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778" w:rsidRPr="00B46DC8" w:rsidRDefault="00933778" w:rsidP="00933778">
      <w:pPr>
        <w:jc w:val="center"/>
        <w:rPr>
          <w:rFonts w:asciiTheme="minorHAnsi" w:hAnsiTheme="minorHAnsi"/>
          <w:lang w:val="en-GB"/>
        </w:rPr>
      </w:pPr>
      <w:r w:rsidRPr="00B46DC8">
        <w:rPr>
          <w:rFonts w:asciiTheme="minorHAnsi" w:hAnsiTheme="minorHAnsi"/>
          <w:b/>
          <w:noProof/>
          <w:sz w:val="40"/>
          <w:szCs w:val="40"/>
        </w:rPr>
        <w:drawing>
          <wp:inline distT="0" distB="0" distL="0" distR="0" wp14:anchorId="2C888533" wp14:editId="0C6ACC4C">
            <wp:extent cx="1800225" cy="1066800"/>
            <wp:effectExtent l="0" t="0" r="0" b="0"/>
            <wp:docPr id="23" name="Picture 23" descr="http://www.fcghana.org/../assets/image/fc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cghana.org/../assets/image/fc_logo.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0225" cy="1066800"/>
                    </a:xfrm>
                    <a:prstGeom prst="rect">
                      <a:avLst/>
                    </a:prstGeom>
                    <a:noFill/>
                    <a:ln>
                      <a:noFill/>
                    </a:ln>
                  </pic:spPr>
                </pic:pic>
              </a:graphicData>
            </a:graphic>
          </wp:inline>
        </w:drawing>
      </w:r>
    </w:p>
    <w:p w:rsidR="00933778" w:rsidRPr="00B46DC8" w:rsidRDefault="007F5714">
      <w:pPr>
        <w:rPr>
          <w:rFonts w:asciiTheme="minorHAnsi" w:hAnsiTheme="minorHAnsi"/>
          <w:lang w:val="en-GB"/>
        </w:rPr>
      </w:pPr>
      <w:r>
        <w:rPr>
          <w:rFonts w:asciiTheme="minorHAnsi" w:hAnsiTheme="minorHAnsi"/>
          <w:noProof/>
          <w:sz w:val="40"/>
          <w:szCs w:val="40"/>
        </w:rPr>
        <mc:AlternateContent>
          <mc:Choice Requires="wps">
            <w:drawing>
              <wp:anchor distT="0" distB="0" distL="114300" distR="114300" simplePos="0" relativeHeight="251684864" behindDoc="0" locked="0" layoutInCell="1" allowOverlap="1" wp14:editId="3648E1EC">
                <wp:simplePos x="0" y="0"/>
                <wp:positionH relativeFrom="column">
                  <wp:posOffset>-501650</wp:posOffset>
                </wp:positionH>
                <wp:positionV relativeFrom="paragraph">
                  <wp:posOffset>200025</wp:posOffset>
                </wp:positionV>
                <wp:extent cx="927100" cy="793750"/>
                <wp:effectExtent l="12700" t="6350" r="1270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793750"/>
                        </a:xfrm>
                        <a:prstGeom prst="rect">
                          <a:avLst/>
                        </a:prstGeom>
                        <a:solidFill>
                          <a:srgbClr val="FFFFFF"/>
                        </a:solidFill>
                        <a:ln w="9525">
                          <a:solidFill>
                            <a:srgbClr val="000000"/>
                          </a:solidFill>
                          <a:miter lim="800000"/>
                          <a:headEnd/>
                          <a:tailEnd/>
                        </a:ln>
                      </wps:spPr>
                      <wps:txbx>
                        <w:txbxContent>
                          <w:p w:rsidR="002E42AF" w:rsidRDefault="002E42AF" w:rsidP="007F5714">
                            <w:r>
                              <w:t xml:space="preserve">Public </w:t>
                            </w:r>
                          </w:p>
                          <w:p w:rsidR="002E42AF" w:rsidRDefault="002E42AF" w:rsidP="007F5714">
                            <w:r>
                              <w:t xml:space="preserve">Disclosure </w:t>
                            </w:r>
                          </w:p>
                          <w:p w:rsidR="002E42AF" w:rsidRDefault="002E42AF" w:rsidP="007F5714">
                            <w:r>
                              <w:t>Authorized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5pt;margin-top:15.75pt;width:73pt;height: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">
                <v:textbox>
                  <w:txbxContent>
                    <w:p w14:paraId="7B6C37C1" w14:textId="77777777" w:rsidR="002E42AF" w:rsidRDefault="002E42AF" w:rsidP="007F5714">
                      <w:r>
                        <w:t xml:space="preserve">Public </w:t>
                      </w:r>
                    </w:p>
                    <w:p w14:paraId="01A3D0D7" w14:textId="77777777" w:rsidR="002E42AF" w:rsidRDefault="002E42AF" w:rsidP="007F5714">
                      <w:r>
                        <w:t xml:space="preserve">Disclosure </w:t>
                      </w:r>
                    </w:p>
                    <w:p w14:paraId="048F86F9" w14:textId="77777777" w:rsidR="002E42AF" w:rsidRDefault="002E42AF" w:rsidP="007F5714">
                      <w:r>
                        <w:t>Authorized</w:t>
                      </w:r>
                    </w:p>
                  </w:txbxContent>
                </v:textbox>
              </v:shape>
            </w:pict>
          </mc:Fallback>
        </mc:AlternateContent>
      </w:r>
    </w:p>
    <w:p w:rsidR="00933778" w:rsidRPr="00B46DC8" w:rsidRDefault="007F5714" w:rsidP="007F5714">
      <w:pPr>
        <w:pStyle w:val="NoSpacing"/>
        <w:tabs>
          <w:tab w:val="left" w:pos="810"/>
          <w:tab w:val="center" w:pos="4679"/>
        </w:tabs>
        <w:rPr>
          <w:rFonts w:asciiTheme="minorHAnsi" w:hAnsiTheme="minorHAnsi"/>
          <w:sz w:val="40"/>
          <w:szCs w:val="40"/>
        </w:rPr>
      </w:pPr>
      <w:r>
        <w:rPr>
          <w:rFonts w:asciiTheme="minorHAnsi" w:hAnsiTheme="minorHAnsi"/>
          <w:sz w:val="40"/>
          <w:szCs w:val="40"/>
        </w:rPr>
        <w:tab/>
      </w:r>
      <w:r>
        <w:rPr>
          <w:rFonts w:asciiTheme="minorHAnsi" w:hAnsiTheme="minorHAnsi"/>
          <w:sz w:val="40"/>
          <w:szCs w:val="40"/>
        </w:rPr>
        <w:tab/>
      </w:r>
      <w:r w:rsidR="00933778" w:rsidRPr="00B46DC8">
        <w:rPr>
          <w:rFonts w:asciiTheme="minorHAnsi" w:hAnsiTheme="minorHAnsi"/>
          <w:sz w:val="40"/>
          <w:szCs w:val="40"/>
        </w:rPr>
        <w:t>FORESTRY COMMISSION OF GHANA</w:t>
      </w:r>
    </w:p>
    <w:p w:rsidR="00933778" w:rsidRPr="00B46DC8" w:rsidRDefault="00933778" w:rsidP="00933778">
      <w:pPr>
        <w:pStyle w:val="NoSpacing"/>
        <w:jc w:val="center"/>
        <w:rPr>
          <w:rFonts w:asciiTheme="minorHAnsi" w:hAnsiTheme="minorHAnsi"/>
          <w:b/>
        </w:rPr>
      </w:pPr>
      <w:r w:rsidRPr="00B46DC8">
        <w:rPr>
          <w:rFonts w:asciiTheme="minorHAnsi" w:hAnsiTheme="minorHAnsi"/>
          <w:b/>
        </w:rPr>
        <w:t>MINISTRY OF LANDS AND NATURAL RESOURCES</w:t>
      </w:r>
    </w:p>
    <w:p w:rsidR="00933778" w:rsidRPr="00B46DC8" w:rsidRDefault="00933778" w:rsidP="00933778">
      <w:pPr>
        <w:pStyle w:val="NoSpacing"/>
        <w:jc w:val="center"/>
        <w:rPr>
          <w:rFonts w:asciiTheme="minorHAnsi" w:hAnsiTheme="minorHAnsi"/>
          <w:b/>
        </w:rPr>
      </w:pPr>
      <w:r w:rsidRPr="00B46DC8">
        <w:rPr>
          <w:rFonts w:asciiTheme="minorHAnsi" w:hAnsiTheme="minorHAnsi"/>
          <w:b/>
        </w:rPr>
        <w:t>R</w:t>
      </w:r>
      <w:r w:rsidR="00D655CA" w:rsidRPr="00B46DC8">
        <w:rPr>
          <w:rFonts w:asciiTheme="minorHAnsi" w:hAnsiTheme="minorHAnsi"/>
          <w:b/>
        </w:rPr>
        <w:t>EPUBLIC OF GHANA</w:t>
      </w:r>
    </w:p>
    <w:p w:rsidR="00933778" w:rsidRPr="00B46DC8" w:rsidRDefault="00933778" w:rsidP="00933778">
      <w:pPr>
        <w:pStyle w:val="NoSpacing"/>
        <w:jc w:val="center"/>
        <w:rPr>
          <w:rFonts w:asciiTheme="minorHAnsi" w:hAnsiTheme="minorHAnsi"/>
        </w:rPr>
      </w:pPr>
    </w:p>
    <w:p w:rsidR="00537607" w:rsidRPr="00B46DC8" w:rsidRDefault="00537607" w:rsidP="00933778">
      <w:pPr>
        <w:pStyle w:val="NoSpacing"/>
        <w:jc w:val="center"/>
        <w:rPr>
          <w:rFonts w:asciiTheme="minorHAnsi" w:hAnsiTheme="minorHAnsi"/>
        </w:rPr>
      </w:pPr>
    </w:p>
    <w:p w:rsidR="00D655CA" w:rsidRPr="00B46DC8" w:rsidRDefault="00537607" w:rsidP="00933778">
      <w:pPr>
        <w:pStyle w:val="NoSpacing"/>
        <w:jc w:val="center"/>
        <w:rPr>
          <w:rFonts w:asciiTheme="minorHAnsi" w:hAnsiTheme="minorHAnsi"/>
        </w:rPr>
      </w:pPr>
      <w:r w:rsidRPr="00B46DC8">
        <w:rPr>
          <w:rFonts w:asciiTheme="minorHAnsi" w:hAnsiTheme="minorHAnsi"/>
        </w:rPr>
        <w:t>National REDD+ Secretariat</w:t>
      </w:r>
      <w:r w:rsidR="00D655CA" w:rsidRPr="00B46DC8">
        <w:rPr>
          <w:rFonts w:asciiTheme="minorHAnsi" w:hAnsiTheme="minorHAnsi"/>
        </w:rPr>
        <w:t xml:space="preserve"> (NRS)</w:t>
      </w:r>
      <w:r w:rsidR="00BA6F5B" w:rsidRPr="00B46DC8">
        <w:rPr>
          <w:rFonts w:asciiTheme="minorHAnsi" w:hAnsiTheme="minorHAnsi"/>
        </w:rPr>
        <w:t xml:space="preserve">/ </w:t>
      </w:r>
      <w:r w:rsidR="00D655CA" w:rsidRPr="00B46DC8">
        <w:rPr>
          <w:rFonts w:asciiTheme="minorHAnsi" w:hAnsiTheme="minorHAnsi"/>
        </w:rPr>
        <w:t xml:space="preserve">Climate Change </w:t>
      </w:r>
      <w:r w:rsidR="00DC257C">
        <w:rPr>
          <w:rFonts w:asciiTheme="minorHAnsi" w:hAnsiTheme="minorHAnsi"/>
        </w:rPr>
        <w:t>Department</w:t>
      </w:r>
    </w:p>
    <w:p w:rsidR="00D655CA" w:rsidRPr="00B46DC8" w:rsidRDefault="00D655CA" w:rsidP="00D655CA">
      <w:pPr>
        <w:pStyle w:val="NoSpacing"/>
        <w:jc w:val="center"/>
        <w:rPr>
          <w:rFonts w:asciiTheme="minorHAnsi" w:hAnsiTheme="minorHAnsi"/>
        </w:rPr>
      </w:pPr>
      <w:r w:rsidRPr="00B46DC8">
        <w:rPr>
          <w:rFonts w:asciiTheme="minorHAnsi" w:hAnsiTheme="minorHAnsi"/>
        </w:rPr>
        <w:t xml:space="preserve">Forestry Commission </w:t>
      </w:r>
    </w:p>
    <w:p w:rsidR="00D655CA" w:rsidRPr="00B46DC8" w:rsidRDefault="00D655CA" w:rsidP="00D655CA">
      <w:pPr>
        <w:pStyle w:val="NoSpacing"/>
        <w:jc w:val="center"/>
        <w:rPr>
          <w:rFonts w:asciiTheme="minorHAnsi" w:hAnsiTheme="minorHAnsi"/>
        </w:rPr>
      </w:pPr>
      <w:r w:rsidRPr="00B46DC8">
        <w:rPr>
          <w:rFonts w:asciiTheme="minorHAnsi" w:hAnsiTheme="minorHAnsi"/>
        </w:rPr>
        <w:t>P. O. Box MB 434 Accra-Ghana</w:t>
      </w:r>
      <w:r w:rsidR="00540914" w:rsidRPr="00B46DC8">
        <w:rPr>
          <w:rFonts w:asciiTheme="minorHAnsi" w:hAnsiTheme="minorHAnsi"/>
        </w:rPr>
        <w:t xml:space="preserve"> </w:t>
      </w:r>
    </w:p>
    <w:p w:rsidR="00D655CA" w:rsidRPr="00B46DC8" w:rsidRDefault="00D655CA" w:rsidP="00D655CA">
      <w:pPr>
        <w:pStyle w:val="NoSpacing"/>
        <w:jc w:val="center"/>
        <w:rPr>
          <w:rFonts w:asciiTheme="minorHAnsi" w:hAnsiTheme="minorHAnsi"/>
        </w:rPr>
      </w:pPr>
      <w:r w:rsidRPr="00B46DC8">
        <w:rPr>
          <w:rFonts w:asciiTheme="minorHAnsi" w:hAnsiTheme="minorHAnsi"/>
        </w:rPr>
        <w:t>+233 302 401210, 401227, 401216,</w:t>
      </w:r>
    </w:p>
    <w:p w:rsidR="00D655CA" w:rsidRPr="00B46DC8" w:rsidRDefault="00D655CA" w:rsidP="00D655CA">
      <w:pPr>
        <w:pStyle w:val="NoSpacing"/>
        <w:jc w:val="center"/>
        <w:rPr>
          <w:rFonts w:asciiTheme="minorHAnsi" w:hAnsiTheme="minorHAnsi"/>
        </w:rPr>
      </w:pPr>
      <w:r w:rsidRPr="00B46DC8">
        <w:rPr>
          <w:rFonts w:asciiTheme="minorHAnsi" w:hAnsiTheme="minorHAnsi"/>
        </w:rPr>
        <w:t>+233 302 7010031 / 3 / 4</w:t>
      </w:r>
    </w:p>
    <w:p w:rsidR="00D655CA" w:rsidRPr="00B46DC8" w:rsidRDefault="00D655CA" w:rsidP="00D655CA">
      <w:pPr>
        <w:pStyle w:val="NoSpacing"/>
        <w:jc w:val="center"/>
        <w:rPr>
          <w:rFonts w:asciiTheme="minorHAnsi" w:hAnsiTheme="minorHAnsi"/>
        </w:rPr>
      </w:pPr>
      <w:r w:rsidRPr="00B46DC8">
        <w:rPr>
          <w:rFonts w:asciiTheme="minorHAnsi" w:hAnsiTheme="minorHAnsi"/>
        </w:rPr>
        <w:t>+233 302 401197 (fax)</w:t>
      </w:r>
    </w:p>
    <w:p w:rsidR="00D655CA" w:rsidRPr="00B46DC8" w:rsidRDefault="00D655CA" w:rsidP="00D655CA">
      <w:pPr>
        <w:pStyle w:val="NoSpacing"/>
        <w:jc w:val="center"/>
        <w:rPr>
          <w:rFonts w:asciiTheme="minorHAnsi" w:hAnsiTheme="minorHAnsi"/>
        </w:rPr>
      </w:pPr>
      <w:r w:rsidRPr="00B46DC8">
        <w:rPr>
          <w:rFonts w:asciiTheme="minorHAnsi" w:hAnsiTheme="minorHAnsi"/>
        </w:rPr>
        <w:t xml:space="preserve">Email: </w:t>
      </w:r>
      <w:hyperlink r:id="rId13" w:history="1">
        <w:r w:rsidRPr="00B46DC8">
          <w:rPr>
            <w:rStyle w:val="Hyperlink"/>
            <w:rFonts w:asciiTheme="minorHAnsi" w:hAnsiTheme="minorHAnsi"/>
          </w:rPr>
          <w:t xml:space="preserve">info.hq@fcghana.org </w:t>
        </w:r>
      </w:hyperlink>
    </w:p>
    <w:p w:rsidR="00537607" w:rsidRPr="00B46DC8" w:rsidRDefault="003B74EC" w:rsidP="00933778">
      <w:pPr>
        <w:pStyle w:val="NoSpacing"/>
        <w:jc w:val="center"/>
        <w:rPr>
          <w:rFonts w:asciiTheme="minorHAnsi" w:hAnsiTheme="minorHAnsi"/>
        </w:rPr>
      </w:pPr>
      <w:hyperlink r:id="rId14" w:history="1">
        <w:r w:rsidR="00D655CA" w:rsidRPr="00B46DC8">
          <w:rPr>
            <w:rStyle w:val="Hyperlink"/>
            <w:rFonts w:asciiTheme="minorHAnsi" w:hAnsiTheme="minorHAnsi"/>
          </w:rPr>
          <w:t>www.fcghana.org/nrs</w:t>
        </w:r>
      </w:hyperlink>
    </w:p>
    <w:p w:rsidR="00537607" w:rsidRPr="00B46DC8" w:rsidRDefault="00537607" w:rsidP="00933778">
      <w:pPr>
        <w:pStyle w:val="NoSpacing"/>
        <w:jc w:val="center"/>
        <w:rPr>
          <w:rFonts w:asciiTheme="minorHAnsi" w:hAnsiTheme="minorHAnsi"/>
        </w:rPr>
      </w:pPr>
    </w:p>
    <w:p w:rsidR="00537607" w:rsidRPr="00B46DC8" w:rsidRDefault="00537607" w:rsidP="00933778">
      <w:pPr>
        <w:pStyle w:val="NoSpacing"/>
        <w:jc w:val="center"/>
        <w:rPr>
          <w:rFonts w:asciiTheme="minorHAnsi" w:hAnsiTheme="minorHAnsi"/>
        </w:rPr>
      </w:pPr>
    </w:p>
    <w:p w:rsidR="00D655CA" w:rsidRPr="00B46DC8" w:rsidRDefault="00D655CA" w:rsidP="001B33A0">
      <w:pPr>
        <w:pStyle w:val="NoSpacing"/>
        <w:jc w:val="center"/>
        <w:rPr>
          <w:rFonts w:asciiTheme="minorHAnsi" w:hAnsiTheme="minorHAnsi"/>
        </w:rPr>
      </w:pPr>
    </w:p>
    <w:p w:rsidR="001B33A0" w:rsidRPr="00B46DC8" w:rsidRDefault="001B33A0" w:rsidP="001B33A0">
      <w:pPr>
        <w:pStyle w:val="NoSpacing"/>
        <w:ind w:right="-165"/>
        <w:jc w:val="center"/>
        <w:rPr>
          <w:rFonts w:asciiTheme="minorHAnsi" w:hAnsiTheme="minorHAnsi"/>
          <w:b/>
          <w:bCs/>
          <w:sz w:val="36"/>
          <w:szCs w:val="56"/>
        </w:rPr>
      </w:pPr>
      <w:r w:rsidRPr="00B46DC8">
        <w:rPr>
          <w:rFonts w:asciiTheme="minorHAnsi" w:hAnsiTheme="minorHAnsi"/>
          <w:b/>
          <w:bCs/>
          <w:sz w:val="36"/>
          <w:szCs w:val="56"/>
        </w:rPr>
        <w:t xml:space="preserve">GHANA COCOA FOREST REDD+ </w:t>
      </w:r>
    </w:p>
    <w:p w:rsidR="001B33A0" w:rsidRPr="00B46DC8" w:rsidRDefault="001B33A0" w:rsidP="001B33A0">
      <w:pPr>
        <w:pStyle w:val="NoSpacing"/>
        <w:ind w:right="-165"/>
        <w:jc w:val="center"/>
        <w:rPr>
          <w:rFonts w:asciiTheme="minorHAnsi" w:hAnsiTheme="minorHAnsi"/>
          <w:b/>
          <w:bCs/>
          <w:sz w:val="36"/>
          <w:szCs w:val="56"/>
        </w:rPr>
      </w:pPr>
      <w:r w:rsidRPr="00B46DC8">
        <w:rPr>
          <w:rFonts w:asciiTheme="minorHAnsi" w:hAnsiTheme="minorHAnsi"/>
          <w:b/>
          <w:bCs/>
          <w:sz w:val="36"/>
          <w:szCs w:val="56"/>
        </w:rPr>
        <w:t>EM</w:t>
      </w:r>
      <w:r w:rsidR="00826114" w:rsidRPr="00B46DC8">
        <w:rPr>
          <w:rFonts w:asciiTheme="minorHAnsi" w:hAnsiTheme="minorHAnsi"/>
          <w:b/>
          <w:bCs/>
          <w:sz w:val="36"/>
          <w:szCs w:val="56"/>
        </w:rPr>
        <w:t>ISSIONS REDUCTION (ER) PROGRAM</w:t>
      </w:r>
    </w:p>
    <w:p w:rsidR="00625815" w:rsidRPr="00B46DC8" w:rsidRDefault="00625815" w:rsidP="00625815">
      <w:pPr>
        <w:pStyle w:val="NoSpacing"/>
        <w:ind w:right="-165"/>
        <w:jc w:val="center"/>
        <w:rPr>
          <w:rFonts w:asciiTheme="minorHAnsi" w:hAnsiTheme="minorHAnsi"/>
          <w:b/>
          <w:bCs/>
          <w:sz w:val="56"/>
          <w:szCs w:val="56"/>
        </w:rPr>
      </w:pPr>
      <w:bookmarkStart w:id="0" w:name="_GoBack"/>
      <w:bookmarkEnd w:id="0"/>
    </w:p>
    <w:p w:rsidR="00933778" w:rsidRPr="00B46DC8" w:rsidRDefault="00933778" w:rsidP="00933778">
      <w:pPr>
        <w:pStyle w:val="NoSpacing"/>
        <w:ind w:right="-165"/>
        <w:jc w:val="center"/>
        <w:rPr>
          <w:rFonts w:asciiTheme="minorHAnsi" w:hAnsiTheme="minorHAnsi"/>
          <w:b/>
          <w:sz w:val="44"/>
          <w:szCs w:val="44"/>
        </w:rPr>
      </w:pPr>
    </w:p>
    <w:p w:rsidR="00933778" w:rsidRPr="00B46DC8" w:rsidRDefault="00933778" w:rsidP="00933778">
      <w:pPr>
        <w:pStyle w:val="NoSpacing"/>
        <w:ind w:right="-165"/>
        <w:jc w:val="center"/>
        <w:rPr>
          <w:rFonts w:asciiTheme="minorHAnsi" w:hAnsiTheme="minorHAnsi"/>
          <w:b/>
          <w:sz w:val="44"/>
          <w:szCs w:val="44"/>
        </w:rPr>
      </w:pPr>
    </w:p>
    <w:p w:rsidR="00933778" w:rsidRPr="00B46DC8" w:rsidRDefault="00933778" w:rsidP="00933778">
      <w:pPr>
        <w:pStyle w:val="NoSpacing"/>
        <w:ind w:right="-165"/>
        <w:jc w:val="center"/>
        <w:rPr>
          <w:rFonts w:asciiTheme="minorHAnsi" w:hAnsiTheme="minorHAnsi"/>
          <w:b/>
          <w:sz w:val="44"/>
          <w:szCs w:val="44"/>
        </w:rPr>
      </w:pPr>
      <w:r w:rsidRPr="00B46DC8">
        <w:rPr>
          <w:rFonts w:asciiTheme="minorHAnsi" w:hAnsiTheme="minorHAnsi"/>
          <w:b/>
          <w:sz w:val="44"/>
          <w:szCs w:val="44"/>
        </w:rPr>
        <w:t>Resettlement Policy Framework (RPF)</w:t>
      </w:r>
    </w:p>
    <w:p w:rsidR="00933778" w:rsidRPr="00B46DC8" w:rsidRDefault="00933778" w:rsidP="00537607">
      <w:pPr>
        <w:pStyle w:val="NoSpacing"/>
        <w:ind w:left="720"/>
        <w:rPr>
          <w:rFonts w:asciiTheme="minorHAnsi" w:hAnsiTheme="minorHAnsi"/>
          <w:b/>
          <w:sz w:val="32"/>
          <w:szCs w:val="32"/>
        </w:rPr>
      </w:pPr>
    </w:p>
    <w:p w:rsidR="00537607" w:rsidRPr="00B46DC8" w:rsidRDefault="00537607" w:rsidP="00537607">
      <w:pPr>
        <w:pStyle w:val="NoSpacing"/>
        <w:ind w:left="720"/>
        <w:rPr>
          <w:rFonts w:asciiTheme="minorHAnsi" w:hAnsiTheme="minorHAnsi"/>
          <w:b/>
          <w:sz w:val="32"/>
          <w:szCs w:val="32"/>
        </w:rPr>
      </w:pPr>
    </w:p>
    <w:p w:rsidR="00933778" w:rsidRPr="00B46DC8" w:rsidRDefault="00933778" w:rsidP="00933778">
      <w:pPr>
        <w:pStyle w:val="NoSpacing"/>
        <w:jc w:val="center"/>
        <w:rPr>
          <w:rFonts w:asciiTheme="minorHAnsi" w:hAnsiTheme="minorHAnsi"/>
          <w:b/>
          <w:sz w:val="48"/>
          <w:szCs w:val="48"/>
        </w:rPr>
      </w:pPr>
    </w:p>
    <w:p w:rsidR="00537607" w:rsidRPr="00B46DC8" w:rsidRDefault="00537607" w:rsidP="00537607">
      <w:pPr>
        <w:jc w:val="center"/>
        <w:rPr>
          <w:rFonts w:asciiTheme="minorHAnsi" w:hAnsiTheme="minorHAnsi" w:cs="Calibri"/>
          <w:b/>
        </w:rPr>
      </w:pPr>
      <w:bookmarkStart w:id="1" w:name="_Hlk523836047"/>
    </w:p>
    <w:p w:rsidR="00537607" w:rsidRPr="00B46DC8" w:rsidRDefault="006474F5" w:rsidP="00537607">
      <w:pPr>
        <w:jc w:val="center"/>
        <w:rPr>
          <w:rFonts w:asciiTheme="minorHAnsi" w:hAnsiTheme="minorHAnsi" w:cs="Calibri"/>
          <w:b/>
        </w:rPr>
      </w:pPr>
      <w:r w:rsidRPr="00B46DC8">
        <w:rPr>
          <w:rFonts w:asciiTheme="minorHAnsi" w:hAnsiTheme="minorHAnsi" w:cs="Calibri"/>
          <w:b/>
        </w:rPr>
        <w:t>November 2018</w:t>
      </w:r>
    </w:p>
    <w:bookmarkEnd w:id="1"/>
    <w:p w:rsidR="00933778" w:rsidRPr="00B46DC8" w:rsidRDefault="00933778">
      <w:pPr>
        <w:rPr>
          <w:rFonts w:asciiTheme="minorHAnsi" w:hAnsiTheme="minorHAnsi"/>
          <w:lang w:val="en-GB"/>
        </w:rPr>
      </w:pPr>
    </w:p>
    <w:p w:rsidR="00933778" w:rsidRPr="00B46DC8" w:rsidRDefault="00933778">
      <w:pPr>
        <w:rPr>
          <w:rFonts w:asciiTheme="minorHAnsi" w:hAnsiTheme="minorHAnsi"/>
          <w:b/>
          <w:bCs/>
          <w:caps/>
          <w:kern w:val="32"/>
          <w:sz w:val="22"/>
          <w:szCs w:val="22"/>
          <w:lang w:val="en-GB"/>
        </w:rPr>
      </w:pPr>
      <w:r w:rsidRPr="00B46DC8">
        <w:rPr>
          <w:rFonts w:asciiTheme="minorHAnsi" w:hAnsiTheme="minorHAnsi"/>
          <w:lang w:val="en-GB"/>
        </w:rPr>
        <w:br w:type="page"/>
      </w:r>
    </w:p>
    <w:p w:rsidR="000F7EB8" w:rsidRPr="00B46DC8" w:rsidRDefault="000F7EB8" w:rsidP="00B32A32">
      <w:pPr>
        <w:pStyle w:val="Heading1"/>
        <w:numPr>
          <w:ilvl w:val="0"/>
          <w:numId w:val="0"/>
        </w:numPr>
        <w:ind w:left="432"/>
        <w:rPr>
          <w:rFonts w:asciiTheme="minorHAnsi" w:hAnsiTheme="minorHAnsi"/>
          <w:lang w:val="en-GB"/>
        </w:rPr>
      </w:pPr>
      <w:bookmarkStart w:id="2" w:name="_Toc530566444"/>
      <w:r w:rsidRPr="00B46DC8">
        <w:rPr>
          <w:rFonts w:asciiTheme="minorHAnsi" w:hAnsiTheme="minorHAnsi"/>
          <w:lang w:val="en-GB"/>
        </w:rPr>
        <w:lastRenderedPageBreak/>
        <w:t>TABLE OF CONTENT</w:t>
      </w:r>
      <w:r w:rsidR="003133A4">
        <w:rPr>
          <w:rFonts w:asciiTheme="minorHAnsi" w:hAnsiTheme="minorHAnsi"/>
          <w:lang w:val="en-GB"/>
        </w:rPr>
        <w:t>s</w:t>
      </w:r>
      <w:bookmarkEnd w:id="2"/>
    </w:p>
    <w:p w:rsidR="006B0F98" w:rsidRDefault="007017B2">
      <w:pPr>
        <w:pStyle w:val="TOC1"/>
        <w:tabs>
          <w:tab w:val="right" w:leader="dot" w:pos="9348"/>
        </w:tabs>
        <w:rPr>
          <w:rFonts w:asciiTheme="minorHAnsi" w:eastAsiaTheme="minorEastAsia" w:hAnsiTheme="minorHAnsi" w:cstheme="minorBidi"/>
          <w:b w:val="0"/>
          <w:bCs w:val="0"/>
          <w:caps w:val="0"/>
          <w:noProof/>
          <w:sz w:val="22"/>
          <w:szCs w:val="22"/>
        </w:rPr>
      </w:pPr>
      <w:r w:rsidRPr="00B46DC8">
        <w:rPr>
          <w:rFonts w:asciiTheme="minorHAnsi" w:hAnsiTheme="minorHAnsi"/>
          <w:sz w:val="22"/>
          <w:szCs w:val="22"/>
          <w:lang w:val="en-GB"/>
        </w:rPr>
        <w:fldChar w:fldCharType="begin"/>
      </w:r>
      <w:r w:rsidR="0013472F" w:rsidRPr="00B46DC8">
        <w:rPr>
          <w:rFonts w:asciiTheme="minorHAnsi" w:hAnsiTheme="minorHAnsi"/>
          <w:sz w:val="22"/>
          <w:szCs w:val="22"/>
          <w:lang w:val="en-GB"/>
        </w:rPr>
        <w:instrText xml:space="preserve"> TOC \o "1-3" \h \z \u </w:instrText>
      </w:r>
      <w:r w:rsidRPr="00B46DC8">
        <w:rPr>
          <w:rFonts w:asciiTheme="minorHAnsi" w:hAnsiTheme="minorHAnsi"/>
          <w:sz w:val="22"/>
          <w:szCs w:val="22"/>
          <w:lang w:val="en-GB"/>
        </w:rPr>
        <w:fldChar w:fldCharType="separate"/>
      </w:r>
      <w:hyperlink w:anchor="_Toc530566444" w:history="1">
        <w:r w:rsidR="006B0F98" w:rsidRPr="00844A10">
          <w:rPr>
            <w:rStyle w:val="Hyperlink"/>
            <w:noProof/>
            <w:lang w:val="en-GB"/>
          </w:rPr>
          <w:t>TABLE OF CONTENTs</w:t>
        </w:r>
        <w:r w:rsidR="006B0F98">
          <w:rPr>
            <w:noProof/>
            <w:webHidden/>
          </w:rPr>
          <w:tab/>
        </w:r>
        <w:r w:rsidR="006B0F98">
          <w:rPr>
            <w:noProof/>
            <w:webHidden/>
          </w:rPr>
          <w:fldChar w:fldCharType="begin"/>
        </w:r>
        <w:r w:rsidR="006B0F98">
          <w:rPr>
            <w:noProof/>
            <w:webHidden/>
          </w:rPr>
          <w:instrText xml:space="preserve"> PAGEREF _Toc530566444 \h </w:instrText>
        </w:r>
        <w:r w:rsidR="006B0F98">
          <w:rPr>
            <w:noProof/>
            <w:webHidden/>
          </w:rPr>
        </w:r>
        <w:r w:rsidR="006B0F98">
          <w:rPr>
            <w:noProof/>
            <w:webHidden/>
          </w:rPr>
          <w:fldChar w:fldCharType="separate"/>
        </w:r>
        <w:r w:rsidR="006B0F98">
          <w:rPr>
            <w:noProof/>
            <w:webHidden/>
          </w:rPr>
          <w:t>ii</w:t>
        </w:r>
        <w:r w:rsidR="006B0F98">
          <w:rPr>
            <w:noProof/>
            <w:webHidden/>
          </w:rPr>
          <w:fldChar w:fldCharType="end"/>
        </w:r>
      </w:hyperlink>
    </w:p>
    <w:p w:rsidR="006B0F98" w:rsidRDefault="003B74EC">
      <w:pPr>
        <w:pStyle w:val="TOC1"/>
        <w:tabs>
          <w:tab w:val="right" w:leader="dot" w:pos="9348"/>
        </w:tabs>
        <w:rPr>
          <w:rFonts w:asciiTheme="minorHAnsi" w:eastAsiaTheme="minorEastAsia" w:hAnsiTheme="minorHAnsi" w:cstheme="minorBidi"/>
          <w:b w:val="0"/>
          <w:bCs w:val="0"/>
          <w:caps w:val="0"/>
          <w:noProof/>
          <w:sz w:val="22"/>
          <w:szCs w:val="22"/>
        </w:rPr>
      </w:pPr>
      <w:hyperlink w:anchor="_Toc530566445" w:history="1">
        <w:r w:rsidR="006B0F98" w:rsidRPr="00844A10">
          <w:rPr>
            <w:rStyle w:val="Hyperlink"/>
            <w:noProof/>
            <w:lang w:val="en-GB"/>
          </w:rPr>
          <w:t>list of figures</w:t>
        </w:r>
        <w:r w:rsidR="006B0F98">
          <w:rPr>
            <w:noProof/>
            <w:webHidden/>
          </w:rPr>
          <w:tab/>
        </w:r>
        <w:r w:rsidR="006B0F98">
          <w:rPr>
            <w:noProof/>
            <w:webHidden/>
          </w:rPr>
          <w:fldChar w:fldCharType="begin"/>
        </w:r>
        <w:r w:rsidR="006B0F98">
          <w:rPr>
            <w:noProof/>
            <w:webHidden/>
          </w:rPr>
          <w:instrText xml:space="preserve"> PAGEREF _Toc530566445 \h </w:instrText>
        </w:r>
        <w:r w:rsidR="006B0F98">
          <w:rPr>
            <w:noProof/>
            <w:webHidden/>
          </w:rPr>
        </w:r>
        <w:r w:rsidR="006B0F98">
          <w:rPr>
            <w:noProof/>
            <w:webHidden/>
          </w:rPr>
          <w:fldChar w:fldCharType="separate"/>
        </w:r>
        <w:r w:rsidR="006B0F98">
          <w:rPr>
            <w:noProof/>
            <w:webHidden/>
          </w:rPr>
          <w:t>iv</w:t>
        </w:r>
        <w:r w:rsidR="006B0F98">
          <w:rPr>
            <w:noProof/>
            <w:webHidden/>
          </w:rPr>
          <w:fldChar w:fldCharType="end"/>
        </w:r>
      </w:hyperlink>
    </w:p>
    <w:p w:rsidR="006B0F98" w:rsidRDefault="003B74EC">
      <w:pPr>
        <w:pStyle w:val="TOC1"/>
        <w:tabs>
          <w:tab w:val="right" w:leader="dot" w:pos="9348"/>
        </w:tabs>
        <w:rPr>
          <w:rFonts w:asciiTheme="minorHAnsi" w:eastAsiaTheme="minorEastAsia" w:hAnsiTheme="minorHAnsi" w:cstheme="minorBidi"/>
          <w:b w:val="0"/>
          <w:bCs w:val="0"/>
          <w:caps w:val="0"/>
          <w:noProof/>
          <w:sz w:val="22"/>
          <w:szCs w:val="22"/>
        </w:rPr>
      </w:pPr>
      <w:hyperlink w:anchor="_Toc530566446" w:history="1">
        <w:r w:rsidR="006B0F98" w:rsidRPr="00844A10">
          <w:rPr>
            <w:rStyle w:val="Hyperlink"/>
            <w:noProof/>
            <w:lang w:val="en-GB"/>
          </w:rPr>
          <w:t>List of Tables</w:t>
        </w:r>
        <w:r w:rsidR="006B0F98">
          <w:rPr>
            <w:noProof/>
            <w:webHidden/>
          </w:rPr>
          <w:tab/>
        </w:r>
        <w:r w:rsidR="006B0F98">
          <w:rPr>
            <w:noProof/>
            <w:webHidden/>
          </w:rPr>
          <w:fldChar w:fldCharType="begin"/>
        </w:r>
        <w:r w:rsidR="006B0F98">
          <w:rPr>
            <w:noProof/>
            <w:webHidden/>
          </w:rPr>
          <w:instrText xml:space="preserve"> PAGEREF _Toc530566446 \h </w:instrText>
        </w:r>
        <w:r w:rsidR="006B0F98">
          <w:rPr>
            <w:noProof/>
            <w:webHidden/>
          </w:rPr>
        </w:r>
        <w:r w:rsidR="006B0F98">
          <w:rPr>
            <w:noProof/>
            <w:webHidden/>
          </w:rPr>
          <w:fldChar w:fldCharType="separate"/>
        </w:r>
        <w:r w:rsidR="006B0F98">
          <w:rPr>
            <w:noProof/>
            <w:webHidden/>
          </w:rPr>
          <w:t>iv</w:t>
        </w:r>
        <w:r w:rsidR="006B0F98">
          <w:rPr>
            <w:noProof/>
            <w:webHidden/>
          </w:rPr>
          <w:fldChar w:fldCharType="end"/>
        </w:r>
      </w:hyperlink>
    </w:p>
    <w:p w:rsidR="006B0F98" w:rsidRDefault="003B74EC">
      <w:pPr>
        <w:pStyle w:val="TOC1"/>
        <w:tabs>
          <w:tab w:val="right" w:leader="dot" w:pos="9348"/>
        </w:tabs>
        <w:rPr>
          <w:rFonts w:asciiTheme="minorHAnsi" w:eastAsiaTheme="minorEastAsia" w:hAnsiTheme="minorHAnsi" w:cstheme="minorBidi"/>
          <w:b w:val="0"/>
          <w:bCs w:val="0"/>
          <w:caps w:val="0"/>
          <w:noProof/>
          <w:sz w:val="22"/>
          <w:szCs w:val="22"/>
        </w:rPr>
      </w:pPr>
      <w:hyperlink w:anchor="_Toc530566447" w:history="1">
        <w:r w:rsidR="006B0F98" w:rsidRPr="00844A10">
          <w:rPr>
            <w:rStyle w:val="Hyperlink"/>
            <w:rFonts w:eastAsia="Calibri"/>
            <w:noProof/>
            <w:lang w:val="en-GB"/>
          </w:rPr>
          <w:t>ACRONYMS AND ABBREVIATIONS</w:t>
        </w:r>
        <w:r w:rsidR="006B0F98">
          <w:rPr>
            <w:noProof/>
            <w:webHidden/>
          </w:rPr>
          <w:tab/>
        </w:r>
        <w:r w:rsidR="006B0F98">
          <w:rPr>
            <w:noProof/>
            <w:webHidden/>
          </w:rPr>
          <w:fldChar w:fldCharType="begin"/>
        </w:r>
        <w:r w:rsidR="006B0F98">
          <w:rPr>
            <w:noProof/>
            <w:webHidden/>
          </w:rPr>
          <w:instrText xml:space="preserve"> PAGEREF _Toc530566447 \h </w:instrText>
        </w:r>
        <w:r w:rsidR="006B0F98">
          <w:rPr>
            <w:noProof/>
            <w:webHidden/>
          </w:rPr>
        </w:r>
        <w:r w:rsidR="006B0F98">
          <w:rPr>
            <w:noProof/>
            <w:webHidden/>
          </w:rPr>
          <w:fldChar w:fldCharType="separate"/>
        </w:r>
        <w:r w:rsidR="006B0F98">
          <w:rPr>
            <w:noProof/>
            <w:webHidden/>
          </w:rPr>
          <w:t>v</w:t>
        </w:r>
        <w:r w:rsidR="006B0F98">
          <w:rPr>
            <w:noProof/>
            <w:webHidden/>
          </w:rPr>
          <w:fldChar w:fldCharType="end"/>
        </w:r>
      </w:hyperlink>
    </w:p>
    <w:p w:rsidR="006B0F98" w:rsidRDefault="003B74EC">
      <w:pPr>
        <w:pStyle w:val="TOC1"/>
        <w:tabs>
          <w:tab w:val="right" w:leader="dot" w:pos="9348"/>
        </w:tabs>
        <w:rPr>
          <w:rFonts w:asciiTheme="minorHAnsi" w:eastAsiaTheme="minorEastAsia" w:hAnsiTheme="minorHAnsi" w:cstheme="minorBidi"/>
          <w:b w:val="0"/>
          <w:bCs w:val="0"/>
          <w:caps w:val="0"/>
          <w:noProof/>
          <w:sz w:val="22"/>
          <w:szCs w:val="22"/>
        </w:rPr>
      </w:pPr>
      <w:hyperlink w:anchor="_Toc530566448" w:history="1">
        <w:r w:rsidR="006B0F98" w:rsidRPr="00844A10">
          <w:rPr>
            <w:rStyle w:val="Hyperlink"/>
            <w:rFonts w:eastAsia="Calibri"/>
            <w:noProof/>
            <w:lang w:val="en-GB"/>
          </w:rPr>
          <w:t>EXECUTIVE SUMMARY</w:t>
        </w:r>
        <w:r w:rsidR="006B0F98">
          <w:rPr>
            <w:noProof/>
            <w:webHidden/>
          </w:rPr>
          <w:tab/>
        </w:r>
        <w:r w:rsidR="006B0F98">
          <w:rPr>
            <w:noProof/>
            <w:webHidden/>
          </w:rPr>
          <w:fldChar w:fldCharType="begin"/>
        </w:r>
        <w:r w:rsidR="006B0F98">
          <w:rPr>
            <w:noProof/>
            <w:webHidden/>
          </w:rPr>
          <w:instrText xml:space="preserve"> PAGEREF _Toc530566448 \h </w:instrText>
        </w:r>
        <w:r w:rsidR="006B0F98">
          <w:rPr>
            <w:noProof/>
            <w:webHidden/>
          </w:rPr>
        </w:r>
        <w:r w:rsidR="006B0F98">
          <w:rPr>
            <w:noProof/>
            <w:webHidden/>
          </w:rPr>
          <w:fldChar w:fldCharType="separate"/>
        </w:r>
        <w:r w:rsidR="006B0F98">
          <w:rPr>
            <w:noProof/>
            <w:webHidden/>
          </w:rPr>
          <w:t>vii</w:t>
        </w:r>
        <w:r w:rsidR="006B0F98">
          <w:rPr>
            <w:noProof/>
            <w:webHidden/>
          </w:rPr>
          <w:fldChar w:fldCharType="end"/>
        </w:r>
      </w:hyperlink>
    </w:p>
    <w:p w:rsidR="006B0F98" w:rsidRDefault="003B74EC">
      <w:pPr>
        <w:pStyle w:val="TOC1"/>
        <w:tabs>
          <w:tab w:val="left" w:pos="480"/>
          <w:tab w:val="right" w:leader="dot" w:pos="9348"/>
        </w:tabs>
        <w:rPr>
          <w:rFonts w:asciiTheme="minorHAnsi" w:eastAsiaTheme="minorEastAsia" w:hAnsiTheme="minorHAnsi" w:cstheme="minorBidi"/>
          <w:b w:val="0"/>
          <w:bCs w:val="0"/>
          <w:caps w:val="0"/>
          <w:noProof/>
          <w:sz w:val="22"/>
          <w:szCs w:val="22"/>
        </w:rPr>
      </w:pPr>
      <w:hyperlink w:anchor="_Toc530566449" w:history="1">
        <w:r w:rsidR="006B0F98" w:rsidRPr="00844A10">
          <w:rPr>
            <w:rStyle w:val="Hyperlink"/>
            <w:noProof/>
          </w:rPr>
          <w:t>1.0</w:t>
        </w:r>
        <w:r w:rsidR="006B0F98">
          <w:rPr>
            <w:rFonts w:asciiTheme="minorHAnsi" w:eastAsiaTheme="minorEastAsia" w:hAnsiTheme="minorHAnsi" w:cstheme="minorBidi"/>
            <w:b w:val="0"/>
            <w:bCs w:val="0"/>
            <w:caps w:val="0"/>
            <w:noProof/>
            <w:sz w:val="22"/>
            <w:szCs w:val="22"/>
          </w:rPr>
          <w:tab/>
        </w:r>
        <w:r w:rsidR="006B0F98" w:rsidRPr="00844A10">
          <w:rPr>
            <w:rStyle w:val="Hyperlink"/>
            <w:noProof/>
          </w:rPr>
          <w:t>INTRODUCTION</w:t>
        </w:r>
        <w:r w:rsidR="006B0F98">
          <w:rPr>
            <w:noProof/>
            <w:webHidden/>
          </w:rPr>
          <w:tab/>
        </w:r>
        <w:r w:rsidR="006B0F98">
          <w:rPr>
            <w:noProof/>
            <w:webHidden/>
          </w:rPr>
          <w:fldChar w:fldCharType="begin"/>
        </w:r>
        <w:r w:rsidR="006B0F98">
          <w:rPr>
            <w:noProof/>
            <w:webHidden/>
          </w:rPr>
          <w:instrText xml:space="preserve"> PAGEREF _Toc530566449 \h </w:instrText>
        </w:r>
        <w:r w:rsidR="006B0F98">
          <w:rPr>
            <w:noProof/>
            <w:webHidden/>
          </w:rPr>
        </w:r>
        <w:r w:rsidR="006B0F98">
          <w:rPr>
            <w:noProof/>
            <w:webHidden/>
          </w:rPr>
          <w:fldChar w:fldCharType="separate"/>
        </w:r>
        <w:r w:rsidR="006B0F98">
          <w:rPr>
            <w:noProof/>
            <w:webHidden/>
          </w:rPr>
          <w:t>1</w:t>
        </w:r>
        <w:r w:rsidR="006B0F98">
          <w:rPr>
            <w:noProof/>
            <w:webHidden/>
          </w:rPr>
          <w:fldChar w:fldCharType="end"/>
        </w:r>
      </w:hyperlink>
    </w:p>
    <w:p w:rsidR="006B0F98" w:rsidRDefault="003B74EC">
      <w:pPr>
        <w:pStyle w:val="TOC2"/>
        <w:tabs>
          <w:tab w:val="left" w:pos="720"/>
          <w:tab w:val="right" w:leader="dot" w:pos="9348"/>
        </w:tabs>
        <w:rPr>
          <w:rFonts w:asciiTheme="minorHAnsi" w:eastAsiaTheme="minorEastAsia" w:hAnsiTheme="minorHAnsi" w:cstheme="minorBidi"/>
          <w:smallCaps w:val="0"/>
          <w:noProof/>
          <w:sz w:val="22"/>
          <w:szCs w:val="22"/>
        </w:rPr>
      </w:pPr>
      <w:hyperlink w:anchor="_Toc530566450" w:history="1">
        <w:r w:rsidR="006B0F98" w:rsidRPr="00844A10">
          <w:rPr>
            <w:rStyle w:val="Hyperlink"/>
            <w:noProof/>
          </w:rPr>
          <w:t>1.1</w:t>
        </w:r>
        <w:r w:rsidR="006B0F98">
          <w:rPr>
            <w:rFonts w:asciiTheme="minorHAnsi" w:eastAsiaTheme="minorEastAsia" w:hAnsiTheme="minorHAnsi" w:cstheme="minorBidi"/>
            <w:smallCaps w:val="0"/>
            <w:noProof/>
            <w:sz w:val="22"/>
            <w:szCs w:val="22"/>
          </w:rPr>
          <w:tab/>
        </w:r>
        <w:r w:rsidR="006B0F98" w:rsidRPr="00844A10">
          <w:rPr>
            <w:rStyle w:val="Hyperlink"/>
            <w:noProof/>
          </w:rPr>
          <w:t>Background</w:t>
        </w:r>
        <w:r w:rsidR="006B0F98">
          <w:rPr>
            <w:noProof/>
            <w:webHidden/>
          </w:rPr>
          <w:tab/>
        </w:r>
        <w:r w:rsidR="006B0F98">
          <w:rPr>
            <w:noProof/>
            <w:webHidden/>
          </w:rPr>
          <w:fldChar w:fldCharType="begin"/>
        </w:r>
        <w:r w:rsidR="006B0F98">
          <w:rPr>
            <w:noProof/>
            <w:webHidden/>
          </w:rPr>
          <w:instrText xml:space="preserve"> PAGEREF _Toc530566450 \h </w:instrText>
        </w:r>
        <w:r w:rsidR="006B0F98">
          <w:rPr>
            <w:noProof/>
            <w:webHidden/>
          </w:rPr>
        </w:r>
        <w:r w:rsidR="006B0F98">
          <w:rPr>
            <w:noProof/>
            <w:webHidden/>
          </w:rPr>
          <w:fldChar w:fldCharType="separate"/>
        </w:r>
        <w:r w:rsidR="006B0F98">
          <w:rPr>
            <w:noProof/>
            <w:webHidden/>
          </w:rPr>
          <w:t>1</w:t>
        </w:r>
        <w:r w:rsidR="006B0F98">
          <w:rPr>
            <w:noProof/>
            <w:webHidden/>
          </w:rPr>
          <w:fldChar w:fldCharType="end"/>
        </w:r>
      </w:hyperlink>
    </w:p>
    <w:p w:rsidR="006B0F98" w:rsidRDefault="003B74EC">
      <w:pPr>
        <w:pStyle w:val="TOC2"/>
        <w:tabs>
          <w:tab w:val="left" w:pos="720"/>
          <w:tab w:val="right" w:leader="dot" w:pos="9348"/>
        </w:tabs>
        <w:rPr>
          <w:rFonts w:asciiTheme="minorHAnsi" w:eastAsiaTheme="minorEastAsia" w:hAnsiTheme="minorHAnsi" w:cstheme="minorBidi"/>
          <w:smallCaps w:val="0"/>
          <w:noProof/>
          <w:sz w:val="22"/>
          <w:szCs w:val="22"/>
        </w:rPr>
      </w:pPr>
      <w:hyperlink w:anchor="_Toc530566451" w:history="1">
        <w:r w:rsidR="006B0F98" w:rsidRPr="00844A10">
          <w:rPr>
            <w:rStyle w:val="Hyperlink"/>
            <w:noProof/>
          </w:rPr>
          <w:t>1.2</w:t>
        </w:r>
        <w:r w:rsidR="006B0F98">
          <w:rPr>
            <w:rFonts w:asciiTheme="minorHAnsi" w:eastAsiaTheme="minorEastAsia" w:hAnsiTheme="minorHAnsi" w:cstheme="minorBidi"/>
            <w:smallCaps w:val="0"/>
            <w:noProof/>
            <w:sz w:val="22"/>
            <w:szCs w:val="22"/>
          </w:rPr>
          <w:tab/>
        </w:r>
        <w:r w:rsidR="006B0F98" w:rsidRPr="00844A10">
          <w:rPr>
            <w:rStyle w:val="Hyperlink"/>
            <w:noProof/>
          </w:rPr>
          <w:t>Purpose of the RPF</w:t>
        </w:r>
        <w:r w:rsidR="006B0F98">
          <w:rPr>
            <w:noProof/>
            <w:webHidden/>
          </w:rPr>
          <w:tab/>
        </w:r>
        <w:r w:rsidR="006B0F98">
          <w:rPr>
            <w:noProof/>
            <w:webHidden/>
          </w:rPr>
          <w:fldChar w:fldCharType="begin"/>
        </w:r>
        <w:r w:rsidR="006B0F98">
          <w:rPr>
            <w:noProof/>
            <w:webHidden/>
          </w:rPr>
          <w:instrText xml:space="preserve"> PAGEREF _Toc530566451 \h </w:instrText>
        </w:r>
        <w:r w:rsidR="006B0F98">
          <w:rPr>
            <w:noProof/>
            <w:webHidden/>
          </w:rPr>
        </w:r>
        <w:r w:rsidR="006B0F98">
          <w:rPr>
            <w:noProof/>
            <w:webHidden/>
          </w:rPr>
          <w:fldChar w:fldCharType="separate"/>
        </w:r>
        <w:r w:rsidR="006B0F98">
          <w:rPr>
            <w:noProof/>
            <w:webHidden/>
          </w:rPr>
          <w:t>1</w:t>
        </w:r>
        <w:r w:rsidR="006B0F98">
          <w:rPr>
            <w:noProof/>
            <w:webHidden/>
          </w:rPr>
          <w:fldChar w:fldCharType="end"/>
        </w:r>
      </w:hyperlink>
    </w:p>
    <w:p w:rsidR="006B0F98" w:rsidRDefault="003B74EC">
      <w:pPr>
        <w:pStyle w:val="TOC1"/>
        <w:tabs>
          <w:tab w:val="left" w:pos="480"/>
          <w:tab w:val="right" w:leader="dot" w:pos="9348"/>
        </w:tabs>
        <w:rPr>
          <w:rFonts w:asciiTheme="minorHAnsi" w:eastAsiaTheme="minorEastAsia" w:hAnsiTheme="minorHAnsi" w:cstheme="minorBidi"/>
          <w:b w:val="0"/>
          <w:bCs w:val="0"/>
          <w:caps w:val="0"/>
          <w:noProof/>
          <w:sz w:val="22"/>
          <w:szCs w:val="22"/>
        </w:rPr>
      </w:pPr>
      <w:hyperlink w:anchor="_Toc530566452" w:history="1">
        <w:r w:rsidR="006B0F98" w:rsidRPr="00844A10">
          <w:rPr>
            <w:rStyle w:val="Hyperlink"/>
            <w:noProof/>
          </w:rPr>
          <w:t>2.0</w:t>
        </w:r>
        <w:r w:rsidR="006B0F98">
          <w:rPr>
            <w:rFonts w:asciiTheme="minorHAnsi" w:eastAsiaTheme="minorEastAsia" w:hAnsiTheme="minorHAnsi" w:cstheme="minorBidi"/>
            <w:b w:val="0"/>
            <w:bCs w:val="0"/>
            <w:caps w:val="0"/>
            <w:noProof/>
            <w:sz w:val="22"/>
            <w:szCs w:val="22"/>
          </w:rPr>
          <w:tab/>
        </w:r>
        <w:r w:rsidR="006B0F98" w:rsidRPr="00844A10">
          <w:rPr>
            <w:rStyle w:val="Hyperlink"/>
            <w:noProof/>
          </w:rPr>
          <w:t>THE PROPOSED rEDD+ STRATEGY OPTIONS</w:t>
        </w:r>
        <w:r w:rsidR="006B0F98">
          <w:rPr>
            <w:noProof/>
            <w:webHidden/>
          </w:rPr>
          <w:tab/>
        </w:r>
        <w:r w:rsidR="006B0F98">
          <w:rPr>
            <w:noProof/>
            <w:webHidden/>
          </w:rPr>
          <w:fldChar w:fldCharType="begin"/>
        </w:r>
        <w:r w:rsidR="006B0F98">
          <w:rPr>
            <w:noProof/>
            <w:webHidden/>
          </w:rPr>
          <w:instrText xml:space="preserve"> PAGEREF _Toc530566452 \h </w:instrText>
        </w:r>
        <w:r w:rsidR="006B0F98">
          <w:rPr>
            <w:noProof/>
            <w:webHidden/>
          </w:rPr>
        </w:r>
        <w:r w:rsidR="006B0F98">
          <w:rPr>
            <w:noProof/>
            <w:webHidden/>
          </w:rPr>
          <w:fldChar w:fldCharType="separate"/>
        </w:r>
        <w:r w:rsidR="006B0F98">
          <w:rPr>
            <w:noProof/>
            <w:webHidden/>
          </w:rPr>
          <w:t>2</w:t>
        </w:r>
        <w:r w:rsidR="006B0F98">
          <w:rPr>
            <w:noProof/>
            <w:webHidden/>
          </w:rPr>
          <w:fldChar w:fldCharType="end"/>
        </w:r>
      </w:hyperlink>
    </w:p>
    <w:p w:rsidR="006B0F98" w:rsidRDefault="003B74EC">
      <w:pPr>
        <w:pStyle w:val="TOC1"/>
        <w:tabs>
          <w:tab w:val="left" w:pos="480"/>
          <w:tab w:val="right" w:leader="dot" w:pos="9348"/>
        </w:tabs>
        <w:rPr>
          <w:rFonts w:asciiTheme="minorHAnsi" w:eastAsiaTheme="minorEastAsia" w:hAnsiTheme="minorHAnsi" w:cstheme="minorBidi"/>
          <w:b w:val="0"/>
          <w:bCs w:val="0"/>
          <w:caps w:val="0"/>
          <w:noProof/>
          <w:sz w:val="22"/>
          <w:szCs w:val="22"/>
        </w:rPr>
      </w:pPr>
      <w:hyperlink w:anchor="_Toc530566453" w:history="1">
        <w:r w:rsidR="006B0F98" w:rsidRPr="00844A10">
          <w:rPr>
            <w:rStyle w:val="Hyperlink"/>
            <w:noProof/>
          </w:rPr>
          <w:t>3.0</w:t>
        </w:r>
        <w:r w:rsidR="006B0F98">
          <w:rPr>
            <w:rFonts w:asciiTheme="minorHAnsi" w:eastAsiaTheme="minorEastAsia" w:hAnsiTheme="minorHAnsi" w:cstheme="minorBidi"/>
            <w:b w:val="0"/>
            <w:bCs w:val="0"/>
            <w:caps w:val="0"/>
            <w:noProof/>
            <w:sz w:val="22"/>
            <w:szCs w:val="22"/>
          </w:rPr>
          <w:tab/>
        </w:r>
        <w:r w:rsidR="006B0F98" w:rsidRPr="00844A10">
          <w:rPr>
            <w:rStyle w:val="Hyperlink"/>
            <w:noProof/>
          </w:rPr>
          <w:t>potential impacts on assets, livelihoods and displacement</w:t>
        </w:r>
        <w:r w:rsidR="006B0F98">
          <w:rPr>
            <w:noProof/>
            <w:webHidden/>
          </w:rPr>
          <w:tab/>
        </w:r>
        <w:r w:rsidR="006B0F98">
          <w:rPr>
            <w:noProof/>
            <w:webHidden/>
          </w:rPr>
          <w:fldChar w:fldCharType="begin"/>
        </w:r>
        <w:r w:rsidR="006B0F98">
          <w:rPr>
            <w:noProof/>
            <w:webHidden/>
          </w:rPr>
          <w:instrText xml:space="preserve"> PAGEREF _Toc530566453 \h </w:instrText>
        </w:r>
        <w:r w:rsidR="006B0F98">
          <w:rPr>
            <w:noProof/>
            <w:webHidden/>
          </w:rPr>
        </w:r>
        <w:r w:rsidR="006B0F98">
          <w:rPr>
            <w:noProof/>
            <w:webHidden/>
          </w:rPr>
          <w:fldChar w:fldCharType="separate"/>
        </w:r>
        <w:r w:rsidR="006B0F98">
          <w:rPr>
            <w:noProof/>
            <w:webHidden/>
          </w:rPr>
          <w:t>5</w:t>
        </w:r>
        <w:r w:rsidR="006B0F98">
          <w:rPr>
            <w:noProof/>
            <w:webHidden/>
          </w:rPr>
          <w:fldChar w:fldCharType="end"/>
        </w:r>
      </w:hyperlink>
    </w:p>
    <w:p w:rsidR="006B0F98" w:rsidRDefault="003B74EC">
      <w:pPr>
        <w:pStyle w:val="TOC2"/>
        <w:tabs>
          <w:tab w:val="left" w:pos="720"/>
          <w:tab w:val="right" w:leader="dot" w:pos="9348"/>
        </w:tabs>
        <w:rPr>
          <w:rFonts w:asciiTheme="minorHAnsi" w:eastAsiaTheme="minorEastAsia" w:hAnsiTheme="minorHAnsi" w:cstheme="minorBidi"/>
          <w:smallCaps w:val="0"/>
          <w:noProof/>
          <w:sz w:val="22"/>
          <w:szCs w:val="22"/>
        </w:rPr>
      </w:pPr>
      <w:hyperlink w:anchor="_Toc530566454" w:history="1">
        <w:r w:rsidR="006B0F98" w:rsidRPr="00844A10">
          <w:rPr>
            <w:rStyle w:val="Hyperlink"/>
            <w:noProof/>
          </w:rPr>
          <w:t>3.1</w:t>
        </w:r>
        <w:r w:rsidR="006B0F98">
          <w:rPr>
            <w:rFonts w:asciiTheme="minorHAnsi" w:eastAsiaTheme="minorEastAsia" w:hAnsiTheme="minorHAnsi" w:cstheme="minorBidi"/>
            <w:smallCaps w:val="0"/>
            <w:noProof/>
            <w:sz w:val="22"/>
            <w:szCs w:val="22"/>
          </w:rPr>
          <w:tab/>
        </w:r>
        <w:r w:rsidR="006B0F98" w:rsidRPr="00844A10">
          <w:rPr>
            <w:rStyle w:val="Hyperlink"/>
            <w:noProof/>
          </w:rPr>
          <w:t>Overview</w:t>
        </w:r>
        <w:r w:rsidR="006B0F98">
          <w:rPr>
            <w:noProof/>
            <w:webHidden/>
          </w:rPr>
          <w:tab/>
        </w:r>
        <w:r w:rsidR="006B0F98">
          <w:rPr>
            <w:noProof/>
            <w:webHidden/>
          </w:rPr>
          <w:fldChar w:fldCharType="begin"/>
        </w:r>
        <w:r w:rsidR="006B0F98">
          <w:rPr>
            <w:noProof/>
            <w:webHidden/>
          </w:rPr>
          <w:instrText xml:space="preserve"> PAGEREF _Toc530566454 \h </w:instrText>
        </w:r>
        <w:r w:rsidR="006B0F98">
          <w:rPr>
            <w:noProof/>
            <w:webHidden/>
          </w:rPr>
        </w:r>
        <w:r w:rsidR="006B0F98">
          <w:rPr>
            <w:noProof/>
            <w:webHidden/>
          </w:rPr>
          <w:fldChar w:fldCharType="separate"/>
        </w:r>
        <w:r w:rsidR="006B0F98">
          <w:rPr>
            <w:noProof/>
            <w:webHidden/>
          </w:rPr>
          <w:t>5</w:t>
        </w:r>
        <w:r w:rsidR="006B0F98">
          <w:rPr>
            <w:noProof/>
            <w:webHidden/>
          </w:rPr>
          <w:fldChar w:fldCharType="end"/>
        </w:r>
      </w:hyperlink>
    </w:p>
    <w:p w:rsidR="006B0F98" w:rsidRDefault="003B74EC">
      <w:pPr>
        <w:pStyle w:val="TOC2"/>
        <w:tabs>
          <w:tab w:val="left" w:pos="720"/>
          <w:tab w:val="right" w:leader="dot" w:pos="9348"/>
        </w:tabs>
        <w:rPr>
          <w:rFonts w:asciiTheme="minorHAnsi" w:eastAsiaTheme="minorEastAsia" w:hAnsiTheme="minorHAnsi" w:cstheme="minorBidi"/>
          <w:smallCaps w:val="0"/>
          <w:noProof/>
          <w:sz w:val="22"/>
          <w:szCs w:val="22"/>
        </w:rPr>
      </w:pPr>
      <w:hyperlink w:anchor="_Toc530566455" w:history="1">
        <w:r w:rsidR="006B0F98" w:rsidRPr="00844A10">
          <w:rPr>
            <w:rStyle w:val="Hyperlink"/>
            <w:noProof/>
          </w:rPr>
          <w:t>3.2</w:t>
        </w:r>
        <w:r w:rsidR="006B0F98">
          <w:rPr>
            <w:rFonts w:asciiTheme="minorHAnsi" w:eastAsiaTheme="minorEastAsia" w:hAnsiTheme="minorHAnsi" w:cstheme="minorBidi"/>
            <w:smallCaps w:val="0"/>
            <w:noProof/>
            <w:sz w:val="22"/>
            <w:szCs w:val="22"/>
          </w:rPr>
          <w:tab/>
        </w:r>
        <w:r w:rsidR="006B0F98" w:rsidRPr="00844A10">
          <w:rPr>
            <w:rStyle w:val="Hyperlink"/>
            <w:noProof/>
          </w:rPr>
          <w:t>Assessment of Social Impacts and risks</w:t>
        </w:r>
        <w:r w:rsidR="006B0F98">
          <w:rPr>
            <w:noProof/>
            <w:webHidden/>
          </w:rPr>
          <w:tab/>
        </w:r>
        <w:r w:rsidR="006B0F98">
          <w:rPr>
            <w:noProof/>
            <w:webHidden/>
          </w:rPr>
          <w:fldChar w:fldCharType="begin"/>
        </w:r>
        <w:r w:rsidR="006B0F98">
          <w:rPr>
            <w:noProof/>
            <w:webHidden/>
          </w:rPr>
          <w:instrText xml:space="preserve"> PAGEREF _Toc530566455 \h </w:instrText>
        </w:r>
        <w:r w:rsidR="006B0F98">
          <w:rPr>
            <w:noProof/>
            <w:webHidden/>
          </w:rPr>
        </w:r>
        <w:r w:rsidR="006B0F98">
          <w:rPr>
            <w:noProof/>
            <w:webHidden/>
          </w:rPr>
          <w:fldChar w:fldCharType="separate"/>
        </w:r>
        <w:r w:rsidR="006B0F98">
          <w:rPr>
            <w:noProof/>
            <w:webHidden/>
          </w:rPr>
          <w:t>5</w:t>
        </w:r>
        <w:r w:rsidR="006B0F98">
          <w:rPr>
            <w:noProof/>
            <w:webHidden/>
          </w:rPr>
          <w:fldChar w:fldCharType="end"/>
        </w:r>
      </w:hyperlink>
    </w:p>
    <w:p w:rsidR="006B0F98" w:rsidRDefault="003B74EC">
      <w:pPr>
        <w:pStyle w:val="TOC2"/>
        <w:tabs>
          <w:tab w:val="left" w:pos="720"/>
          <w:tab w:val="right" w:leader="dot" w:pos="9348"/>
        </w:tabs>
        <w:rPr>
          <w:rFonts w:asciiTheme="minorHAnsi" w:eastAsiaTheme="minorEastAsia" w:hAnsiTheme="minorHAnsi" w:cstheme="minorBidi"/>
          <w:smallCaps w:val="0"/>
          <w:noProof/>
          <w:sz w:val="22"/>
          <w:szCs w:val="22"/>
        </w:rPr>
      </w:pPr>
      <w:hyperlink w:anchor="_Toc530566456" w:history="1">
        <w:r w:rsidR="006B0F98" w:rsidRPr="00844A10">
          <w:rPr>
            <w:rStyle w:val="Hyperlink"/>
            <w:noProof/>
          </w:rPr>
          <w:t>3.3</w:t>
        </w:r>
        <w:r w:rsidR="006B0F98">
          <w:rPr>
            <w:rFonts w:asciiTheme="minorHAnsi" w:eastAsiaTheme="minorEastAsia" w:hAnsiTheme="minorHAnsi" w:cstheme="minorBidi"/>
            <w:smallCaps w:val="0"/>
            <w:noProof/>
            <w:sz w:val="22"/>
            <w:szCs w:val="22"/>
          </w:rPr>
          <w:tab/>
        </w:r>
        <w:r w:rsidR="006B0F98" w:rsidRPr="00844A10">
          <w:rPr>
            <w:rStyle w:val="Hyperlink"/>
            <w:noProof/>
          </w:rPr>
          <w:t>Generic Impacts on Assets, Livelihoods, Access and Use Restrictions</w:t>
        </w:r>
        <w:r w:rsidR="006B0F98">
          <w:rPr>
            <w:noProof/>
            <w:webHidden/>
          </w:rPr>
          <w:tab/>
        </w:r>
        <w:r w:rsidR="006B0F98">
          <w:rPr>
            <w:noProof/>
            <w:webHidden/>
          </w:rPr>
          <w:fldChar w:fldCharType="begin"/>
        </w:r>
        <w:r w:rsidR="006B0F98">
          <w:rPr>
            <w:noProof/>
            <w:webHidden/>
          </w:rPr>
          <w:instrText xml:space="preserve"> PAGEREF _Toc530566456 \h </w:instrText>
        </w:r>
        <w:r w:rsidR="006B0F98">
          <w:rPr>
            <w:noProof/>
            <w:webHidden/>
          </w:rPr>
        </w:r>
        <w:r w:rsidR="006B0F98">
          <w:rPr>
            <w:noProof/>
            <w:webHidden/>
          </w:rPr>
          <w:fldChar w:fldCharType="separate"/>
        </w:r>
        <w:r w:rsidR="006B0F98">
          <w:rPr>
            <w:noProof/>
            <w:webHidden/>
          </w:rPr>
          <w:t>6</w:t>
        </w:r>
        <w:r w:rsidR="006B0F98">
          <w:rPr>
            <w:noProof/>
            <w:webHidden/>
          </w:rPr>
          <w:fldChar w:fldCharType="end"/>
        </w:r>
      </w:hyperlink>
    </w:p>
    <w:p w:rsidR="006B0F98" w:rsidRDefault="003B74EC">
      <w:pPr>
        <w:pStyle w:val="TOC1"/>
        <w:tabs>
          <w:tab w:val="left" w:pos="480"/>
          <w:tab w:val="right" w:leader="dot" w:pos="9348"/>
        </w:tabs>
        <w:rPr>
          <w:rFonts w:asciiTheme="minorHAnsi" w:eastAsiaTheme="minorEastAsia" w:hAnsiTheme="minorHAnsi" w:cstheme="minorBidi"/>
          <w:b w:val="0"/>
          <w:bCs w:val="0"/>
          <w:caps w:val="0"/>
          <w:noProof/>
          <w:sz w:val="22"/>
          <w:szCs w:val="22"/>
        </w:rPr>
      </w:pPr>
      <w:hyperlink w:anchor="_Toc530566457" w:history="1">
        <w:r w:rsidR="006B0F98" w:rsidRPr="00844A10">
          <w:rPr>
            <w:rStyle w:val="Hyperlink"/>
            <w:noProof/>
          </w:rPr>
          <w:t>4.0</w:t>
        </w:r>
        <w:r w:rsidR="006B0F98">
          <w:rPr>
            <w:rFonts w:asciiTheme="minorHAnsi" w:eastAsiaTheme="minorEastAsia" w:hAnsiTheme="minorHAnsi" w:cstheme="minorBidi"/>
            <w:b w:val="0"/>
            <w:bCs w:val="0"/>
            <w:caps w:val="0"/>
            <w:noProof/>
            <w:sz w:val="22"/>
            <w:szCs w:val="22"/>
          </w:rPr>
          <w:tab/>
        </w:r>
        <w:r w:rsidR="006B0F98" w:rsidRPr="00844A10">
          <w:rPr>
            <w:rStyle w:val="Hyperlink"/>
            <w:noProof/>
          </w:rPr>
          <w:t>LEGAL AND INSTITUTIONAL FRAMEWORK</w:t>
        </w:r>
        <w:r w:rsidR="006B0F98">
          <w:rPr>
            <w:noProof/>
            <w:webHidden/>
          </w:rPr>
          <w:tab/>
        </w:r>
        <w:r w:rsidR="006B0F98">
          <w:rPr>
            <w:noProof/>
            <w:webHidden/>
          </w:rPr>
          <w:fldChar w:fldCharType="begin"/>
        </w:r>
        <w:r w:rsidR="006B0F98">
          <w:rPr>
            <w:noProof/>
            <w:webHidden/>
          </w:rPr>
          <w:instrText xml:space="preserve"> PAGEREF _Toc530566457 \h </w:instrText>
        </w:r>
        <w:r w:rsidR="006B0F98">
          <w:rPr>
            <w:noProof/>
            <w:webHidden/>
          </w:rPr>
        </w:r>
        <w:r w:rsidR="006B0F98">
          <w:rPr>
            <w:noProof/>
            <w:webHidden/>
          </w:rPr>
          <w:fldChar w:fldCharType="separate"/>
        </w:r>
        <w:r w:rsidR="006B0F98">
          <w:rPr>
            <w:noProof/>
            <w:webHidden/>
          </w:rPr>
          <w:t>21</w:t>
        </w:r>
        <w:r w:rsidR="006B0F98">
          <w:rPr>
            <w:noProof/>
            <w:webHidden/>
          </w:rPr>
          <w:fldChar w:fldCharType="end"/>
        </w:r>
      </w:hyperlink>
    </w:p>
    <w:p w:rsidR="006B0F98" w:rsidRDefault="003B74EC">
      <w:pPr>
        <w:pStyle w:val="TOC2"/>
        <w:tabs>
          <w:tab w:val="left" w:pos="720"/>
          <w:tab w:val="right" w:leader="dot" w:pos="9348"/>
        </w:tabs>
        <w:rPr>
          <w:rFonts w:asciiTheme="minorHAnsi" w:eastAsiaTheme="minorEastAsia" w:hAnsiTheme="minorHAnsi" w:cstheme="minorBidi"/>
          <w:smallCaps w:val="0"/>
          <w:noProof/>
          <w:sz w:val="22"/>
          <w:szCs w:val="22"/>
        </w:rPr>
      </w:pPr>
      <w:hyperlink w:anchor="_Toc530566458" w:history="1">
        <w:r w:rsidR="006B0F98" w:rsidRPr="00844A10">
          <w:rPr>
            <w:rStyle w:val="Hyperlink"/>
            <w:noProof/>
          </w:rPr>
          <w:t>4.1</w:t>
        </w:r>
        <w:r w:rsidR="006B0F98">
          <w:rPr>
            <w:rFonts w:asciiTheme="minorHAnsi" w:eastAsiaTheme="minorEastAsia" w:hAnsiTheme="minorHAnsi" w:cstheme="minorBidi"/>
            <w:smallCaps w:val="0"/>
            <w:noProof/>
            <w:sz w:val="22"/>
            <w:szCs w:val="22"/>
          </w:rPr>
          <w:tab/>
        </w:r>
        <w:r w:rsidR="006B0F98" w:rsidRPr="00844A10">
          <w:rPr>
            <w:rStyle w:val="Hyperlink"/>
            <w:noProof/>
          </w:rPr>
          <w:t>Relevant National Regulatory Framework on Land and Compensation</w:t>
        </w:r>
        <w:r w:rsidR="006B0F98">
          <w:rPr>
            <w:noProof/>
            <w:webHidden/>
          </w:rPr>
          <w:tab/>
        </w:r>
        <w:r w:rsidR="006B0F98">
          <w:rPr>
            <w:noProof/>
            <w:webHidden/>
          </w:rPr>
          <w:fldChar w:fldCharType="begin"/>
        </w:r>
        <w:r w:rsidR="006B0F98">
          <w:rPr>
            <w:noProof/>
            <w:webHidden/>
          </w:rPr>
          <w:instrText xml:space="preserve"> PAGEREF _Toc530566458 \h </w:instrText>
        </w:r>
        <w:r w:rsidR="006B0F98">
          <w:rPr>
            <w:noProof/>
            <w:webHidden/>
          </w:rPr>
        </w:r>
        <w:r w:rsidR="006B0F98">
          <w:rPr>
            <w:noProof/>
            <w:webHidden/>
          </w:rPr>
          <w:fldChar w:fldCharType="separate"/>
        </w:r>
        <w:r w:rsidR="006B0F98">
          <w:rPr>
            <w:noProof/>
            <w:webHidden/>
          </w:rPr>
          <w:t>21</w:t>
        </w:r>
        <w:r w:rsidR="006B0F98">
          <w:rPr>
            <w:noProof/>
            <w:webHidden/>
          </w:rPr>
          <w:fldChar w:fldCharType="end"/>
        </w:r>
      </w:hyperlink>
    </w:p>
    <w:p w:rsidR="006B0F98" w:rsidRDefault="003B74EC">
      <w:pPr>
        <w:pStyle w:val="TOC2"/>
        <w:tabs>
          <w:tab w:val="left" w:pos="720"/>
          <w:tab w:val="right" w:leader="dot" w:pos="9348"/>
        </w:tabs>
        <w:rPr>
          <w:rFonts w:asciiTheme="minorHAnsi" w:eastAsiaTheme="minorEastAsia" w:hAnsiTheme="minorHAnsi" w:cstheme="minorBidi"/>
          <w:smallCaps w:val="0"/>
          <w:noProof/>
          <w:sz w:val="22"/>
          <w:szCs w:val="22"/>
        </w:rPr>
      </w:pPr>
      <w:hyperlink w:anchor="_Toc530566459" w:history="1">
        <w:r w:rsidR="006B0F98" w:rsidRPr="00844A10">
          <w:rPr>
            <w:rStyle w:val="Hyperlink"/>
            <w:noProof/>
            <w:lang w:val="en-GB"/>
          </w:rPr>
          <w:t>4.2</w:t>
        </w:r>
        <w:r w:rsidR="006B0F98">
          <w:rPr>
            <w:rFonts w:asciiTheme="minorHAnsi" w:eastAsiaTheme="minorEastAsia" w:hAnsiTheme="minorHAnsi" w:cstheme="minorBidi"/>
            <w:smallCaps w:val="0"/>
            <w:noProof/>
            <w:sz w:val="22"/>
            <w:szCs w:val="22"/>
          </w:rPr>
          <w:tab/>
        </w:r>
        <w:r w:rsidR="006B0F98" w:rsidRPr="00844A10">
          <w:rPr>
            <w:rStyle w:val="Hyperlink"/>
            <w:noProof/>
            <w:lang w:val="en-GB"/>
          </w:rPr>
          <w:t>Land Ownership and Tenure System</w:t>
        </w:r>
        <w:r w:rsidR="006B0F98">
          <w:rPr>
            <w:noProof/>
            <w:webHidden/>
          </w:rPr>
          <w:tab/>
        </w:r>
        <w:r w:rsidR="006B0F98">
          <w:rPr>
            <w:noProof/>
            <w:webHidden/>
          </w:rPr>
          <w:fldChar w:fldCharType="begin"/>
        </w:r>
        <w:r w:rsidR="006B0F98">
          <w:rPr>
            <w:noProof/>
            <w:webHidden/>
          </w:rPr>
          <w:instrText xml:space="preserve"> PAGEREF _Toc530566459 \h </w:instrText>
        </w:r>
        <w:r w:rsidR="006B0F98">
          <w:rPr>
            <w:noProof/>
            <w:webHidden/>
          </w:rPr>
        </w:r>
        <w:r w:rsidR="006B0F98">
          <w:rPr>
            <w:noProof/>
            <w:webHidden/>
          </w:rPr>
          <w:fldChar w:fldCharType="separate"/>
        </w:r>
        <w:r w:rsidR="006B0F98">
          <w:rPr>
            <w:noProof/>
            <w:webHidden/>
          </w:rPr>
          <w:t>22</w:t>
        </w:r>
        <w:r w:rsidR="006B0F98">
          <w:rPr>
            <w:noProof/>
            <w:webHidden/>
          </w:rPr>
          <w:fldChar w:fldCharType="end"/>
        </w:r>
      </w:hyperlink>
    </w:p>
    <w:p w:rsidR="006B0F98" w:rsidRDefault="003B74EC">
      <w:pPr>
        <w:pStyle w:val="TOC3"/>
        <w:tabs>
          <w:tab w:val="left" w:pos="1200"/>
          <w:tab w:val="right" w:leader="dot" w:pos="9348"/>
        </w:tabs>
        <w:rPr>
          <w:rFonts w:asciiTheme="minorHAnsi" w:eastAsiaTheme="minorEastAsia" w:hAnsiTheme="minorHAnsi" w:cstheme="minorBidi"/>
          <w:i w:val="0"/>
          <w:iCs w:val="0"/>
          <w:noProof/>
          <w:sz w:val="22"/>
          <w:szCs w:val="22"/>
        </w:rPr>
      </w:pPr>
      <w:hyperlink w:anchor="_Toc530566460" w:history="1">
        <w:r w:rsidR="006B0F98" w:rsidRPr="00844A10">
          <w:rPr>
            <w:rStyle w:val="Hyperlink"/>
            <w:noProof/>
          </w:rPr>
          <w:t>4.2.1</w:t>
        </w:r>
        <w:r w:rsidR="006B0F98">
          <w:rPr>
            <w:rFonts w:asciiTheme="minorHAnsi" w:eastAsiaTheme="minorEastAsia" w:hAnsiTheme="minorHAnsi" w:cstheme="minorBidi"/>
            <w:i w:val="0"/>
            <w:iCs w:val="0"/>
            <w:noProof/>
            <w:sz w:val="22"/>
            <w:szCs w:val="22"/>
          </w:rPr>
          <w:tab/>
        </w:r>
        <w:r w:rsidR="006B0F98" w:rsidRPr="00844A10">
          <w:rPr>
            <w:rStyle w:val="Hyperlink"/>
            <w:noProof/>
          </w:rPr>
          <w:t>Interest in Land</w:t>
        </w:r>
        <w:r w:rsidR="006B0F98">
          <w:rPr>
            <w:noProof/>
            <w:webHidden/>
          </w:rPr>
          <w:tab/>
        </w:r>
        <w:r w:rsidR="006B0F98">
          <w:rPr>
            <w:noProof/>
            <w:webHidden/>
          </w:rPr>
          <w:fldChar w:fldCharType="begin"/>
        </w:r>
        <w:r w:rsidR="006B0F98">
          <w:rPr>
            <w:noProof/>
            <w:webHidden/>
          </w:rPr>
          <w:instrText xml:space="preserve"> PAGEREF _Toc530566460 \h </w:instrText>
        </w:r>
        <w:r w:rsidR="006B0F98">
          <w:rPr>
            <w:noProof/>
            <w:webHidden/>
          </w:rPr>
        </w:r>
        <w:r w:rsidR="006B0F98">
          <w:rPr>
            <w:noProof/>
            <w:webHidden/>
          </w:rPr>
          <w:fldChar w:fldCharType="separate"/>
        </w:r>
        <w:r w:rsidR="006B0F98">
          <w:rPr>
            <w:noProof/>
            <w:webHidden/>
          </w:rPr>
          <w:t>22</w:t>
        </w:r>
        <w:r w:rsidR="006B0F98">
          <w:rPr>
            <w:noProof/>
            <w:webHidden/>
          </w:rPr>
          <w:fldChar w:fldCharType="end"/>
        </w:r>
      </w:hyperlink>
    </w:p>
    <w:p w:rsidR="006B0F98" w:rsidRDefault="003B74EC">
      <w:pPr>
        <w:pStyle w:val="TOC3"/>
        <w:tabs>
          <w:tab w:val="left" w:pos="1200"/>
          <w:tab w:val="right" w:leader="dot" w:pos="9348"/>
        </w:tabs>
        <w:rPr>
          <w:rFonts w:asciiTheme="minorHAnsi" w:eastAsiaTheme="minorEastAsia" w:hAnsiTheme="minorHAnsi" w:cstheme="minorBidi"/>
          <w:i w:val="0"/>
          <w:iCs w:val="0"/>
          <w:noProof/>
          <w:sz w:val="22"/>
          <w:szCs w:val="22"/>
        </w:rPr>
      </w:pPr>
      <w:hyperlink w:anchor="_Toc530566461" w:history="1">
        <w:r w:rsidR="006B0F98" w:rsidRPr="00844A10">
          <w:rPr>
            <w:rStyle w:val="Hyperlink"/>
            <w:noProof/>
          </w:rPr>
          <w:t>4.2.2</w:t>
        </w:r>
        <w:r w:rsidR="006B0F98">
          <w:rPr>
            <w:rFonts w:asciiTheme="minorHAnsi" w:eastAsiaTheme="minorEastAsia" w:hAnsiTheme="minorHAnsi" w:cstheme="minorBidi"/>
            <w:i w:val="0"/>
            <w:iCs w:val="0"/>
            <w:noProof/>
            <w:sz w:val="22"/>
            <w:szCs w:val="22"/>
          </w:rPr>
          <w:tab/>
        </w:r>
        <w:r w:rsidR="006B0F98" w:rsidRPr="00844A10">
          <w:rPr>
            <w:rStyle w:val="Hyperlink"/>
            <w:noProof/>
          </w:rPr>
          <w:t>Existing forms of land ownership</w:t>
        </w:r>
        <w:r w:rsidR="006B0F98">
          <w:rPr>
            <w:noProof/>
            <w:webHidden/>
          </w:rPr>
          <w:tab/>
        </w:r>
        <w:r w:rsidR="006B0F98">
          <w:rPr>
            <w:noProof/>
            <w:webHidden/>
          </w:rPr>
          <w:fldChar w:fldCharType="begin"/>
        </w:r>
        <w:r w:rsidR="006B0F98">
          <w:rPr>
            <w:noProof/>
            <w:webHidden/>
          </w:rPr>
          <w:instrText xml:space="preserve"> PAGEREF _Toc530566461 \h </w:instrText>
        </w:r>
        <w:r w:rsidR="006B0F98">
          <w:rPr>
            <w:noProof/>
            <w:webHidden/>
          </w:rPr>
        </w:r>
        <w:r w:rsidR="006B0F98">
          <w:rPr>
            <w:noProof/>
            <w:webHidden/>
          </w:rPr>
          <w:fldChar w:fldCharType="separate"/>
        </w:r>
        <w:r w:rsidR="006B0F98">
          <w:rPr>
            <w:noProof/>
            <w:webHidden/>
          </w:rPr>
          <w:t>23</w:t>
        </w:r>
        <w:r w:rsidR="006B0F98">
          <w:rPr>
            <w:noProof/>
            <w:webHidden/>
          </w:rPr>
          <w:fldChar w:fldCharType="end"/>
        </w:r>
      </w:hyperlink>
    </w:p>
    <w:p w:rsidR="006B0F98" w:rsidRDefault="003B74EC">
      <w:pPr>
        <w:pStyle w:val="TOC3"/>
        <w:tabs>
          <w:tab w:val="left" w:pos="1200"/>
          <w:tab w:val="right" w:leader="dot" w:pos="9348"/>
        </w:tabs>
        <w:rPr>
          <w:rFonts w:asciiTheme="minorHAnsi" w:eastAsiaTheme="minorEastAsia" w:hAnsiTheme="minorHAnsi" w:cstheme="minorBidi"/>
          <w:i w:val="0"/>
          <w:iCs w:val="0"/>
          <w:noProof/>
          <w:sz w:val="22"/>
          <w:szCs w:val="22"/>
        </w:rPr>
      </w:pPr>
      <w:hyperlink w:anchor="_Toc530566462" w:history="1">
        <w:r w:rsidR="006B0F98" w:rsidRPr="00844A10">
          <w:rPr>
            <w:rStyle w:val="Hyperlink"/>
            <w:rFonts w:eastAsia="Calibri"/>
            <w:noProof/>
          </w:rPr>
          <w:t>4.2.3</w:t>
        </w:r>
        <w:r w:rsidR="006B0F98">
          <w:rPr>
            <w:rFonts w:asciiTheme="minorHAnsi" w:eastAsiaTheme="minorEastAsia" w:hAnsiTheme="minorHAnsi" w:cstheme="minorBidi"/>
            <w:i w:val="0"/>
            <w:iCs w:val="0"/>
            <w:noProof/>
            <w:sz w:val="22"/>
            <w:szCs w:val="22"/>
          </w:rPr>
          <w:tab/>
        </w:r>
        <w:r w:rsidR="006B0F98" w:rsidRPr="00844A10">
          <w:rPr>
            <w:rStyle w:val="Hyperlink"/>
            <w:rFonts w:eastAsia="Calibri"/>
            <w:noProof/>
          </w:rPr>
          <w:t>Land tenure rights and issues</w:t>
        </w:r>
        <w:r w:rsidR="006B0F98">
          <w:rPr>
            <w:noProof/>
            <w:webHidden/>
          </w:rPr>
          <w:tab/>
        </w:r>
        <w:r w:rsidR="006B0F98">
          <w:rPr>
            <w:noProof/>
            <w:webHidden/>
          </w:rPr>
          <w:fldChar w:fldCharType="begin"/>
        </w:r>
        <w:r w:rsidR="006B0F98">
          <w:rPr>
            <w:noProof/>
            <w:webHidden/>
          </w:rPr>
          <w:instrText xml:space="preserve"> PAGEREF _Toc530566462 \h </w:instrText>
        </w:r>
        <w:r w:rsidR="006B0F98">
          <w:rPr>
            <w:noProof/>
            <w:webHidden/>
          </w:rPr>
        </w:r>
        <w:r w:rsidR="006B0F98">
          <w:rPr>
            <w:noProof/>
            <w:webHidden/>
          </w:rPr>
          <w:fldChar w:fldCharType="separate"/>
        </w:r>
        <w:r w:rsidR="006B0F98">
          <w:rPr>
            <w:noProof/>
            <w:webHidden/>
          </w:rPr>
          <w:t>24</w:t>
        </w:r>
        <w:r w:rsidR="006B0F98">
          <w:rPr>
            <w:noProof/>
            <w:webHidden/>
          </w:rPr>
          <w:fldChar w:fldCharType="end"/>
        </w:r>
      </w:hyperlink>
    </w:p>
    <w:p w:rsidR="006B0F98" w:rsidRDefault="003B74EC">
      <w:pPr>
        <w:pStyle w:val="TOC2"/>
        <w:tabs>
          <w:tab w:val="left" w:pos="720"/>
          <w:tab w:val="right" w:leader="dot" w:pos="9348"/>
        </w:tabs>
        <w:rPr>
          <w:rFonts w:asciiTheme="minorHAnsi" w:eastAsiaTheme="minorEastAsia" w:hAnsiTheme="minorHAnsi" w:cstheme="minorBidi"/>
          <w:smallCaps w:val="0"/>
          <w:noProof/>
          <w:sz w:val="22"/>
          <w:szCs w:val="22"/>
        </w:rPr>
      </w:pPr>
      <w:hyperlink w:anchor="_Toc530566463" w:history="1">
        <w:r w:rsidR="006B0F98" w:rsidRPr="00844A10">
          <w:rPr>
            <w:rStyle w:val="Hyperlink"/>
            <w:noProof/>
          </w:rPr>
          <w:t>4.3</w:t>
        </w:r>
        <w:r w:rsidR="006B0F98">
          <w:rPr>
            <w:rFonts w:asciiTheme="minorHAnsi" w:eastAsiaTheme="minorEastAsia" w:hAnsiTheme="minorHAnsi" w:cstheme="minorBidi"/>
            <w:smallCaps w:val="0"/>
            <w:noProof/>
            <w:sz w:val="22"/>
            <w:szCs w:val="22"/>
          </w:rPr>
          <w:tab/>
        </w:r>
        <w:r w:rsidR="006B0F98" w:rsidRPr="00844A10">
          <w:rPr>
            <w:rStyle w:val="Hyperlink"/>
            <w:noProof/>
          </w:rPr>
          <w:t>Land Administration and Institutional Framework</w:t>
        </w:r>
        <w:r w:rsidR="006B0F98">
          <w:rPr>
            <w:noProof/>
            <w:webHidden/>
          </w:rPr>
          <w:tab/>
        </w:r>
        <w:r w:rsidR="006B0F98">
          <w:rPr>
            <w:noProof/>
            <w:webHidden/>
          </w:rPr>
          <w:fldChar w:fldCharType="begin"/>
        </w:r>
        <w:r w:rsidR="006B0F98">
          <w:rPr>
            <w:noProof/>
            <w:webHidden/>
          </w:rPr>
          <w:instrText xml:space="preserve"> PAGEREF _Toc530566463 \h </w:instrText>
        </w:r>
        <w:r w:rsidR="006B0F98">
          <w:rPr>
            <w:noProof/>
            <w:webHidden/>
          </w:rPr>
        </w:r>
        <w:r w:rsidR="006B0F98">
          <w:rPr>
            <w:noProof/>
            <w:webHidden/>
          </w:rPr>
          <w:fldChar w:fldCharType="separate"/>
        </w:r>
        <w:r w:rsidR="006B0F98">
          <w:rPr>
            <w:noProof/>
            <w:webHidden/>
          </w:rPr>
          <w:t>24</w:t>
        </w:r>
        <w:r w:rsidR="006B0F98">
          <w:rPr>
            <w:noProof/>
            <w:webHidden/>
          </w:rPr>
          <w:fldChar w:fldCharType="end"/>
        </w:r>
      </w:hyperlink>
    </w:p>
    <w:p w:rsidR="006B0F98" w:rsidRDefault="003B74EC">
      <w:pPr>
        <w:pStyle w:val="TOC3"/>
        <w:tabs>
          <w:tab w:val="left" w:pos="1200"/>
          <w:tab w:val="right" w:leader="dot" w:pos="9348"/>
        </w:tabs>
        <w:rPr>
          <w:rFonts w:asciiTheme="minorHAnsi" w:eastAsiaTheme="minorEastAsia" w:hAnsiTheme="minorHAnsi" w:cstheme="minorBidi"/>
          <w:i w:val="0"/>
          <w:iCs w:val="0"/>
          <w:noProof/>
          <w:sz w:val="22"/>
          <w:szCs w:val="22"/>
        </w:rPr>
      </w:pPr>
      <w:hyperlink w:anchor="_Toc530566464" w:history="1">
        <w:r w:rsidR="006B0F98" w:rsidRPr="00844A10">
          <w:rPr>
            <w:rStyle w:val="Hyperlink"/>
            <w:noProof/>
          </w:rPr>
          <w:t>4.3.1</w:t>
        </w:r>
        <w:r w:rsidR="006B0F98">
          <w:rPr>
            <w:rFonts w:asciiTheme="minorHAnsi" w:eastAsiaTheme="minorEastAsia" w:hAnsiTheme="minorHAnsi" w:cstheme="minorBidi"/>
            <w:i w:val="0"/>
            <w:iCs w:val="0"/>
            <w:noProof/>
            <w:sz w:val="22"/>
            <w:szCs w:val="22"/>
          </w:rPr>
          <w:tab/>
        </w:r>
        <w:r w:rsidR="006B0F98" w:rsidRPr="00844A10">
          <w:rPr>
            <w:rStyle w:val="Hyperlink"/>
            <w:noProof/>
          </w:rPr>
          <w:t>Metropolitan /Municipal/District Assemblies (MMDAs)</w:t>
        </w:r>
        <w:r w:rsidR="006B0F98">
          <w:rPr>
            <w:noProof/>
            <w:webHidden/>
          </w:rPr>
          <w:tab/>
        </w:r>
        <w:r w:rsidR="006B0F98">
          <w:rPr>
            <w:noProof/>
            <w:webHidden/>
          </w:rPr>
          <w:fldChar w:fldCharType="begin"/>
        </w:r>
        <w:r w:rsidR="006B0F98">
          <w:rPr>
            <w:noProof/>
            <w:webHidden/>
          </w:rPr>
          <w:instrText xml:space="preserve"> PAGEREF _Toc530566464 \h </w:instrText>
        </w:r>
        <w:r w:rsidR="006B0F98">
          <w:rPr>
            <w:noProof/>
            <w:webHidden/>
          </w:rPr>
        </w:r>
        <w:r w:rsidR="006B0F98">
          <w:rPr>
            <w:noProof/>
            <w:webHidden/>
          </w:rPr>
          <w:fldChar w:fldCharType="separate"/>
        </w:r>
        <w:r w:rsidR="006B0F98">
          <w:rPr>
            <w:noProof/>
            <w:webHidden/>
          </w:rPr>
          <w:t>25</w:t>
        </w:r>
        <w:r w:rsidR="006B0F98">
          <w:rPr>
            <w:noProof/>
            <w:webHidden/>
          </w:rPr>
          <w:fldChar w:fldCharType="end"/>
        </w:r>
      </w:hyperlink>
    </w:p>
    <w:p w:rsidR="006B0F98" w:rsidRDefault="003B74EC">
      <w:pPr>
        <w:pStyle w:val="TOC3"/>
        <w:tabs>
          <w:tab w:val="left" w:pos="1200"/>
          <w:tab w:val="right" w:leader="dot" w:pos="9348"/>
        </w:tabs>
        <w:rPr>
          <w:rFonts w:asciiTheme="minorHAnsi" w:eastAsiaTheme="minorEastAsia" w:hAnsiTheme="minorHAnsi" w:cstheme="minorBidi"/>
          <w:i w:val="0"/>
          <w:iCs w:val="0"/>
          <w:noProof/>
          <w:sz w:val="22"/>
          <w:szCs w:val="22"/>
        </w:rPr>
      </w:pPr>
      <w:hyperlink w:anchor="_Toc530566465" w:history="1">
        <w:r w:rsidR="006B0F98" w:rsidRPr="00844A10">
          <w:rPr>
            <w:rStyle w:val="Hyperlink"/>
            <w:noProof/>
          </w:rPr>
          <w:t>4.3.2</w:t>
        </w:r>
        <w:r w:rsidR="006B0F98">
          <w:rPr>
            <w:rFonts w:asciiTheme="minorHAnsi" w:eastAsiaTheme="minorEastAsia" w:hAnsiTheme="minorHAnsi" w:cstheme="minorBidi"/>
            <w:i w:val="0"/>
            <w:iCs w:val="0"/>
            <w:noProof/>
            <w:sz w:val="22"/>
            <w:szCs w:val="22"/>
          </w:rPr>
          <w:tab/>
        </w:r>
        <w:r w:rsidR="006B0F98" w:rsidRPr="00844A10">
          <w:rPr>
            <w:rStyle w:val="Hyperlink"/>
            <w:noProof/>
          </w:rPr>
          <w:t>The Lands Commission Act 2008, Act 767</w:t>
        </w:r>
        <w:r w:rsidR="006B0F98">
          <w:rPr>
            <w:noProof/>
            <w:webHidden/>
          </w:rPr>
          <w:tab/>
        </w:r>
        <w:r w:rsidR="006B0F98">
          <w:rPr>
            <w:noProof/>
            <w:webHidden/>
          </w:rPr>
          <w:fldChar w:fldCharType="begin"/>
        </w:r>
        <w:r w:rsidR="006B0F98">
          <w:rPr>
            <w:noProof/>
            <w:webHidden/>
          </w:rPr>
          <w:instrText xml:space="preserve"> PAGEREF _Toc530566465 \h </w:instrText>
        </w:r>
        <w:r w:rsidR="006B0F98">
          <w:rPr>
            <w:noProof/>
            <w:webHidden/>
          </w:rPr>
        </w:r>
        <w:r w:rsidR="006B0F98">
          <w:rPr>
            <w:noProof/>
            <w:webHidden/>
          </w:rPr>
          <w:fldChar w:fldCharType="separate"/>
        </w:r>
        <w:r w:rsidR="006B0F98">
          <w:rPr>
            <w:noProof/>
            <w:webHidden/>
          </w:rPr>
          <w:t>25</w:t>
        </w:r>
        <w:r w:rsidR="006B0F98">
          <w:rPr>
            <w:noProof/>
            <w:webHidden/>
          </w:rPr>
          <w:fldChar w:fldCharType="end"/>
        </w:r>
      </w:hyperlink>
    </w:p>
    <w:p w:rsidR="006B0F98" w:rsidRDefault="003B74EC">
      <w:pPr>
        <w:pStyle w:val="TOC3"/>
        <w:tabs>
          <w:tab w:val="left" w:pos="1200"/>
          <w:tab w:val="right" w:leader="dot" w:pos="9348"/>
        </w:tabs>
        <w:rPr>
          <w:rFonts w:asciiTheme="minorHAnsi" w:eastAsiaTheme="minorEastAsia" w:hAnsiTheme="minorHAnsi" w:cstheme="minorBidi"/>
          <w:i w:val="0"/>
          <w:iCs w:val="0"/>
          <w:noProof/>
          <w:sz w:val="22"/>
          <w:szCs w:val="22"/>
        </w:rPr>
      </w:pPr>
      <w:hyperlink w:anchor="_Toc530566466" w:history="1">
        <w:r w:rsidR="006B0F98" w:rsidRPr="00844A10">
          <w:rPr>
            <w:rStyle w:val="Hyperlink"/>
            <w:noProof/>
          </w:rPr>
          <w:t>4.3.3</w:t>
        </w:r>
        <w:r w:rsidR="006B0F98">
          <w:rPr>
            <w:rFonts w:asciiTheme="minorHAnsi" w:eastAsiaTheme="minorEastAsia" w:hAnsiTheme="minorHAnsi" w:cstheme="minorBidi"/>
            <w:i w:val="0"/>
            <w:iCs w:val="0"/>
            <w:noProof/>
            <w:sz w:val="22"/>
            <w:szCs w:val="22"/>
          </w:rPr>
          <w:tab/>
        </w:r>
        <w:r w:rsidR="006B0F98" w:rsidRPr="00844A10">
          <w:rPr>
            <w:rStyle w:val="Hyperlink"/>
            <w:noProof/>
          </w:rPr>
          <w:t>Office of the Administrator of Stool Lands (OASL)</w:t>
        </w:r>
        <w:r w:rsidR="006B0F98">
          <w:rPr>
            <w:noProof/>
            <w:webHidden/>
          </w:rPr>
          <w:tab/>
        </w:r>
        <w:r w:rsidR="006B0F98">
          <w:rPr>
            <w:noProof/>
            <w:webHidden/>
          </w:rPr>
          <w:fldChar w:fldCharType="begin"/>
        </w:r>
        <w:r w:rsidR="006B0F98">
          <w:rPr>
            <w:noProof/>
            <w:webHidden/>
          </w:rPr>
          <w:instrText xml:space="preserve"> PAGEREF _Toc530566466 \h </w:instrText>
        </w:r>
        <w:r w:rsidR="006B0F98">
          <w:rPr>
            <w:noProof/>
            <w:webHidden/>
          </w:rPr>
        </w:r>
        <w:r w:rsidR="006B0F98">
          <w:rPr>
            <w:noProof/>
            <w:webHidden/>
          </w:rPr>
          <w:fldChar w:fldCharType="separate"/>
        </w:r>
        <w:r w:rsidR="006B0F98">
          <w:rPr>
            <w:noProof/>
            <w:webHidden/>
          </w:rPr>
          <w:t>26</w:t>
        </w:r>
        <w:r w:rsidR="006B0F98">
          <w:rPr>
            <w:noProof/>
            <w:webHidden/>
          </w:rPr>
          <w:fldChar w:fldCharType="end"/>
        </w:r>
      </w:hyperlink>
    </w:p>
    <w:p w:rsidR="006B0F98" w:rsidRDefault="003B74EC">
      <w:pPr>
        <w:pStyle w:val="TOC3"/>
        <w:tabs>
          <w:tab w:val="left" w:pos="1200"/>
          <w:tab w:val="right" w:leader="dot" w:pos="9348"/>
        </w:tabs>
        <w:rPr>
          <w:rFonts w:asciiTheme="minorHAnsi" w:eastAsiaTheme="minorEastAsia" w:hAnsiTheme="minorHAnsi" w:cstheme="minorBidi"/>
          <w:i w:val="0"/>
          <w:iCs w:val="0"/>
          <w:noProof/>
          <w:sz w:val="22"/>
          <w:szCs w:val="22"/>
        </w:rPr>
      </w:pPr>
      <w:hyperlink w:anchor="_Toc530566467" w:history="1">
        <w:r w:rsidR="006B0F98" w:rsidRPr="00844A10">
          <w:rPr>
            <w:rStyle w:val="Hyperlink"/>
            <w:noProof/>
          </w:rPr>
          <w:t>4.3.4</w:t>
        </w:r>
        <w:r w:rsidR="006B0F98">
          <w:rPr>
            <w:rFonts w:asciiTheme="minorHAnsi" w:eastAsiaTheme="minorEastAsia" w:hAnsiTheme="minorHAnsi" w:cstheme="minorBidi"/>
            <w:i w:val="0"/>
            <w:iCs w:val="0"/>
            <w:noProof/>
            <w:sz w:val="22"/>
            <w:szCs w:val="22"/>
          </w:rPr>
          <w:tab/>
        </w:r>
        <w:r w:rsidR="006B0F98" w:rsidRPr="00844A10">
          <w:rPr>
            <w:rStyle w:val="Hyperlink"/>
            <w:noProof/>
          </w:rPr>
          <w:t>Forestry Commission</w:t>
        </w:r>
        <w:r w:rsidR="006B0F98">
          <w:rPr>
            <w:noProof/>
            <w:webHidden/>
          </w:rPr>
          <w:tab/>
        </w:r>
        <w:r w:rsidR="006B0F98">
          <w:rPr>
            <w:noProof/>
            <w:webHidden/>
          </w:rPr>
          <w:fldChar w:fldCharType="begin"/>
        </w:r>
        <w:r w:rsidR="006B0F98">
          <w:rPr>
            <w:noProof/>
            <w:webHidden/>
          </w:rPr>
          <w:instrText xml:space="preserve"> PAGEREF _Toc530566467 \h </w:instrText>
        </w:r>
        <w:r w:rsidR="006B0F98">
          <w:rPr>
            <w:noProof/>
            <w:webHidden/>
          </w:rPr>
        </w:r>
        <w:r w:rsidR="006B0F98">
          <w:rPr>
            <w:noProof/>
            <w:webHidden/>
          </w:rPr>
          <w:fldChar w:fldCharType="separate"/>
        </w:r>
        <w:r w:rsidR="006B0F98">
          <w:rPr>
            <w:noProof/>
            <w:webHidden/>
          </w:rPr>
          <w:t>27</w:t>
        </w:r>
        <w:r w:rsidR="006B0F98">
          <w:rPr>
            <w:noProof/>
            <w:webHidden/>
          </w:rPr>
          <w:fldChar w:fldCharType="end"/>
        </w:r>
      </w:hyperlink>
    </w:p>
    <w:p w:rsidR="006B0F98" w:rsidRDefault="003B74EC">
      <w:pPr>
        <w:pStyle w:val="TOC3"/>
        <w:tabs>
          <w:tab w:val="left" w:pos="1200"/>
          <w:tab w:val="right" w:leader="dot" w:pos="9348"/>
        </w:tabs>
        <w:rPr>
          <w:rFonts w:asciiTheme="minorHAnsi" w:eastAsiaTheme="minorEastAsia" w:hAnsiTheme="minorHAnsi" w:cstheme="minorBidi"/>
          <w:i w:val="0"/>
          <w:iCs w:val="0"/>
          <w:noProof/>
          <w:sz w:val="22"/>
          <w:szCs w:val="22"/>
        </w:rPr>
      </w:pPr>
      <w:hyperlink w:anchor="_Toc530566468" w:history="1">
        <w:r w:rsidR="006B0F98" w:rsidRPr="00844A10">
          <w:rPr>
            <w:rStyle w:val="Hyperlink"/>
            <w:noProof/>
          </w:rPr>
          <w:t>4.3.5</w:t>
        </w:r>
        <w:r w:rsidR="006B0F98">
          <w:rPr>
            <w:rFonts w:asciiTheme="minorHAnsi" w:eastAsiaTheme="minorEastAsia" w:hAnsiTheme="minorHAnsi" w:cstheme="minorBidi"/>
            <w:i w:val="0"/>
            <w:iCs w:val="0"/>
            <w:noProof/>
            <w:sz w:val="22"/>
            <w:szCs w:val="22"/>
          </w:rPr>
          <w:tab/>
        </w:r>
        <w:r w:rsidR="006B0F98" w:rsidRPr="00844A10">
          <w:rPr>
            <w:rStyle w:val="Hyperlink"/>
            <w:noProof/>
          </w:rPr>
          <w:t>Traditional Authorities</w:t>
        </w:r>
        <w:r w:rsidR="006B0F98">
          <w:rPr>
            <w:noProof/>
            <w:webHidden/>
          </w:rPr>
          <w:tab/>
        </w:r>
        <w:r w:rsidR="006B0F98">
          <w:rPr>
            <w:noProof/>
            <w:webHidden/>
          </w:rPr>
          <w:fldChar w:fldCharType="begin"/>
        </w:r>
        <w:r w:rsidR="006B0F98">
          <w:rPr>
            <w:noProof/>
            <w:webHidden/>
          </w:rPr>
          <w:instrText xml:space="preserve"> PAGEREF _Toc530566468 \h </w:instrText>
        </w:r>
        <w:r w:rsidR="006B0F98">
          <w:rPr>
            <w:noProof/>
            <w:webHidden/>
          </w:rPr>
        </w:r>
        <w:r w:rsidR="006B0F98">
          <w:rPr>
            <w:noProof/>
            <w:webHidden/>
          </w:rPr>
          <w:fldChar w:fldCharType="separate"/>
        </w:r>
        <w:r w:rsidR="006B0F98">
          <w:rPr>
            <w:noProof/>
            <w:webHidden/>
          </w:rPr>
          <w:t>27</w:t>
        </w:r>
        <w:r w:rsidR="006B0F98">
          <w:rPr>
            <w:noProof/>
            <w:webHidden/>
          </w:rPr>
          <w:fldChar w:fldCharType="end"/>
        </w:r>
      </w:hyperlink>
    </w:p>
    <w:p w:rsidR="006B0F98" w:rsidRDefault="003B74EC">
      <w:pPr>
        <w:pStyle w:val="TOC2"/>
        <w:tabs>
          <w:tab w:val="left" w:pos="720"/>
          <w:tab w:val="right" w:leader="dot" w:pos="9348"/>
        </w:tabs>
        <w:rPr>
          <w:rFonts w:asciiTheme="minorHAnsi" w:eastAsiaTheme="minorEastAsia" w:hAnsiTheme="minorHAnsi" w:cstheme="minorBidi"/>
          <w:smallCaps w:val="0"/>
          <w:noProof/>
          <w:sz w:val="22"/>
          <w:szCs w:val="22"/>
        </w:rPr>
      </w:pPr>
      <w:hyperlink w:anchor="_Toc530566469" w:history="1">
        <w:r w:rsidR="006B0F98" w:rsidRPr="00844A10">
          <w:rPr>
            <w:rStyle w:val="Hyperlink"/>
            <w:noProof/>
          </w:rPr>
          <w:t>4.4</w:t>
        </w:r>
        <w:r w:rsidR="006B0F98">
          <w:rPr>
            <w:rFonts w:asciiTheme="minorHAnsi" w:eastAsiaTheme="minorEastAsia" w:hAnsiTheme="minorHAnsi" w:cstheme="minorBidi"/>
            <w:smallCaps w:val="0"/>
            <w:noProof/>
            <w:sz w:val="22"/>
            <w:szCs w:val="22"/>
          </w:rPr>
          <w:tab/>
        </w:r>
        <w:r w:rsidR="006B0F98" w:rsidRPr="00844A10">
          <w:rPr>
            <w:rStyle w:val="Hyperlink"/>
            <w:noProof/>
          </w:rPr>
          <w:t>World Bank Safeguard Policy on Involuntary Resettlement</w:t>
        </w:r>
        <w:r w:rsidR="006B0F98">
          <w:rPr>
            <w:noProof/>
            <w:webHidden/>
          </w:rPr>
          <w:tab/>
        </w:r>
        <w:r w:rsidR="006B0F98">
          <w:rPr>
            <w:noProof/>
            <w:webHidden/>
          </w:rPr>
          <w:fldChar w:fldCharType="begin"/>
        </w:r>
        <w:r w:rsidR="006B0F98">
          <w:rPr>
            <w:noProof/>
            <w:webHidden/>
          </w:rPr>
          <w:instrText xml:space="preserve"> PAGEREF _Toc530566469 \h </w:instrText>
        </w:r>
        <w:r w:rsidR="006B0F98">
          <w:rPr>
            <w:noProof/>
            <w:webHidden/>
          </w:rPr>
        </w:r>
        <w:r w:rsidR="006B0F98">
          <w:rPr>
            <w:noProof/>
            <w:webHidden/>
          </w:rPr>
          <w:fldChar w:fldCharType="separate"/>
        </w:r>
        <w:r w:rsidR="006B0F98">
          <w:rPr>
            <w:noProof/>
            <w:webHidden/>
          </w:rPr>
          <w:t>28</w:t>
        </w:r>
        <w:r w:rsidR="006B0F98">
          <w:rPr>
            <w:noProof/>
            <w:webHidden/>
          </w:rPr>
          <w:fldChar w:fldCharType="end"/>
        </w:r>
      </w:hyperlink>
    </w:p>
    <w:p w:rsidR="006B0F98" w:rsidRDefault="003B74EC">
      <w:pPr>
        <w:pStyle w:val="TOC2"/>
        <w:tabs>
          <w:tab w:val="left" w:pos="720"/>
          <w:tab w:val="right" w:leader="dot" w:pos="9348"/>
        </w:tabs>
        <w:rPr>
          <w:rFonts w:asciiTheme="minorHAnsi" w:eastAsiaTheme="minorEastAsia" w:hAnsiTheme="minorHAnsi" w:cstheme="minorBidi"/>
          <w:smallCaps w:val="0"/>
          <w:noProof/>
          <w:sz w:val="22"/>
          <w:szCs w:val="22"/>
        </w:rPr>
      </w:pPr>
      <w:hyperlink w:anchor="_Toc530566470" w:history="1">
        <w:r w:rsidR="006B0F98" w:rsidRPr="00844A10">
          <w:rPr>
            <w:rStyle w:val="Hyperlink"/>
            <w:noProof/>
          </w:rPr>
          <w:t>4.5</w:t>
        </w:r>
        <w:r w:rsidR="006B0F98">
          <w:rPr>
            <w:rFonts w:asciiTheme="minorHAnsi" w:eastAsiaTheme="minorEastAsia" w:hAnsiTheme="minorHAnsi" w:cstheme="minorBidi"/>
            <w:smallCaps w:val="0"/>
            <w:noProof/>
            <w:sz w:val="22"/>
            <w:szCs w:val="22"/>
          </w:rPr>
          <w:tab/>
        </w:r>
        <w:r w:rsidR="006B0F98" w:rsidRPr="00844A10">
          <w:rPr>
            <w:rStyle w:val="Hyperlink"/>
            <w:noProof/>
          </w:rPr>
          <w:t>Gaps between Ghana Regulations and World Bank Policies</w:t>
        </w:r>
        <w:r w:rsidR="006B0F98">
          <w:rPr>
            <w:noProof/>
            <w:webHidden/>
          </w:rPr>
          <w:tab/>
        </w:r>
        <w:r w:rsidR="006B0F98">
          <w:rPr>
            <w:noProof/>
            <w:webHidden/>
          </w:rPr>
          <w:fldChar w:fldCharType="begin"/>
        </w:r>
        <w:r w:rsidR="006B0F98">
          <w:rPr>
            <w:noProof/>
            <w:webHidden/>
          </w:rPr>
          <w:instrText xml:space="preserve"> PAGEREF _Toc530566470 \h </w:instrText>
        </w:r>
        <w:r w:rsidR="006B0F98">
          <w:rPr>
            <w:noProof/>
            <w:webHidden/>
          </w:rPr>
        </w:r>
        <w:r w:rsidR="006B0F98">
          <w:rPr>
            <w:noProof/>
            <w:webHidden/>
          </w:rPr>
          <w:fldChar w:fldCharType="separate"/>
        </w:r>
        <w:r w:rsidR="006B0F98">
          <w:rPr>
            <w:noProof/>
            <w:webHidden/>
          </w:rPr>
          <w:t>29</w:t>
        </w:r>
        <w:r w:rsidR="006B0F98">
          <w:rPr>
            <w:noProof/>
            <w:webHidden/>
          </w:rPr>
          <w:fldChar w:fldCharType="end"/>
        </w:r>
      </w:hyperlink>
    </w:p>
    <w:p w:rsidR="006B0F98" w:rsidRDefault="003B74EC">
      <w:pPr>
        <w:pStyle w:val="TOC2"/>
        <w:tabs>
          <w:tab w:val="left" w:pos="720"/>
          <w:tab w:val="right" w:leader="dot" w:pos="9348"/>
        </w:tabs>
        <w:rPr>
          <w:rFonts w:asciiTheme="minorHAnsi" w:eastAsiaTheme="minorEastAsia" w:hAnsiTheme="minorHAnsi" w:cstheme="minorBidi"/>
          <w:smallCaps w:val="0"/>
          <w:noProof/>
          <w:sz w:val="22"/>
          <w:szCs w:val="22"/>
        </w:rPr>
      </w:pPr>
      <w:hyperlink w:anchor="_Toc530566471" w:history="1">
        <w:r w:rsidR="006B0F98" w:rsidRPr="00844A10">
          <w:rPr>
            <w:rStyle w:val="Hyperlink"/>
            <w:rFonts w:eastAsia="Calibri"/>
            <w:noProof/>
          </w:rPr>
          <w:t>4.6</w:t>
        </w:r>
        <w:r w:rsidR="006B0F98">
          <w:rPr>
            <w:rFonts w:asciiTheme="minorHAnsi" w:eastAsiaTheme="minorEastAsia" w:hAnsiTheme="minorHAnsi" w:cstheme="minorBidi"/>
            <w:smallCaps w:val="0"/>
            <w:noProof/>
            <w:sz w:val="22"/>
            <w:szCs w:val="22"/>
          </w:rPr>
          <w:tab/>
        </w:r>
        <w:r w:rsidR="006B0F98" w:rsidRPr="00844A10">
          <w:rPr>
            <w:rStyle w:val="Hyperlink"/>
            <w:rFonts w:eastAsia="Calibri"/>
            <w:noProof/>
          </w:rPr>
          <w:t>Experience in complying with World Bank policies in the Forest sector in Ghana</w:t>
        </w:r>
        <w:r w:rsidR="006B0F98">
          <w:rPr>
            <w:noProof/>
            <w:webHidden/>
          </w:rPr>
          <w:tab/>
        </w:r>
        <w:r w:rsidR="006B0F98">
          <w:rPr>
            <w:noProof/>
            <w:webHidden/>
          </w:rPr>
          <w:fldChar w:fldCharType="begin"/>
        </w:r>
        <w:r w:rsidR="006B0F98">
          <w:rPr>
            <w:noProof/>
            <w:webHidden/>
          </w:rPr>
          <w:instrText xml:space="preserve"> PAGEREF _Toc530566471 \h </w:instrText>
        </w:r>
        <w:r w:rsidR="006B0F98">
          <w:rPr>
            <w:noProof/>
            <w:webHidden/>
          </w:rPr>
        </w:r>
        <w:r w:rsidR="006B0F98">
          <w:rPr>
            <w:noProof/>
            <w:webHidden/>
          </w:rPr>
          <w:fldChar w:fldCharType="separate"/>
        </w:r>
        <w:r w:rsidR="006B0F98">
          <w:rPr>
            <w:noProof/>
            <w:webHidden/>
          </w:rPr>
          <w:t>30</w:t>
        </w:r>
        <w:r w:rsidR="006B0F98">
          <w:rPr>
            <w:noProof/>
            <w:webHidden/>
          </w:rPr>
          <w:fldChar w:fldCharType="end"/>
        </w:r>
      </w:hyperlink>
    </w:p>
    <w:p w:rsidR="006B0F98" w:rsidRDefault="003B74EC">
      <w:pPr>
        <w:pStyle w:val="TOC1"/>
        <w:tabs>
          <w:tab w:val="left" w:pos="480"/>
          <w:tab w:val="right" w:leader="dot" w:pos="9348"/>
        </w:tabs>
        <w:rPr>
          <w:rFonts w:asciiTheme="minorHAnsi" w:eastAsiaTheme="minorEastAsia" w:hAnsiTheme="minorHAnsi" w:cstheme="minorBidi"/>
          <w:b w:val="0"/>
          <w:bCs w:val="0"/>
          <w:caps w:val="0"/>
          <w:noProof/>
          <w:sz w:val="22"/>
          <w:szCs w:val="22"/>
        </w:rPr>
      </w:pPr>
      <w:hyperlink w:anchor="_Toc530566472" w:history="1">
        <w:r w:rsidR="006B0F98" w:rsidRPr="00844A10">
          <w:rPr>
            <w:rStyle w:val="Hyperlink"/>
            <w:noProof/>
            <w:lang w:val="en-GB"/>
          </w:rPr>
          <w:t>5.0</w:t>
        </w:r>
        <w:r w:rsidR="006B0F98">
          <w:rPr>
            <w:rFonts w:asciiTheme="minorHAnsi" w:eastAsiaTheme="minorEastAsia" w:hAnsiTheme="minorHAnsi" w:cstheme="minorBidi"/>
            <w:b w:val="0"/>
            <w:bCs w:val="0"/>
            <w:caps w:val="0"/>
            <w:noProof/>
            <w:sz w:val="22"/>
            <w:szCs w:val="22"/>
          </w:rPr>
          <w:tab/>
        </w:r>
        <w:r w:rsidR="006B0F98" w:rsidRPr="00844A10">
          <w:rPr>
            <w:rStyle w:val="Hyperlink"/>
            <w:noProof/>
            <w:lang w:val="en-GB"/>
          </w:rPr>
          <w:t>principles and objectives</w:t>
        </w:r>
        <w:r w:rsidR="006B0F98">
          <w:rPr>
            <w:noProof/>
            <w:webHidden/>
          </w:rPr>
          <w:tab/>
        </w:r>
        <w:r w:rsidR="006B0F98">
          <w:rPr>
            <w:noProof/>
            <w:webHidden/>
          </w:rPr>
          <w:fldChar w:fldCharType="begin"/>
        </w:r>
        <w:r w:rsidR="006B0F98">
          <w:rPr>
            <w:noProof/>
            <w:webHidden/>
          </w:rPr>
          <w:instrText xml:space="preserve"> PAGEREF _Toc530566472 \h </w:instrText>
        </w:r>
        <w:r w:rsidR="006B0F98">
          <w:rPr>
            <w:noProof/>
            <w:webHidden/>
          </w:rPr>
        </w:r>
        <w:r w:rsidR="006B0F98">
          <w:rPr>
            <w:noProof/>
            <w:webHidden/>
          </w:rPr>
          <w:fldChar w:fldCharType="separate"/>
        </w:r>
        <w:r w:rsidR="006B0F98">
          <w:rPr>
            <w:noProof/>
            <w:webHidden/>
          </w:rPr>
          <w:t>31</w:t>
        </w:r>
        <w:r w:rsidR="006B0F98">
          <w:rPr>
            <w:noProof/>
            <w:webHidden/>
          </w:rPr>
          <w:fldChar w:fldCharType="end"/>
        </w:r>
      </w:hyperlink>
    </w:p>
    <w:p w:rsidR="006B0F98" w:rsidRDefault="003B74EC">
      <w:pPr>
        <w:pStyle w:val="TOC2"/>
        <w:tabs>
          <w:tab w:val="left" w:pos="720"/>
          <w:tab w:val="right" w:leader="dot" w:pos="9348"/>
        </w:tabs>
        <w:rPr>
          <w:rFonts w:asciiTheme="minorHAnsi" w:eastAsiaTheme="minorEastAsia" w:hAnsiTheme="minorHAnsi" w:cstheme="minorBidi"/>
          <w:smallCaps w:val="0"/>
          <w:noProof/>
          <w:sz w:val="22"/>
          <w:szCs w:val="22"/>
        </w:rPr>
      </w:pPr>
      <w:hyperlink w:anchor="_Toc530566473" w:history="1">
        <w:r w:rsidR="006B0F98" w:rsidRPr="00844A10">
          <w:rPr>
            <w:rStyle w:val="Hyperlink"/>
            <w:rFonts w:eastAsia="Calibri"/>
            <w:noProof/>
          </w:rPr>
          <w:t>5.1</w:t>
        </w:r>
        <w:r w:rsidR="006B0F98">
          <w:rPr>
            <w:rFonts w:asciiTheme="minorHAnsi" w:eastAsiaTheme="minorEastAsia" w:hAnsiTheme="minorHAnsi" w:cstheme="minorBidi"/>
            <w:smallCaps w:val="0"/>
            <w:noProof/>
            <w:sz w:val="22"/>
            <w:szCs w:val="22"/>
          </w:rPr>
          <w:tab/>
        </w:r>
        <w:r w:rsidR="006B0F98" w:rsidRPr="00844A10">
          <w:rPr>
            <w:rStyle w:val="Hyperlink"/>
            <w:rFonts w:eastAsia="Calibri"/>
            <w:noProof/>
          </w:rPr>
          <w:t>Regulatory Framework</w:t>
        </w:r>
        <w:r w:rsidR="006B0F98">
          <w:rPr>
            <w:noProof/>
            <w:webHidden/>
          </w:rPr>
          <w:tab/>
        </w:r>
        <w:r w:rsidR="006B0F98">
          <w:rPr>
            <w:noProof/>
            <w:webHidden/>
          </w:rPr>
          <w:fldChar w:fldCharType="begin"/>
        </w:r>
        <w:r w:rsidR="006B0F98">
          <w:rPr>
            <w:noProof/>
            <w:webHidden/>
          </w:rPr>
          <w:instrText xml:space="preserve"> PAGEREF _Toc530566473 \h </w:instrText>
        </w:r>
        <w:r w:rsidR="006B0F98">
          <w:rPr>
            <w:noProof/>
            <w:webHidden/>
          </w:rPr>
        </w:r>
        <w:r w:rsidR="006B0F98">
          <w:rPr>
            <w:noProof/>
            <w:webHidden/>
          </w:rPr>
          <w:fldChar w:fldCharType="separate"/>
        </w:r>
        <w:r w:rsidR="006B0F98">
          <w:rPr>
            <w:noProof/>
            <w:webHidden/>
          </w:rPr>
          <w:t>31</w:t>
        </w:r>
        <w:r w:rsidR="006B0F98">
          <w:rPr>
            <w:noProof/>
            <w:webHidden/>
          </w:rPr>
          <w:fldChar w:fldCharType="end"/>
        </w:r>
      </w:hyperlink>
    </w:p>
    <w:p w:rsidR="006B0F98" w:rsidRDefault="003B74EC">
      <w:pPr>
        <w:pStyle w:val="TOC2"/>
        <w:tabs>
          <w:tab w:val="left" w:pos="720"/>
          <w:tab w:val="right" w:leader="dot" w:pos="9348"/>
        </w:tabs>
        <w:rPr>
          <w:rFonts w:asciiTheme="minorHAnsi" w:eastAsiaTheme="minorEastAsia" w:hAnsiTheme="minorHAnsi" w:cstheme="minorBidi"/>
          <w:smallCaps w:val="0"/>
          <w:noProof/>
          <w:sz w:val="22"/>
          <w:szCs w:val="22"/>
        </w:rPr>
      </w:pPr>
      <w:hyperlink w:anchor="_Toc530566474" w:history="1">
        <w:r w:rsidR="006B0F98" w:rsidRPr="00844A10">
          <w:rPr>
            <w:rStyle w:val="Hyperlink"/>
            <w:rFonts w:eastAsia="Calibri"/>
            <w:noProof/>
          </w:rPr>
          <w:t>5.2</w:t>
        </w:r>
        <w:r w:rsidR="006B0F98">
          <w:rPr>
            <w:rFonts w:asciiTheme="minorHAnsi" w:eastAsiaTheme="minorEastAsia" w:hAnsiTheme="minorHAnsi" w:cstheme="minorBidi"/>
            <w:smallCaps w:val="0"/>
            <w:noProof/>
            <w:sz w:val="22"/>
            <w:szCs w:val="22"/>
          </w:rPr>
          <w:tab/>
        </w:r>
        <w:r w:rsidR="006B0F98" w:rsidRPr="00844A10">
          <w:rPr>
            <w:rStyle w:val="Hyperlink"/>
            <w:rFonts w:eastAsia="Calibri"/>
            <w:noProof/>
          </w:rPr>
          <w:t>Avoidance and Minimization of Displacement</w:t>
        </w:r>
        <w:r w:rsidR="006B0F98">
          <w:rPr>
            <w:noProof/>
            <w:webHidden/>
          </w:rPr>
          <w:tab/>
        </w:r>
        <w:r w:rsidR="006B0F98">
          <w:rPr>
            <w:noProof/>
            <w:webHidden/>
          </w:rPr>
          <w:fldChar w:fldCharType="begin"/>
        </w:r>
        <w:r w:rsidR="006B0F98">
          <w:rPr>
            <w:noProof/>
            <w:webHidden/>
          </w:rPr>
          <w:instrText xml:space="preserve"> PAGEREF _Toc530566474 \h </w:instrText>
        </w:r>
        <w:r w:rsidR="006B0F98">
          <w:rPr>
            <w:noProof/>
            <w:webHidden/>
          </w:rPr>
        </w:r>
        <w:r w:rsidR="006B0F98">
          <w:rPr>
            <w:noProof/>
            <w:webHidden/>
          </w:rPr>
          <w:fldChar w:fldCharType="separate"/>
        </w:r>
        <w:r w:rsidR="006B0F98">
          <w:rPr>
            <w:noProof/>
            <w:webHidden/>
          </w:rPr>
          <w:t>31</w:t>
        </w:r>
        <w:r w:rsidR="006B0F98">
          <w:rPr>
            <w:noProof/>
            <w:webHidden/>
          </w:rPr>
          <w:fldChar w:fldCharType="end"/>
        </w:r>
      </w:hyperlink>
    </w:p>
    <w:p w:rsidR="006B0F98" w:rsidRDefault="003B74EC">
      <w:pPr>
        <w:pStyle w:val="TOC2"/>
        <w:tabs>
          <w:tab w:val="left" w:pos="720"/>
          <w:tab w:val="right" w:leader="dot" w:pos="9348"/>
        </w:tabs>
        <w:rPr>
          <w:rFonts w:asciiTheme="minorHAnsi" w:eastAsiaTheme="minorEastAsia" w:hAnsiTheme="minorHAnsi" w:cstheme="minorBidi"/>
          <w:smallCaps w:val="0"/>
          <w:noProof/>
          <w:sz w:val="22"/>
          <w:szCs w:val="22"/>
        </w:rPr>
      </w:pPr>
      <w:hyperlink w:anchor="_Toc530566475" w:history="1">
        <w:r w:rsidR="006B0F98" w:rsidRPr="00844A10">
          <w:rPr>
            <w:rStyle w:val="Hyperlink"/>
            <w:rFonts w:eastAsia="Calibri"/>
            <w:noProof/>
          </w:rPr>
          <w:t>5.3</w:t>
        </w:r>
        <w:r w:rsidR="006B0F98">
          <w:rPr>
            <w:rFonts w:asciiTheme="minorHAnsi" w:eastAsiaTheme="minorEastAsia" w:hAnsiTheme="minorHAnsi" w:cstheme="minorBidi"/>
            <w:smallCaps w:val="0"/>
            <w:noProof/>
            <w:sz w:val="22"/>
            <w:szCs w:val="22"/>
          </w:rPr>
          <w:tab/>
        </w:r>
        <w:r w:rsidR="006B0F98" w:rsidRPr="00844A10">
          <w:rPr>
            <w:rStyle w:val="Hyperlink"/>
            <w:rFonts w:eastAsia="Calibri"/>
            <w:noProof/>
          </w:rPr>
          <w:t>Cut-off date</w:t>
        </w:r>
        <w:r w:rsidR="006B0F98">
          <w:rPr>
            <w:noProof/>
            <w:webHidden/>
          </w:rPr>
          <w:tab/>
        </w:r>
        <w:r w:rsidR="006B0F98">
          <w:rPr>
            <w:noProof/>
            <w:webHidden/>
          </w:rPr>
          <w:fldChar w:fldCharType="begin"/>
        </w:r>
        <w:r w:rsidR="006B0F98">
          <w:rPr>
            <w:noProof/>
            <w:webHidden/>
          </w:rPr>
          <w:instrText xml:space="preserve"> PAGEREF _Toc530566475 \h </w:instrText>
        </w:r>
        <w:r w:rsidR="006B0F98">
          <w:rPr>
            <w:noProof/>
            <w:webHidden/>
          </w:rPr>
        </w:r>
        <w:r w:rsidR="006B0F98">
          <w:rPr>
            <w:noProof/>
            <w:webHidden/>
          </w:rPr>
          <w:fldChar w:fldCharType="separate"/>
        </w:r>
        <w:r w:rsidR="006B0F98">
          <w:rPr>
            <w:noProof/>
            <w:webHidden/>
          </w:rPr>
          <w:t>32</w:t>
        </w:r>
        <w:r w:rsidR="006B0F98">
          <w:rPr>
            <w:noProof/>
            <w:webHidden/>
          </w:rPr>
          <w:fldChar w:fldCharType="end"/>
        </w:r>
      </w:hyperlink>
    </w:p>
    <w:p w:rsidR="006B0F98" w:rsidRDefault="003B74EC">
      <w:pPr>
        <w:pStyle w:val="TOC2"/>
        <w:tabs>
          <w:tab w:val="left" w:pos="720"/>
          <w:tab w:val="right" w:leader="dot" w:pos="9348"/>
        </w:tabs>
        <w:rPr>
          <w:rFonts w:asciiTheme="minorHAnsi" w:eastAsiaTheme="minorEastAsia" w:hAnsiTheme="minorHAnsi" w:cstheme="minorBidi"/>
          <w:smallCaps w:val="0"/>
          <w:noProof/>
          <w:sz w:val="22"/>
          <w:szCs w:val="22"/>
        </w:rPr>
      </w:pPr>
      <w:hyperlink w:anchor="_Toc530566476" w:history="1">
        <w:r w:rsidR="006B0F98" w:rsidRPr="00844A10">
          <w:rPr>
            <w:rStyle w:val="Hyperlink"/>
            <w:rFonts w:eastAsia="Calibri"/>
            <w:noProof/>
          </w:rPr>
          <w:t>5.4</w:t>
        </w:r>
        <w:r w:rsidR="006B0F98">
          <w:rPr>
            <w:rFonts w:asciiTheme="minorHAnsi" w:eastAsiaTheme="minorEastAsia" w:hAnsiTheme="minorHAnsi" w:cstheme="minorBidi"/>
            <w:smallCaps w:val="0"/>
            <w:noProof/>
            <w:sz w:val="22"/>
            <w:szCs w:val="22"/>
          </w:rPr>
          <w:tab/>
        </w:r>
        <w:r w:rsidR="006B0F98" w:rsidRPr="00844A10">
          <w:rPr>
            <w:rStyle w:val="Hyperlink"/>
            <w:rFonts w:eastAsia="Calibri"/>
            <w:noProof/>
          </w:rPr>
          <w:t>Compensation</w:t>
        </w:r>
        <w:r w:rsidR="006B0F98">
          <w:rPr>
            <w:noProof/>
            <w:webHidden/>
          </w:rPr>
          <w:tab/>
        </w:r>
        <w:r w:rsidR="006B0F98">
          <w:rPr>
            <w:noProof/>
            <w:webHidden/>
          </w:rPr>
          <w:fldChar w:fldCharType="begin"/>
        </w:r>
        <w:r w:rsidR="006B0F98">
          <w:rPr>
            <w:noProof/>
            <w:webHidden/>
          </w:rPr>
          <w:instrText xml:space="preserve"> PAGEREF _Toc530566476 \h </w:instrText>
        </w:r>
        <w:r w:rsidR="006B0F98">
          <w:rPr>
            <w:noProof/>
            <w:webHidden/>
          </w:rPr>
        </w:r>
        <w:r w:rsidR="006B0F98">
          <w:rPr>
            <w:noProof/>
            <w:webHidden/>
          </w:rPr>
          <w:fldChar w:fldCharType="separate"/>
        </w:r>
        <w:r w:rsidR="006B0F98">
          <w:rPr>
            <w:noProof/>
            <w:webHidden/>
          </w:rPr>
          <w:t>32</w:t>
        </w:r>
        <w:r w:rsidR="006B0F98">
          <w:rPr>
            <w:noProof/>
            <w:webHidden/>
          </w:rPr>
          <w:fldChar w:fldCharType="end"/>
        </w:r>
      </w:hyperlink>
    </w:p>
    <w:p w:rsidR="006B0F98" w:rsidRDefault="003B74EC">
      <w:pPr>
        <w:pStyle w:val="TOC2"/>
        <w:tabs>
          <w:tab w:val="left" w:pos="720"/>
          <w:tab w:val="right" w:leader="dot" w:pos="9348"/>
        </w:tabs>
        <w:rPr>
          <w:rFonts w:asciiTheme="minorHAnsi" w:eastAsiaTheme="minorEastAsia" w:hAnsiTheme="minorHAnsi" w:cstheme="minorBidi"/>
          <w:smallCaps w:val="0"/>
          <w:noProof/>
          <w:sz w:val="22"/>
          <w:szCs w:val="22"/>
        </w:rPr>
      </w:pPr>
      <w:hyperlink w:anchor="_Toc530566477" w:history="1">
        <w:r w:rsidR="006B0F98" w:rsidRPr="00844A10">
          <w:rPr>
            <w:rStyle w:val="Hyperlink"/>
            <w:rFonts w:eastAsia="Calibri"/>
            <w:noProof/>
          </w:rPr>
          <w:t>5.5</w:t>
        </w:r>
        <w:r w:rsidR="006B0F98">
          <w:rPr>
            <w:rFonts w:asciiTheme="minorHAnsi" w:eastAsiaTheme="minorEastAsia" w:hAnsiTheme="minorHAnsi" w:cstheme="minorBidi"/>
            <w:smallCaps w:val="0"/>
            <w:noProof/>
            <w:sz w:val="22"/>
            <w:szCs w:val="22"/>
          </w:rPr>
          <w:tab/>
        </w:r>
        <w:r w:rsidR="006B0F98" w:rsidRPr="00844A10">
          <w:rPr>
            <w:rStyle w:val="Hyperlink"/>
            <w:rFonts w:eastAsia="Calibri"/>
            <w:noProof/>
          </w:rPr>
          <w:t>Income and livelihood restoration</w:t>
        </w:r>
        <w:r w:rsidR="006B0F98">
          <w:rPr>
            <w:noProof/>
            <w:webHidden/>
          </w:rPr>
          <w:tab/>
        </w:r>
        <w:r w:rsidR="006B0F98">
          <w:rPr>
            <w:noProof/>
            <w:webHidden/>
          </w:rPr>
          <w:fldChar w:fldCharType="begin"/>
        </w:r>
        <w:r w:rsidR="006B0F98">
          <w:rPr>
            <w:noProof/>
            <w:webHidden/>
          </w:rPr>
          <w:instrText xml:space="preserve"> PAGEREF _Toc530566477 \h </w:instrText>
        </w:r>
        <w:r w:rsidR="006B0F98">
          <w:rPr>
            <w:noProof/>
            <w:webHidden/>
          </w:rPr>
        </w:r>
        <w:r w:rsidR="006B0F98">
          <w:rPr>
            <w:noProof/>
            <w:webHidden/>
          </w:rPr>
          <w:fldChar w:fldCharType="separate"/>
        </w:r>
        <w:r w:rsidR="006B0F98">
          <w:rPr>
            <w:noProof/>
            <w:webHidden/>
          </w:rPr>
          <w:t>32</w:t>
        </w:r>
        <w:r w:rsidR="006B0F98">
          <w:rPr>
            <w:noProof/>
            <w:webHidden/>
          </w:rPr>
          <w:fldChar w:fldCharType="end"/>
        </w:r>
      </w:hyperlink>
    </w:p>
    <w:p w:rsidR="006B0F98" w:rsidRDefault="003B74EC">
      <w:pPr>
        <w:pStyle w:val="TOC2"/>
        <w:tabs>
          <w:tab w:val="left" w:pos="720"/>
          <w:tab w:val="right" w:leader="dot" w:pos="9348"/>
        </w:tabs>
        <w:rPr>
          <w:rFonts w:asciiTheme="minorHAnsi" w:eastAsiaTheme="minorEastAsia" w:hAnsiTheme="minorHAnsi" w:cstheme="minorBidi"/>
          <w:smallCaps w:val="0"/>
          <w:noProof/>
          <w:sz w:val="22"/>
          <w:szCs w:val="22"/>
        </w:rPr>
      </w:pPr>
      <w:hyperlink w:anchor="_Toc530566478" w:history="1">
        <w:r w:rsidR="006B0F98" w:rsidRPr="00844A10">
          <w:rPr>
            <w:rStyle w:val="Hyperlink"/>
            <w:noProof/>
          </w:rPr>
          <w:t>5.6</w:t>
        </w:r>
        <w:r w:rsidR="006B0F98">
          <w:rPr>
            <w:rFonts w:asciiTheme="minorHAnsi" w:eastAsiaTheme="minorEastAsia" w:hAnsiTheme="minorHAnsi" w:cstheme="minorBidi"/>
            <w:smallCaps w:val="0"/>
            <w:noProof/>
            <w:sz w:val="22"/>
            <w:szCs w:val="22"/>
          </w:rPr>
          <w:tab/>
        </w:r>
        <w:r w:rsidR="006B0F98" w:rsidRPr="00844A10">
          <w:rPr>
            <w:rStyle w:val="Hyperlink"/>
            <w:noProof/>
          </w:rPr>
          <w:t>Vulnerable Persons</w:t>
        </w:r>
        <w:r w:rsidR="006B0F98">
          <w:rPr>
            <w:noProof/>
            <w:webHidden/>
          </w:rPr>
          <w:tab/>
        </w:r>
        <w:r w:rsidR="006B0F98">
          <w:rPr>
            <w:noProof/>
            <w:webHidden/>
          </w:rPr>
          <w:fldChar w:fldCharType="begin"/>
        </w:r>
        <w:r w:rsidR="006B0F98">
          <w:rPr>
            <w:noProof/>
            <w:webHidden/>
          </w:rPr>
          <w:instrText xml:space="preserve"> PAGEREF _Toc530566478 \h </w:instrText>
        </w:r>
        <w:r w:rsidR="006B0F98">
          <w:rPr>
            <w:noProof/>
            <w:webHidden/>
          </w:rPr>
        </w:r>
        <w:r w:rsidR="006B0F98">
          <w:rPr>
            <w:noProof/>
            <w:webHidden/>
          </w:rPr>
          <w:fldChar w:fldCharType="separate"/>
        </w:r>
        <w:r w:rsidR="006B0F98">
          <w:rPr>
            <w:noProof/>
            <w:webHidden/>
          </w:rPr>
          <w:t>33</w:t>
        </w:r>
        <w:r w:rsidR="006B0F98">
          <w:rPr>
            <w:noProof/>
            <w:webHidden/>
          </w:rPr>
          <w:fldChar w:fldCharType="end"/>
        </w:r>
      </w:hyperlink>
    </w:p>
    <w:p w:rsidR="006B0F98" w:rsidRDefault="003B74EC">
      <w:pPr>
        <w:pStyle w:val="TOC2"/>
        <w:tabs>
          <w:tab w:val="left" w:pos="720"/>
          <w:tab w:val="right" w:leader="dot" w:pos="9348"/>
        </w:tabs>
        <w:rPr>
          <w:rFonts w:asciiTheme="minorHAnsi" w:eastAsiaTheme="minorEastAsia" w:hAnsiTheme="minorHAnsi" w:cstheme="minorBidi"/>
          <w:smallCaps w:val="0"/>
          <w:noProof/>
          <w:sz w:val="22"/>
          <w:szCs w:val="22"/>
        </w:rPr>
      </w:pPr>
      <w:hyperlink w:anchor="_Toc530566479" w:history="1">
        <w:r w:rsidR="006B0F98" w:rsidRPr="00844A10">
          <w:rPr>
            <w:rStyle w:val="Hyperlink"/>
            <w:rFonts w:eastAsia="Calibri"/>
            <w:noProof/>
          </w:rPr>
          <w:t>5.7</w:t>
        </w:r>
        <w:r w:rsidR="006B0F98">
          <w:rPr>
            <w:rFonts w:asciiTheme="minorHAnsi" w:eastAsiaTheme="minorEastAsia" w:hAnsiTheme="minorHAnsi" w:cstheme="minorBidi"/>
            <w:smallCaps w:val="0"/>
            <w:noProof/>
            <w:sz w:val="22"/>
            <w:szCs w:val="22"/>
          </w:rPr>
          <w:tab/>
        </w:r>
        <w:r w:rsidR="006B0F98" w:rsidRPr="00844A10">
          <w:rPr>
            <w:rStyle w:val="Hyperlink"/>
            <w:rFonts w:eastAsia="Calibri"/>
            <w:noProof/>
          </w:rPr>
          <w:t>Consultation and Grievance mechanisms</w:t>
        </w:r>
        <w:r w:rsidR="006B0F98">
          <w:rPr>
            <w:noProof/>
            <w:webHidden/>
          </w:rPr>
          <w:tab/>
        </w:r>
        <w:r w:rsidR="006B0F98">
          <w:rPr>
            <w:noProof/>
            <w:webHidden/>
          </w:rPr>
          <w:fldChar w:fldCharType="begin"/>
        </w:r>
        <w:r w:rsidR="006B0F98">
          <w:rPr>
            <w:noProof/>
            <w:webHidden/>
          </w:rPr>
          <w:instrText xml:space="preserve"> PAGEREF _Toc530566479 \h </w:instrText>
        </w:r>
        <w:r w:rsidR="006B0F98">
          <w:rPr>
            <w:noProof/>
            <w:webHidden/>
          </w:rPr>
        </w:r>
        <w:r w:rsidR="006B0F98">
          <w:rPr>
            <w:noProof/>
            <w:webHidden/>
          </w:rPr>
          <w:fldChar w:fldCharType="separate"/>
        </w:r>
        <w:r w:rsidR="006B0F98">
          <w:rPr>
            <w:noProof/>
            <w:webHidden/>
          </w:rPr>
          <w:t>33</w:t>
        </w:r>
        <w:r w:rsidR="006B0F98">
          <w:rPr>
            <w:noProof/>
            <w:webHidden/>
          </w:rPr>
          <w:fldChar w:fldCharType="end"/>
        </w:r>
      </w:hyperlink>
    </w:p>
    <w:p w:rsidR="006B0F98" w:rsidRDefault="003B74EC">
      <w:pPr>
        <w:pStyle w:val="TOC2"/>
        <w:tabs>
          <w:tab w:val="left" w:pos="720"/>
          <w:tab w:val="right" w:leader="dot" w:pos="9348"/>
        </w:tabs>
        <w:rPr>
          <w:rFonts w:asciiTheme="minorHAnsi" w:eastAsiaTheme="minorEastAsia" w:hAnsiTheme="minorHAnsi" w:cstheme="minorBidi"/>
          <w:smallCaps w:val="0"/>
          <w:noProof/>
          <w:sz w:val="22"/>
          <w:szCs w:val="22"/>
        </w:rPr>
      </w:pPr>
      <w:hyperlink w:anchor="_Toc530566480" w:history="1">
        <w:r w:rsidR="006B0F98" w:rsidRPr="00844A10">
          <w:rPr>
            <w:rStyle w:val="Hyperlink"/>
            <w:noProof/>
          </w:rPr>
          <w:t>5.8</w:t>
        </w:r>
        <w:r w:rsidR="006B0F98">
          <w:rPr>
            <w:rFonts w:asciiTheme="minorHAnsi" w:eastAsiaTheme="minorEastAsia" w:hAnsiTheme="minorHAnsi" w:cstheme="minorBidi"/>
            <w:smallCaps w:val="0"/>
            <w:noProof/>
            <w:sz w:val="22"/>
            <w:szCs w:val="22"/>
          </w:rPr>
          <w:tab/>
        </w:r>
        <w:r w:rsidR="006B0F98" w:rsidRPr="00844A10">
          <w:rPr>
            <w:rStyle w:val="Hyperlink"/>
            <w:noProof/>
          </w:rPr>
          <w:t>Community Involvement and Sensitization</w:t>
        </w:r>
        <w:r w:rsidR="006B0F98">
          <w:rPr>
            <w:noProof/>
            <w:webHidden/>
          </w:rPr>
          <w:tab/>
        </w:r>
        <w:r w:rsidR="006B0F98">
          <w:rPr>
            <w:noProof/>
            <w:webHidden/>
          </w:rPr>
          <w:fldChar w:fldCharType="begin"/>
        </w:r>
        <w:r w:rsidR="006B0F98">
          <w:rPr>
            <w:noProof/>
            <w:webHidden/>
          </w:rPr>
          <w:instrText xml:space="preserve"> PAGEREF _Toc530566480 \h </w:instrText>
        </w:r>
        <w:r w:rsidR="006B0F98">
          <w:rPr>
            <w:noProof/>
            <w:webHidden/>
          </w:rPr>
        </w:r>
        <w:r w:rsidR="006B0F98">
          <w:rPr>
            <w:noProof/>
            <w:webHidden/>
          </w:rPr>
          <w:fldChar w:fldCharType="separate"/>
        </w:r>
        <w:r w:rsidR="006B0F98">
          <w:rPr>
            <w:noProof/>
            <w:webHidden/>
          </w:rPr>
          <w:t>33</w:t>
        </w:r>
        <w:r w:rsidR="006B0F98">
          <w:rPr>
            <w:noProof/>
            <w:webHidden/>
          </w:rPr>
          <w:fldChar w:fldCharType="end"/>
        </w:r>
      </w:hyperlink>
    </w:p>
    <w:p w:rsidR="006B0F98" w:rsidRDefault="003B74EC">
      <w:pPr>
        <w:pStyle w:val="TOC2"/>
        <w:tabs>
          <w:tab w:val="left" w:pos="720"/>
          <w:tab w:val="right" w:leader="dot" w:pos="9348"/>
        </w:tabs>
        <w:rPr>
          <w:rFonts w:asciiTheme="minorHAnsi" w:eastAsiaTheme="minorEastAsia" w:hAnsiTheme="minorHAnsi" w:cstheme="minorBidi"/>
          <w:smallCaps w:val="0"/>
          <w:noProof/>
          <w:sz w:val="22"/>
          <w:szCs w:val="22"/>
        </w:rPr>
      </w:pPr>
      <w:hyperlink w:anchor="_Toc530566481" w:history="1">
        <w:r w:rsidR="006B0F98" w:rsidRPr="00844A10">
          <w:rPr>
            <w:rStyle w:val="Hyperlink"/>
            <w:rFonts w:eastAsia="Calibri"/>
            <w:noProof/>
          </w:rPr>
          <w:t>5.9</w:t>
        </w:r>
        <w:r w:rsidR="006B0F98">
          <w:rPr>
            <w:rFonts w:asciiTheme="minorHAnsi" w:eastAsiaTheme="minorEastAsia" w:hAnsiTheme="minorHAnsi" w:cstheme="minorBidi"/>
            <w:smallCaps w:val="0"/>
            <w:noProof/>
            <w:sz w:val="22"/>
            <w:szCs w:val="22"/>
          </w:rPr>
          <w:tab/>
        </w:r>
        <w:r w:rsidR="006B0F98" w:rsidRPr="00844A10">
          <w:rPr>
            <w:rStyle w:val="Hyperlink"/>
            <w:rFonts w:eastAsia="Calibri"/>
            <w:noProof/>
          </w:rPr>
          <w:t>Categories of Resettlement Plans</w:t>
        </w:r>
        <w:r w:rsidR="006B0F98">
          <w:rPr>
            <w:noProof/>
            <w:webHidden/>
          </w:rPr>
          <w:tab/>
        </w:r>
        <w:r w:rsidR="006B0F98">
          <w:rPr>
            <w:noProof/>
            <w:webHidden/>
          </w:rPr>
          <w:fldChar w:fldCharType="begin"/>
        </w:r>
        <w:r w:rsidR="006B0F98">
          <w:rPr>
            <w:noProof/>
            <w:webHidden/>
          </w:rPr>
          <w:instrText xml:space="preserve"> PAGEREF _Toc530566481 \h </w:instrText>
        </w:r>
        <w:r w:rsidR="006B0F98">
          <w:rPr>
            <w:noProof/>
            <w:webHidden/>
          </w:rPr>
        </w:r>
        <w:r w:rsidR="006B0F98">
          <w:rPr>
            <w:noProof/>
            <w:webHidden/>
          </w:rPr>
          <w:fldChar w:fldCharType="separate"/>
        </w:r>
        <w:r w:rsidR="006B0F98">
          <w:rPr>
            <w:noProof/>
            <w:webHidden/>
          </w:rPr>
          <w:t>33</w:t>
        </w:r>
        <w:r w:rsidR="006B0F98">
          <w:rPr>
            <w:noProof/>
            <w:webHidden/>
          </w:rPr>
          <w:fldChar w:fldCharType="end"/>
        </w:r>
      </w:hyperlink>
    </w:p>
    <w:p w:rsidR="006B0F98" w:rsidRDefault="003B74EC">
      <w:pPr>
        <w:pStyle w:val="TOC1"/>
        <w:tabs>
          <w:tab w:val="left" w:pos="480"/>
          <w:tab w:val="right" w:leader="dot" w:pos="9348"/>
        </w:tabs>
        <w:rPr>
          <w:rFonts w:asciiTheme="minorHAnsi" w:eastAsiaTheme="minorEastAsia" w:hAnsiTheme="minorHAnsi" w:cstheme="minorBidi"/>
          <w:b w:val="0"/>
          <w:bCs w:val="0"/>
          <w:caps w:val="0"/>
          <w:noProof/>
          <w:sz w:val="22"/>
          <w:szCs w:val="22"/>
        </w:rPr>
      </w:pPr>
      <w:hyperlink w:anchor="_Toc530566482" w:history="1">
        <w:r w:rsidR="006B0F98" w:rsidRPr="00844A10">
          <w:rPr>
            <w:rStyle w:val="Hyperlink"/>
            <w:noProof/>
            <w:lang w:val="en-GB"/>
          </w:rPr>
          <w:t>6.0</w:t>
        </w:r>
        <w:r w:rsidR="006B0F98">
          <w:rPr>
            <w:rFonts w:asciiTheme="minorHAnsi" w:eastAsiaTheme="minorEastAsia" w:hAnsiTheme="minorHAnsi" w:cstheme="minorBidi"/>
            <w:b w:val="0"/>
            <w:bCs w:val="0"/>
            <w:caps w:val="0"/>
            <w:noProof/>
            <w:sz w:val="22"/>
            <w:szCs w:val="22"/>
          </w:rPr>
          <w:tab/>
        </w:r>
        <w:r w:rsidR="006B0F98" w:rsidRPr="00844A10">
          <w:rPr>
            <w:rStyle w:val="Hyperlink"/>
            <w:noProof/>
            <w:lang w:val="en-GB"/>
          </w:rPr>
          <w:t>VALUATION, ELIGIBILITY AND entitlements</w:t>
        </w:r>
        <w:r w:rsidR="006B0F98">
          <w:rPr>
            <w:noProof/>
            <w:webHidden/>
          </w:rPr>
          <w:tab/>
        </w:r>
        <w:r w:rsidR="006B0F98">
          <w:rPr>
            <w:noProof/>
            <w:webHidden/>
          </w:rPr>
          <w:fldChar w:fldCharType="begin"/>
        </w:r>
        <w:r w:rsidR="006B0F98">
          <w:rPr>
            <w:noProof/>
            <w:webHidden/>
          </w:rPr>
          <w:instrText xml:space="preserve"> PAGEREF _Toc530566482 \h </w:instrText>
        </w:r>
        <w:r w:rsidR="006B0F98">
          <w:rPr>
            <w:noProof/>
            <w:webHidden/>
          </w:rPr>
        </w:r>
        <w:r w:rsidR="006B0F98">
          <w:rPr>
            <w:noProof/>
            <w:webHidden/>
          </w:rPr>
          <w:fldChar w:fldCharType="separate"/>
        </w:r>
        <w:r w:rsidR="006B0F98">
          <w:rPr>
            <w:noProof/>
            <w:webHidden/>
          </w:rPr>
          <w:t>34</w:t>
        </w:r>
        <w:r w:rsidR="006B0F98">
          <w:rPr>
            <w:noProof/>
            <w:webHidden/>
          </w:rPr>
          <w:fldChar w:fldCharType="end"/>
        </w:r>
      </w:hyperlink>
    </w:p>
    <w:p w:rsidR="006B0F98" w:rsidRDefault="003B74EC">
      <w:pPr>
        <w:pStyle w:val="TOC2"/>
        <w:tabs>
          <w:tab w:val="left" w:pos="720"/>
          <w:tab w:val="right" w:leader="dot" w:pos="9348"/>
        </w:tabs>
        <w:rPr>
          <w:rFonts w:asciiTheme="minorHAnsi" w:eastAsiaTheme="minorEastAsia" w:hAnsiTheme="minorHAnsi" w:cstheme="minorBidi"/>
          <w:smallCaps w:val="0"/>
          <w:noProof/>
          <w:sz w:val="22"/>
          <w:szCs w:val="22"/>
        </w:rPr>
      </w:pPr>
      <w:hyperlink w:anchor="_Toc530566483" w:history="1">
        <w:r w:rsidR="006B0F98" w:rsidRPr="00844A10">
          <w:rPr>
            <w:rStyle w:val="Hyperlink"/>
            <w:noProof/>
            <w:lang w:val="en-GB"/>
          </w:rPr>
          <w:t>6.1</w:t>
        </w:r>
        <w:r w:rsidR="006B0F98">
          <w:rPr>
            <w:rFonts w:asciiTheme="minorHAnsi" w:eastAsiaTheme="minorEastAsia" w:hAnsiTheme="minorHAnsi" w:cstheme="minorBidi"/>
            <w:smallCaps w:val="0"/>
            <w:noProof/>
            <w:sz w:val="22"/>
            <w:szCs w:val="22"/>
          </w:rPr>
          <w:tab/>
        </w:r>
        <w:r w:rsidR="006B0F98" w:rsidRPr="00844A10">
          <w:rPr>
            <w:rStyle w:val="Hyperlink"/>
            <w:noProof/>
            <w:lang w:val="en-GB"/>
          </w:rPr>
          <w:t>Valuation</w:t>
        </w:r>
        <w:r w:rsidR="006B0F98">
          <w:rPr>
            <w:noProof/>
            <w:webHidden/>
          </w:rPr>
          <w:tab/>
        </w:r>
        <w:r w:rsidR="006B0F98">
          <w:rPr>
            <w:noProof/>
            <w:webHidden/>
          </w:rPr>
          <w:fldChar w:fldCharType="begin"/>
        </w:r>
        <w:r w:rsidR="006B0F98">
          <w:rPr>
            <w:noProof/>
            <w:webHidden/>
          </w:rPr>
          <w:instrText xml:space="preserve"> PAGEREF _Toc530566483 \h </w:instrText>
        </w:r>
        <w:r w:rsidR="006B0F98">
          <w:rPr>
            <w:noProof/>
            <w:webHidden/>
          </w:rPr>
        </w:r>
        <w:r w:rsidR="006B0F98">
          <w:rPr>
            <w:noProof/>
            <w:webHidden/>
          </w:rPr>
          <w:fldChar w:fldCharType="separate"/>
        </w:r>
        <w:r w:rsidR="006B0F98">
          <w:rPr>
            <w:noProof/>
            <w:webHidden/>
          </w:rPr>
          <w:t>34</w:t>
        </w:r>
        <w:r w:rsidR="006B0F98">
          <w:rPr>
            <w:noProof/>
            <w:webHidden/>
          </w:rPr>
          <w:fldChar w:fldCharType="end"/>
        </w:r>
      </w:hyperlink>
    </w:p>
    <w:p w:rsidR="006B0F98" w:rsidRDefault="003B74EC">
      <w:pPr>
        <w:pStyle w:val="TOC3"/>
        <w:tabs>
          <w:tab w:val="left" w:pos="1200"/>
          <w:tab w:val="right" w:leader="dot" w:pos="9348"/>
        </w:tabs>
        <w:rPr>
          <w:rFonts w:asciiTheme="minorHAnsi" w:eastAsiaTheme="minorEastAsia" w:hAnsiTheme="minorHAnsi" w:cstheme="minorBidi"/>
          <w:i w:val="0"/>
          <w:iCs w:val="0"/>
          <w:noProof/>
          <w:sz w:val="22"/>
          <w:szCs w:val="22"/>
        </w:rPr>
      </w:pPr>
      <w:hyperlink w:anchor="_Toc530566484" w:history="1">
        <w:r w:rsidR="006B0F98" w:rsidRPr="00844A10">
          <w:rPr>
            <w:rStyle w:val="Hyperlink"/>
            <w:noProof/>
          </w:rPr>
          <w:t>6.1.1</w:t>
        </w:r>
        <w:r w:rsidR="006B0F98">
          <w:rPr>
            <w:rFonts w:asciiTheme="minorHAnsi" w:eastAsiaTheme="minorEastAsia" w:hAnsiTheme="minorHAnsi" w:cstheme="minorBidi"/>
            <w:i w:val="0"/>
            <w:iCs w:val="0"/>
            <w:noProof/>
            <w:sz w:val="22"/>
            <w:szCs w:val="22"/>
          </w:rPr>
          <w:tab/>
        </w:r>
        <w:r w:rsidR="006B0F98" w:rsidRPr="00844A10">
          <w:rPr>
            <w:rStyle w:val="Hyperlink"/>
            <w:noProof/>
          </w:rPr>
          <w:t>Basis of Valuation</w:t>
        </w:r>
        <w:r w:rsidR="006B0F98">
          <w:rPr>
            <w:noProof/>
            <w:webHidden/>
          </w:rPr>
          <w:tab/>
        </w:r>
        <w:r w:rsidR="006B0F98">
          <w:rPr>
            <w:noProof/>
            <w:webHidden/>
          </w:rPr>
          <w:fldChar w:fldCharType="begin"/>
        </w:r>
        <w:r w:rsidR="006B0F98">
          <w:rPr>
            <w:noProof/>
            <w:webHidden/>
          </w:rPr>
          <w:instrText xml:space="preserve"> PAGEREF _Toc530566484 \h </w:instrText>
        </w:r>
        <w:r w:rsidR="006B0F98">
          <w:rPr>
            <w:noProof/>
            <w:webHidden/>
          </w:rPr>
        </w:r>
        <w:r w:rsidR="006B0F98">
          <w:rPr>
            <w:noProof/>
            <w:webHidden/>
          </w:rPr>
          <w:fldChar w:fldCharType="separate"/>
        </w:r>
        <w:r w:rsidR="006B0F98">
          <w:rPr>
            <w:noProof/>
            <w:webHidden/>
          </w:rPr>
          <w:t>34</w:t>
        </w:r>
        <w:r w:rsidR="006B0F98">
          <w:rPr>
            <w:noProof/>
            <w:webHidden/>
          </w:rPr>
          <w:fldChar w:fldCharType="end"/>
        </w:r>
      </w:hyperlink>
    </w:p>
    <w:p w:rsidR="006B0F98" w:rsidRDefault="003B74EC">
      <w:pPr>
        <w:pStyle w:val="TOC3"/>
        <w:tabs>
          <w:tab w:val="left" w:pos="1200"/>
          <w:tab w:val="right" w:leader="dot" w:pos="9348"/>
        </w:tabs>
        <w:rPr>
          <w:rFonts w:asciiTheme="minorHAnsi" w:eastAsiaTheme="minorEastAsia" w:hAnsiTheme="minorHAnsi" w:cstheme="minorBidi"/>
          <w:i w:val="0"/>
          <w:iCs w:val="0"/>
          <w:noProof/>
          <w:sz w:val="22"/>
          <w:szCs w:val="22"/>
        </w:rPr>
      </w:pPr>
      <w:hyperlink w:anchor="_Toc530566485" w:history="1">
        <w:r w:rsidR="006B0F98" w:rsidRPr="00844A10">
          <w:rPr>
            <w:rStyle w:val="Hyperlink"/>
            <w:noProof/>
          </w:rPr>
          <w:t>6.1.2</w:t>
        </w:r>
        <w:r w:rsidR="006B0F98">
          <w:rPr>
            <w:rFonts w:asciiTheme="minorHAnsi" w:eastAsiaTheme="minorEastAsia" w:hAnsiTheme="minorHAnsi" w:cstheme="minorBidi"/>
            <w:i w:val="0"/>
            <w:iCs w:val="0"/>
            <w:noProof/>
            <w:sz w:val="22"/>
            <w:szCs w:val="22"/>
          </w:rPr>
          <w:tab/>
        </w:r>
        <w:r w:rsidR="006B0F98" w:rsidRPr="00844A10">
          <w:rPr>
            <w:rStyle w:val="Hyperlink"/>
            <w:noProof/>
          </w:rPr>
          <w:t>Valuation Methods</w:t>
        </w:r>
        <w:r w:rsidR="006B0F98">
          <w:rPr>
            <w:noProof/>
            <w:webHidden/>
          </w:rPr>
          <w:tab/>
        </w:r>
        <w:r w:rsidR="006B0F98">
          <w:rPr>
            <w:noProof/>
            <w:webHidden/>
          </w:rPr>
          <w:fldChar w:fldCharType="begin"/>
        </w:r>
        <w:r w:rsidR="006B0F98">
          <w:rPr>
            <w:noProof/>
            <w:webHidden/>
          </w:rPr>
          <w:instrText xml:space="preserve"> PAGEREF _Toc530566485 \h </w:instrText>
        </w:r>
        <w:r w:rsidR="006B0F98">
          <w:rPr>
            <w:noProof/>
            <w:webHidden/>
          </w:rPr>
        </w:r>
        <w:r w:rsidR="006B0F98">
          <w:rPr>
            <w:noProof/>
            <w:webHidden/>
          </w:rPr>
          <w:fldChar w:fldCharType="separate"/>
        </w:r>
        <w:r w:rsidR="006B0F98">
          <w:rPr>
            <w:noProof/>
            <w:webHidden/>
          </w:rPr>
          <w:t>34</w:t>
        </w:r>
        <w:r w:rsidR="006B0F98">
          <w:rPr>
            <w:noProof/>
            <w:webHidden/>
          </w:rPr>
          <w:fldChar w:fldCharType="end"/>
        </w:r>
      </w:hyperlink>
    </w:p>
    <w:p w:rsidR="006B0F98" w:rsidRDefault="003B74EC">
      <w:pPr>
        <w:pStyle w:val="TOC3"/>
        <w:tabs>
          <w:tab w:val="left" w:pos="1200"/>
          <w:tab w:val="right" w:leader="dot" w:pos="9348"/>
        </w:tabs>
        <w:rPr>
          <w:rFonts w:asciiTheme="minorHAnsi" w:eastAsiaTheme="minorEastAsia" w:hAnsiTheme="minorHAnsi" w:cstheme="minorBidi"/>
          <w:i w:val="0"/>
          <w:iCs w:val="0"/>
          <w:noProof/>
          <w:sz w:val="22"/>
          <w:szCs w:val="22"/>
        </w:rPr>
      </w:pPr>
      <w:hyperlink w:anchor="_Toc530566486" w:history="1">
        <w:r w:rsidR="006B0F98" w:rsidRPr="00844A10">
          <w:rPr>
            <w:rStyle w:val="Hyperlink"/>
            <w:noProof/>
          </w:rPr>
          <w:t>6.1.3</w:t>
        </w:r>
        <w:r w:rsidR="006B0F98">
          <w:rPr>
            <w:rFonts w:asciiTheme="minorHAnsi" w:eastAsiaTheme="minorEastAsia" w:hAnsiTheme="minorHAnsi" w:cstheme="minorBidi"/>
            <w:i w:val="0"/>
            <w:iCs w:val="0"/>
            <w:noProof/>
            <w:sz w:val="22"/>
            <w:szCs w:val="22"/>
          </w:rPr>
          <w:tab/>
        </w:r>
        <w:r w:rsidR="006B0F98" w:rsidRPr="00844A10">
          <w:rPr>
            <w:rStyle w:val="Hyperlink"/>
            <w:noProof/>
          </w:rPr>
          <w:t>Valuation Responsibility</w:t>
        </w:r>
        <w:r w:rsidR="006B0F98">
          <w:rPr>
            <w:noProof/>
            <w:webHidden/>
          </w:rPr>
          <w:tab/>
        </w:r>
        <w:r w:rsidR="006B0F98">
          <w:rPr>
            <w:noProof/>
            <w:webHidden/>
          </w:rPr>
          <w:fldChar w:fldCharType="begin"/>
        </w:r>
        <w:r w:rsidR="006B0F98">
          <w:rPr>
            <w:noProof/>
            <w:webHidden/>
          </w:rPr>
          <w:instrText xml:space="preserve"> PAGEREF _Toc530566486 \h </w:instrText>
        </w:r>
        <w:r w:rsidR="006B0F98">
          <w:rPr>
            <w:noProof/>
            <w:webHidden/>
          </w:rPr>
        </w:r>
        <w:r w:rsidR="006B0F98">
          <w:rPr>
            <w:noProof/>
            <w:webHidden/>
          </w:rPr>
          <w:fldChar w:fldCharType="separate"/>
        </w:r>
        <w:r w:rsidR="006B0F98">
          <w:rPr>
            <w:noProof/>
            <w:webHidden/>
          </w:rPr>
          <w:t>36</w:t>
        </w:r>
        <w:r w:rsidR="006B0F98">
          <w:rPr>
            <w:noProof/>
            <w:webHidden/>
          </w:rPr>
          <w:fldChar w:fldCharType="end"/>
        </w:r>
      </w:hyperlink>
    </w:p>
    <w:p w:rsidR="006B0F98" w:rsidRDefault="003B74EC">
      <w:pPr>
        <w:pStyle w:val="TOC2"/>
        <w:tabs>
          <w:tab w:val="left" w:pos="720"/>
          <w:tab w:val="right" w:leader="dot" w:pos="9348"/>
        </w:tabs>
        <w:rPr>
          <w:rFonts w:asciiTheme="minorHAnsi" w:eastAsiaTheme="minorEastAsia" w:hAnsiTheme="minorHAnsi" w:cstheme="minorBidi"/>
          <w:smallCaps w:val="0"/>
          <w:noProof/>
          <w:sz w:val="22"/>
          <w:szCs w:val="22"/>
        </w:rPr>
      </w:pPr>
      <w:hyperlink w:anchor="_Toc530566487" w:history="1">
        <w:r w:rsidR="006B0F98" w:rsidRPr="00844A10">
          <w:rPr>
            <w:rStyle w:val="Hyperlink"/>
            <w:noProof/>
          </w:rPr>
          <w:t>6.2</w:t>
        </w:r>
        <w:r w:rsidR="006B0F98">
          <w:rPr>
            <w:rFonts w:asciiTheme="minorHAnsi" w:eastAsiaTheme="minorEastAsia" w:hAnsiTheme="minorHAnsi" w:cstheme="minorBidi"/>
            <w:smallCaps w:val="0"/>
            <w:noProof/>
            <w:sz w:val="22"/>
            <w:szCs w:val="22"/>
          </w:rPr>
          <w:tab/>
        </w:r>
        <w:r w:rsidR="006B0F98" w:rsidRPr="00844A10">
          <w:rPr>
            <w:rStyle w:val="Hyperlink"/>
            <w:noProof/>
          </w:rPr>
          <w:t>Eligibility</w:t>
        </w:r>
        <w:r w:rsidR="006B0F98">
          <w:rPr>
            <w:noProof/>
            <w:webHidden/>
          </w:rPr>
          <w:tab/>
        </w:r>
        <w:r w:rsidR="006B0F98">
          <w:rPr>
            <w:noProof/>
            <w:webHidden/>
          </w:rPr>
          <w:fldChar w:fldCharType="begin"/>
        </w:r>
        <w:r w:rsidR="006B0F98">
          <w:rPr>
            <w:noProof/>
            <w:webHidden/>
          </w:rPr>
          <w:instrText xml:space="preserve"> PAGEREF _Toc530566487 \h </w:instrText>
        </w:r>
        <w:r w:rsidR="006B0F98">
          <w:rPr>
            <w:noProof/>
            <w:webHidden/>
          </w:rPr>
        </w:r>
        <w:r w:rsidR="006B0F98">
          <w:rPr>
            <w:noProof/>
            <w:webHidden/>
          </w:rPr>
          <w:fldChar w:fldCharType="separate"/>
        </w:r>
        <w:r w:rsidR="006B0F98">
          <w:rPr>
            <w:noProof/>
            <w:webHidden/>
          </w:rPr>
          <w:t>36</w:t>
        </w:r>
        <w:r w:rsidR="006B0F98">
          <w:rPr>
            <w:noProof/>
            <w:webHidden/>
          </w:rPr>
          <w:fldChar w:fldCharType="end"/>
        </w:r>
      </w:hyperlink>
    </w:p>
    <w:p w:rsidR="006B0F98" w:rsidRDefault="003B74EC">
      <w:pPr>
        <w:pStyle w:val="TOC2"/>
        <w:tabs>
          <w:tab w:val="left" w:pos="720"/>
          <w:tab w:val="right" w:leader="dot" w:pos="9348"/>
        </w:tabs>
        <w:rPr>
          <w:rFonts w:asciiTheme="minorHAnsi" w:eastAsiaTheme="minorEastAsia" w:hAnsiTheme="minorHAnsi" w:cstheme="minorBidi"/>
          <w:smallCaps w:val="0"/>
          <w:noProof/>
          <w:sz w:val="22"/>
          <w:szCs w:val="22"/>
        </w:rPr>
      </w:pPr>
      <w:hyperlink w:anchor="_Toc530566488" w:history="1">
        <w:r w:rsidR="006B0F98" w:rsidRPr="00844A10">
          <w:rPr>
            <w:rStyle w:val="Hyperlink"/>
            <w:noProof/>
          </w:rPr>
          <w:t>6.3</w:t>
        </w:r>
        <w:r w:rsidR="006B0F98">
          <w:rPr>
            <w:rFonts w:asciiTheme="minorHAnsi" w:eastAsiaTheme="minorEastAsia" w:hAnsiTheme="minorHAnsi" w:cstheme="minorBidi"/>
            <w:smallCaps w:val="0"/>
            <w:noProof/>
            <w:sz w:val="22"/>
            <w:szCs w:val="22"/>
          </w:rPr>
          <w:tab/>
        </w:r>
        <w:r w:rsidR="006B0F98" w:rsidRPr="00844A10">
          <w:rPr>
            <w:rStyle w:val="Hyperlink"/>
            <w:noProof/>
          </w:rPr>
          <w:t>Entitlement Matrix</w:t>
        </w:r>
        <w:r w:rsidR="006B0F98">
          <w:rPr>
            <w:noProof/>
            <w:webHidden/>
          </w:rPr>
          <w:tab/>
        </w:r>
        <w:r w:rsidR="006B0F98">
          <w:rPr>
            <w:noProof/>
            <w:webHidden/>
          </w:rPr>
          <w:fldChar w:fldCharType="begin"/>
        </w:r>
        <w:r w:rsidR="006B0F98">
          <w:rPr>
            <w:noProof/>
            <w:webHidden/>
          </w:rPr>
          <w:instrText xml:space="preserve"> PAGEREF _Toc530566488 \h </w:instrText>
        </w:r>
        <w:r w:rsidR="006B0F98">
          <w:rPr>
            <w:noProof/>
            <w:webHidden/>
          </w:rPr>
        </w:r>
        <w:r w:rsidR="006B0F98">
          <w:rPr>
            <w:noProof/>
            <w:webHidden/>
          </w:rPr>
          <w:fldChar w:fldCharType="separate"/>
        </w:r>
        <w:r w:rsidR="006B0F98">
          <w:rPr>
            <w:noProof/>
            <w:webHidden/>
          </w:rPr>
          <w:t>38</w:t>
        </w:r>
        <w:r w:rsidR="006B0F98">
          <w:rPr>
            <w:noProof/>
            <w:webHidden/>
          </w:rPr>
          <w:fldChar w:fldCharType="end"/>
        </w:r>
      </w:hyperlink>
    </w:p>
    <w:p w:rsidR="006B0F98" w:rsidRDefault="003B74EC">
      <w:pPr>
        <w:pStyle w:val="TOC1"/>
        <w:tabs>
          <w:tab w:val="left" w:pos="480"/>
          <w:tab w:val="right" w:leader="dot" w:pos="9348"/>
        </w:tabs>
        <w:rPr>
          <w:rFonts w:asciiTheme="minorHAnsi" w:eastAsiaTheme="minorEastAsia" w:hAnsiTheme="minorHAnsi" w:cstheme="minorBidi"/>
          <w:b w:val="0"/>
          <w:bCs w:val="0"/>
          <w:caps w:val="0"/>
          <w:noProof/>
          <w:sz w:val="22"/>
          <w:szCs w:val="22"/>
        </w:rPr>
      </w:pPr>
      <w:hyperlink w:anchor="_Toc530566489" w:history="1">
        <w:r w:rsidR="006B0F98" w:rsidRPr="00844A10">
          <w:rPr>
            <w:rStyle w:val="Hyperlink"/>
            <w:noProof/>
            <w:lang w:val="en-GB"/>
          </w:rPr>
          <w:t>7.0</w:t>
        </w:r>
        <w:r w:rsidR="006B0F98">
          <w:rPr>
            <w:rFonts w:asciiTheme="minorHAnsi" w:eastAsiaTheme="minorEastAsia" w:hAnsiTheme="minorHAnsi" w:cstheme="minorBidi"/>
            <w:b w:val="0"/>
            <w:bCs w:val="0"/>
            <w:caps w:val="0"/>
            <w:noProof/>
            <w:sz w:val="22"/>
            <w:szCs w:val="22"/>
          </w:rPr>
          <w:tab/>
        </w:r>
        <w:r w:rsidR="006B0F98" w:rsidRPr="00844A10">
          <w:rPr>
            <w:rStyle w:val="Hyperlink"/>
            <w:noProof/>
            <w:lang w:val="en-GB"/>
          </w:rPr>
          <w:t>FEEDBACK AND GRIEVANCE REDRESS MECHANISM (FGRM)</w:t>
        </w:r>
        <w:r w:rsidR="006B0F98">
          <w:rPr>
            <w:noProof/>
            <w:webHidden/>
          </w:rPr>
          <w:tab/>
        </w:r>
        <w:r w:rsidR="006B0F98">
          <w:rPr>
            <w:noProof/>
            <w:webHidden/>
          </w:rPr>
          <w:fldChar w:fldCharType="begin"/>
        </w:r>
        <w:r w:rsidR="006B0F98">
          <w:rPr>
            <w:noProof/>
            <w:webHidden/>
          </w:rPr>
          <w:instrText xml:space="preserve"> PAGEREF _Toc530566489 \h </w:instrText>
        </w:r>
        <w:r w:rsidR="006B0F98">
          <w:rPr>
            <w:noProof/>
            <w:webHidden/>
          </w:rPr>
        </w:r>
        <w:r w:rsidR="006B0F98">
          <w:rPr>
            <w:noProof/>
            <w:webHidden/>
          </w:rPr>
          <w:fldChar w:fldCharType="separate"/>
        </w:r>
        <w:r w:rsidR="006B0F98">
          <w:rPr>
            <w:noProof/>
            <w:webHidden/>
          </w:rPr>
          <w:t>41</w:t>
        </w:r>
        <w:r w:rsidR="006B0F98">
          <w:rPr>
            <w:noProof/>
            <w:webHidden/>
          </w:rPr>
          <w:fldChar w:fldCharType="end"/>
        </w:r>
      </w:hyperlink>
    </w:p>
    <w:p w:rsidR="006B0F98" w:rsidRDefault="003B74EC">
      <w:pPr>
        <w:pStyle w:val="TOC2"/>
        <w:tabs>
          <w:tab w:val="left" w:pos="720"/>
          <w:tab w:val="right" w:leader="dot" w:pos="9348"/>
        </w:tabs>
        <w:rPr>
          <w:rFonts w:asciiTheme="minorHAnsi" w:eastAsiaTheme="minorEastAsia" w:hAnsiTheme="minorHAnsi" w:cstheme="minorBidi"/>
          <w:smallCaps w:val="0"/>
          <w:noProof/>
          <w:sz w:val="22"/>
          <w:szCs w:val="22"/>
        </w:rPr>
      </w:pPr>
      <w:hyperlink w:anchor="_Toc530566490" w:history="1">
        <w:r w:rsidR="006B0F98" w:rsidRPr="00844A10">
          <w:rPr>
            <w:rStyle w:val="Hyperlink"/>
            <w:rFonts w:eastAsia="Calibri"/>
            <w:noProof/>
          </w:rPr>
          <w:t>7.1</w:t>
        </w:r>
        <w:r w:rsidR="006B0F98">
          <w:rPr>
            <w:rFonts w:asciiTheme="minorHAnsi" w:eastAsiaTheme="minorEastAsia" w:hAnsiTheme="minorHAnsi" w:cstheme="minorBidi"/>
            <w:smallCaps w:val="0"/>
            <w:noProof/>
            <w:sz w:val="22"/>
            <w:szCs w:val="22"/>
          </w:rPr>
          <w:tab/>
        </w:r>
        <w:r w:rsidR="006B0F98" w:rsidRPr="00844A10">
          <w:rPr>
            <w:rStyle w:val="Hyperlink"/>
            <w:rFonts w:eastAsia="Calibri"/>
            <w:noProof/>
          </w:rPr>
          <w:t>General grievances/disputes related to resettlement/ compensation program</w:t>
        </w:r>
        <w:r w:rsidR="006B0F98">
          <w:rPr>
            <w:noProof/>
            <w:webHidden/>
          </w:rPr>
          <w:tab/>
        </w:r>
        <w:r w:rsidR="006B0F98">
          <w:rPr>
            <w:noProof/>
            <w:webHidden/>
          </w:rPr>
          <w:fldChar w:fldCharType="begin"/>
        </w:r>
        <w:r w:rsidR="006B0F98">
          <w:rPr>
            <w:noProof/>
            <w:webHidden/>
          </w:rPr>
          <w:instrText xml:space="preserve"> PAGEREF _Toc530566490 \h </w:instrText>
        </w:r>
        <w:r w:rsidR="006B0F98">
          <w:rPr>
            <w:noProof/>
            <w:webHidden/>
          </w:rPr>
        </w:r>
        <w:r w:rsidR="006B0F98">
          <w:rPr>
            <w:noProof/>
            <w:webHidden/>
          </w:rPr>
          <w:fldChar w:fldCharType="separate"/>
        </w:r>
        <w:r w:rsidR="006B0F98">
          <w:rPr>
            <w:noProof/>
            <w:webHidden/>
          </w:rPr>
          <w:t>41</w:t>
        </w:r>
        <w:r w:rsidR="006B0F98">
          <w:rPr>
            <w:noProof/>
            <w:webHidden/>
          </w:rPr>
          <w:fldChar w:fldCharType="end"/>
        </w:r>
      </w:hyperlink>
    </w:p>
    <w:p w:rsidR="006B0F98" w:rsidRDefault="003B74EC">
      <w:pPr>
        <w:pStyle w:val="TOC2"/>
        <w:tabs>
          <w:tab w:val="left" w:pos="720"/>
          <w:tab w:val="right" w:leader="dot" w:pos="9348"/>
        </w:tabs>
        <w:rPr>
          <w:rFonts w:asciiTheme="minorHAnsi" w:eastAsiaTheme="minorEastAsia" w:hAnsiTheme="minorHAnsi" w:cstheme="minorBidi"/>
          <w:smallCaps w:val="0"/>
          <w:noProof/>
          <w:sz w:val="22"/>
          <w:szCs w:val="22"/>
        </w:rPr>
      </w:pPr>
      <w:hyperlink w:anchor="_Toc530566491" w:history="1">
        <w:r w:rsidR="006B0F98" w:rsidRPr="00844A10">
          <w:rPr>
            <w:rStyle w:val="Hyperlink"/>
            <w:noProof/>
          </w:rPr>
          <w:t>7.2</w:t>
        </w:r>
        <w:r w:rsidR="006B0F98">
          <w:rPr>
            <w:rFonts w:asciiTheme="minorHAnsi" w:eastAsiaTheme="minorEastAsia" w:hAnsiTheme="minorHAnsi" w:cstheme="minorBidi"/>
            <w:smallCaps w:val="0"/>
            <w:noProof/>
            <w:sz w:val="22"/>
            <w:szCs w:val="22"/>
          </w:rPr>
          <w:tab/>
        </w:r>
        <w:r w:rsidR="006B0F98" w:rsidRPr="00844A10">
          <w:rPr>
            <w:rStyle w:val="Hyperlink"/>
            <w:noProof/>
          </w:rPr>
          <w:t>Objective</w:t>
        </w:r>
        <w:r w:rsidR="006B0F98">
          <w:rPr>
            <w:noProof/>
            <w:webHidden/>
          </w:rPr>
          <w:tab/>
        </w:r>
        <w:r w:rsidR="006B0F98">
          <w:rPr>
            <w:noProof/>
            <w:webHidden/>
          </w:rPr>
          <w:fldChar w:fldCharType="begin"/>
        </w:r>
        <w:r w:rsidR="006B0F98">
          <w:rPr>
            <w:noProof/>
            <w:webHidden/>
          </w:rPr>
          <w:instrText xml:space="preserve"> PAGEREF _Toc530566491 \h </w:instrText>
        </w:r>
        <w:r w:rsidR="006B0F98">
          <w:rPr>
            <w:noProof/>
            <w:webHidden/>
          </w:rPr>
        </w:r>
        <w:r w:rsidR="006B0F98">
          <w:rPr>
            <w:noProof/>
            <w:webHidden/>
          </w:rPr>
          <w:fldChar w:fldCharType="separate"/>
        </w:r>
        <w:r w:rsidR="006B0F98">
          <w:rPr>
            <w:noProof/>
            <w:webHidden/>
          </w:rPr>
          <w:t>41</w:t>
        </w:r>
        <w:r w:rsidR="006B0F98">
          <w:rPr>
            <w:noProof/>
            <w:webHidden/>
          </w:rPr>
          <w:fldChar w:fldCharType="end"/>
        </w:r>
      </w:hyperlink>
    </w:p>
    <w:p w:rsidR="006B0F98" w:rsidRDefault="003B74EC">
      <w:pPr>
        <w:pStyle w:val="TOC2"/>
        <w:tabs>
          <w:tab w:val="left" w:pos="720"/>
          <w:tab w:val="right" w:leader="dot" w:pos="9348"/>
        </w:tabs>
        <w:rPr>
          <w:rFonts w:asciiTheme="minorHAnsi" w:eastAsiaTheme="minorEastAsia" w:hAnsiTheme="minorHAnsi" w:cstheme="minorBidi"/>
          <w:smallCaps w:val="0"/>
          <w:noProof/>
          <w:sz w:val="22"/>
          <w:szCs w:val="22"/>
        </w:rPr>
      </w:pPr>
      <w:hyperlink w:anchor="_Toc530566492" w:history="1">
        <w:r w:rsidR="006B0F98" w:rsidRPr="00844A10">
          <w:rPr>
            <w:rStyle w:val="Hyperlink"/>
            <w:rFonts w:eastAsia="Calibri"/>
            <w:noProof/>
          </w:rPr>
          <w:t>7.3</w:t>
        </w:r>
        <w:r w:rsidR="006B0F98">
          <w:rPr>
            <w:rFonts w:asciiTheme="minorHAnsi" w:eastAsiaTheme="minorEastAsia" w:hAnsiTheme="minorHAnsi" w:cstheme="minorBidi"/>
            <w:smallCaps w:val="0"/>
            <w:noProof/>
            <w:sz w:val="22"/>
            <w:szCs w:val="22"/>
          </w:rPr>
          <w:tab/>
        </w:r>
        <w:r w:rsidR="006B0F98" w:rsidRPr="00844A10">
          <w:rPr>
            <w:rStyle w:val="Hyperlink"/>
            <w:rFonts w:eastAsia="Calibri"/>
            <w:noProof/>
          </w:rPr>
          <w:t>Feedback and Grievance Redress mechanism (FGRM)</w:t>
        </w:r>
        <w:r w:rsidR="006B0F98">
          <w:rPr>
            <w:noProof/>
            <w:webHidden/>
          </w:rPr>
          <w:tab/>
        </w:r>
        <w:r w:rsidR="006B0F98">
          <w:rPr>
            <w:noProof/>
            <w:webHidden/>
          </w:rPr>
          <w:fldChar w:fldCharType="begin"/>
        </w:r>
        <w:r w:rsidR="006B0F98">
          <w:rPr>
            <w:noProof/>
            <w:webHidden/>
          </w:rPr>
          <w:instrText xml:space="preserve"> PAGEREF _Toc530566492 \h </w:instrText>
        </w:r>
        <w:r w:rsidR="006B0F98">
          <w:rPr>
            <w:noProof/>
            <w:webHidden/>
          </w:rPr>
        </w:r>
        <w:r w:rsidR="006B0F98">
          <w:rPr>
            <w:noProof/>
            <w:webHidden/>
          </w:rPr>
          <w:fldChar w:fldCharType="separate"/>
        </w:r>
        <w:r w:rsidR="006B0F98">
          <w:rPr>
            <w:noProof/>
            <w:webHidden/>
          </w:rPr>
          <w:t>41</w:t>
        </w:r>
        <w:r w:rsidR="006B0F98">
          <w:rPr>
            <w:noProof/>
            <w:webHidden/>
          </w:rPr>
          <w:fldChar w:fldCharType="end"/>
        </w:r>
      </w:hyperlink>
    </w:p>
    <w:p w:rsidR="006B0F98" w:rsidRDefault="003B74EC">
      <w:pPr>
        <w:pStyle w:val="TOC2"/>
        <w:tabs>
          <w:tab w:val="left" w:pos="720"/>
          <w:tab w:val="right" w:leader="dot" w:pos="9348"/>
        </w:tabs>
        <w:rPr>
          <w:rFonts w:asciiTheme="minorHAnsi" w:eastAsiaTheme="minorEastAsia" w:hAnsiTheme="minorHAnsi" w:cstheme="minorBidi"/>
          <w:smallCaps w:val="0"/>
          <w:noProof/>
          <w:sz w:val="22"/>
          <w:szCs w:val="22"/>
        </w:rPr>
      </w:pPr>
      <w:hyperlink w:anchor="_Toc530566493" w:history="1">
        <w:r w:rsidR="006B0F98" w:rsidRPr="00844A10">
          <w:rPr>
            <w:rStyle w:val="Hyperlink"/>
            <w:rFonts w:eastAsia="Calibri"/>
            <w:noProof/>
          </w:rPr>
          <w:t>7.4</w:t>
        </w:r>
        <w:r w:rsidR="006B0F98">
          <w:rPr>
            <w:rFonts w:asciiTheme="minorHAnsi" w:eastAsiaTheme="minorEastAsia" w:hAnsiTheme="minorHAnsi" w:cstheme="minorBidi"/>
            <w:smallCaps w:val="0"/>
            <w:noProof/>
            <w:sz w:val="22"/>
            <w:szCs w:val="22"/>
          </w:rPr>
          <w:tab/>
        </w:r>
        <w:r w:rsidR="006B0F98" w:rsidRPr="00844A10">
          <w:rPr>
            <w:rStyle w:val="Hyperlink"/>
            <w:rFonts w:eastAsia="Calibri"/>
            <w:noProof/>
          </w:rPr>
          <w:t>Dissatisfaction and Alternative Actions</w:t>
        </w:r>
        <w:r w:rsidR="006B0F98">
          <w:rPr>
            <w:noProof/>
            <w:webHidden/>
          </w:rPr>
          <w:tab/>
        </w:r>
        <w:r w:rsidR="006B0F98">
          <w:rPr>
            <w:noProof/>
            <w:webHidden/>
          </w:rPr>
          <w:fldChar w:fldCharType="begin"/>
        </w:r>
        <w:r w:rsidR="006B0F98">
          <w:rPr>
            <w:noProof/>
            <w:webHidden/>
          </w:rPr>
          <w:instrText xml:space="preserve"> PAGEREF _Toc530566493 \h </w:instrText>
        </w:r>
        <w:r w:rsidR="006B0F98">
          <w:rPr>
            <w:noProof/>
            <w:webHidden/>
          </w:rPr>
        </w:r>
        <w:r w:rsidR="006B0F98">
          <w:rPr>
            <w:noProof/>
            <w:webHidden/>
          </w:rPr>
          <w:fldChar w:fldCharType="separate"/>
        </w:r>
        <w:r w:rsidR="006B0F98">
          <w:rPr>
            <w:noProof/>
            <w:webHidden/>
          </w:rPr>
          <w:t>42</w:t>
        </w:r>
        <w:r w:rsidR="006B0F98">
          <w:rPr>
            <w:noProof/>
            <w:webHidden/>
          </w:rPr>
          <w:fldChar w:fldCharType="end"/>
        </w:r>
      </w:hyperlink>
    </w:p>
    <w:p w:rsidR="006B0F98" w:rsidRDefault="003B74EC">
      <w:pPr>
        <w:pStyle w:val="TOC2"/>
        <w:tabs>
          <w:tab w:val="left" w:pos="720"/>
          <w:tab w:val="right" w:leader="dot" w:pos="9348"/>
        </w:tabs>
        <w:rPr>
          <w:rFonts w:asciiTheme="minorHAnsi" w:eastAsiaTheme="minorEastAsia" w:hAnsiTheme="minorHAnsi" w:cstheme="minorBidi"/>
          <w:smallCaps w:val="0"/>
          <w:noProof/>
          <w:sz w:val="22"/>
          <w:szCs w:val="22"/>
        </w:rPr>
      </w:pPr>
      <w:hyperlink w:anchor="_Toc530566494" w:history="1">
        <w:r w:rsidR="006B0F98" w:rsidRPr="00844A10">
          <w:rPr>
            <w:rStyle w:val="Hyperlink"/>
            <w:rFonts w:eastAsia="Calibri"/>
            <w:noProof/>
          </w:rPr>
          <w:t>7.5</w:t>
        </w:r>
        <w:r w:rsidR="006B0F98">
          <w:rPr>
            <w:rFonts w:asciiTheme="minorHAnsi" w:eastAsiaTheme="minorEastAsia" w:hAnsiTheme="minorHAnsi" w:cstheme="minorBidi"/>
            <w:smallCaps w:val="0"/>
            <w:noProof/>
            <w:sz w:val="22"/>
            <w:szCs w:val="22"/>
          </w:rPr>
          <w:tab/>
        </w:r>
        <w:r w:rsidR="006B0F98" w:rsidRPr="00844A10">
          <w:rPr>
            <w:rStyle w:val="Hyperlink"/>
            <w:rFonts w:eastAsia="Calibri"/>
            <w:noProof/>
          </w:rPr>
          <w:t>Documentation and tracing</w:t>
        </w:r>
        <w:r w:rsidR="006B0F98">
          <w:rPr>
            <w:noProof/>
            <w:webHidden/>
          </w:rPr>
          <w:tab/>
        </w:r>
        <w:r w:rsidR="006B0F98">
          <w:rPr>
            <w:noProof/>
            <w:webHidden/>
          </w:rPr>
          <w:fldChar w:fldCharType="begin"/>
        </w:r>
        <w:r w:rsidR="006B0F98">
          <w:rPr>
            <w:noProof/>
            <w:webHidden/>
          </w:rPr>
          <w:instrText xml:space="preserve"> PAGEREF _Toc530566494 \h </w:instrText>
        </w:r>
        <w:r w:rsidR="006B0F98">
          <w:rPr>
            <w:noProof/>
            <w:webHidden/>
          </w:rPr>
        </w:r>
        <w:r w:rsidR="006B0F98">
          <w:rPr>
            <w:noProof/>
            <w:webHidden/>
          </w:rPr>
          <w:fldChar w:fldCharType="separate"/>
        </w:r>
        <w:r w:rsidR="006B0F98">
          <w:rPr>
            <w:noProof/>
            <w:webHidden/>
          </w:rPr>
          <w:t>42</w:t>
        </w:r>
        <w:r w:rsidR="006B0F98">
          <w:rPr>
            <w:noProof/>
            <w:webHidden/>
          </w:rPr>
          <w:fldChar w:fldCharType="end"/>
        </w:r>
      </w:hyperlink>
    </w:p>
    <w:p w:rsidR="006B0F98" w:rsidRDefault="003B74EC">
      <w:pPr>
        <w:pStyle w:val="TOC2"/>
        <w:tabs>
          <w:tab w:val="left" w:pos="720"/>
          <w:tab w:val="right" w:leader="dot" w:pos="9348"/>
        </w:tabs>
        <w:rPr>
          <w:rFonts w:asciiTheme="minorHAnsi" w:eastAsiaTheme="minorEastAsia" w:hAnsiTheme="minorHAnsi" w:cstheme="minorBidi"/>
          <w:smallCaps w:val="0"/>
          <w:noProof/>
          <w:sz w:val="22"/>
          <w:szCs w:val="22"/>
        </w:rPr>
      </w:pPr>
      <w:hyperlink w:anchor="_Toc530566495" w:history="1">
        <w:r w:rsidR="006B0F98" w:rsidRPr="00844A10">
          <w:rPr>
            <w:rStyle w:val="Hyperlink"/>
            <w:noProof/>
          </w:rPr>
          <w:t>7.6</w:t>
        </w:r>
        <w:r w:rsidR="006B0F98">
          <w:rPr>
            <w:rFonts w:asciiTheme="minorHAnsi" w:eastAsiaTheme="minorEastAsia" w:hAnsiTheme="minorHAnsi" w:cstheme="minorBidi"/>
            <w:smallCaps w:val="0"/>
            <w:noProof/>
            <w:sz w:val="22"/>
            <w:szCs w:val="22"/>
          </w:rPr>
          <w:tab/>
        </w:r>
        <w:r w:rsidR="006B0F98" w:rsidRPr="00844A10">
          <w:rPr>
            <w:rStyle w:val="Hyperlink"/>
            <w:noProof/>
          </w:rPr>
          <w:t>Financing</w:t>
        </w:r>
        <w:r w:rsidR="006B0F98">
          <w:rPr>
            <w:noProof/>
            <w:webHidden/>
          </w:rPr>
          <w:tab/>
        </w:r>
        <w:r w:rsidR="006B0F98">
          <w:rPr>
            <w:noProof/>
            <w:webHidden/>
          </w:rPr>
          <w:fldChar w:fldCharType="begin"/>
        </w:r>
        <w:r w:rsidR="006B0F98">
          <w:rPr>
            <w:noProof/>
            <w:webHidden/>
          </w:rPr>
          <w:instrText xml:space="preserve"> PAGEREF _Toc530566495 \h </w:instrText>
        </w:r>
        <w:r w:rsidR="006B0F98">
          <w:rPr>
            <w:noProof/>
            <w:webHidden/>
          </w:rPr>
        </w:r>
        <w:r w:rsidR="006B0F98">
          <w:rPr>
            <w:noProof/>
            <w:webHidden/>
          </w:rPr>
          <w:fldChar w:fldCharType="separate"/>
        </w:r>
        <w:r w:rsidR="006B0F98">
          <w:rPr>
            <w:noProof/>
            <w:webHidden/>
          </w:rPr>
          <w:t>43</w:t>
        </w:r>
        <w:r w:rsidR="006B0F98">
          <w:rPr>
            <w:noProof/>
            <w:webHidden/>
          </w:rPr>
          <w:fldChar w:fldCharType="end"/>
        </w:r>
      </w:hyperlink>
    </w:p>
    <w:p w:rsidR="006B0F98" w:rsidRDefault="003B74EC">
      <w:pPr>
        <w:pStyle w:val="TOC1"/>
        <w:tabs>
          <w:tab w:val="left" w:pos="480"/>
          <w:tab w:val="right" w:leader="dot" w:pos="9348"/>
        </w:tabs>
        <w:rPr>
          <w:rFonts w:asciiTheme="minorHAnsi" w:eastAsiaTheme="minorEastAsia" w:hAnsiTheme="minorHAnsi" w:cstheme="minorBidi"/>
          <w:b w:val="0"/>
          <w:bCs w:val="0"/>
          <w:caps w:val="0"/>
          <w:noProof/>
          <w:sz w:val="22"/>
          <w:szCs w:val="22"/>
        </w:rPr>
      </w:pPr>
      <w:hyperlink w:anchor="_Toc530566496" w:history="1">
        <w:r w:rsidR="006B0F98" w:rsidRPr="00844A10">
          <w:rPr>
            <w:rStyle w:val="Hyperlink"/>
            <w:noProof/>
            <w:lang w:val="en-GB"/>
          </w:rPr>
          <w:t>8.0</w:t>
        </w:r>
        <w:r w:rsidR="006B0F98">
          <w:rPr>
            <w:rFonts w:asciiTheme="minorHAnsi" w:eastAsiaTheme="minorEastAsia" w:hAnsiTheme="minorHAnsi" w:cstheme="minorBidi"/>
            <w:b w:val="0"/>
            <w:bCs w:val="0"/>
            <w:caps w:val="0"/>
            <w:noProof/>
            <w:sz w:val="22"/>
            <w:szCs w:val="22"/>
          </w:rPr>
          <w:tab/>
        </w:r>
        <w:r w:rsidR="006B0F98" w:rsidRPr="00844A10">
          <w:rPr>
            <w:rStyle w:val="Hyperlink"/>
            <w:noProof/>
            <w:lang w:val="en-GB"/>
          </w:rPr>
          <w:t>vulnerable groups</w:t>
        </w:r>
        <w:r w:rsidR="006B0F98">
          <w:rPr>
            <w:noProof/>
            <w:webHidden/>
          </w:rPr>
          <w:tab/>
        </w:r>
        <w:r w:rsidR="006B0F98">
          <w:rPr>
            <w:noProof/>
            <w:webHidden/>
          </w:rPr>
          <w:fldChar w:fldCharType="begin"/>
        </w:r>
        <w:r w:rsidR="006B0F98">
          <w:rPr>
            <w:noProof/>
            <w:webHidden/>
          </w:rPr>
          <w:instrText xml:space="preserve"> PAGEREF _Toc530566496 \h </w:instrText>
        </w:r>
        <w:r w:rsidR="006B0F98">
          <w:rPr>
            <w:noProof/>
            <w:webHidden/>
          </w:rPr>
        </w:r>
        <w:r w:rsidR="006B0F98">
          <w:rPr>
            <w:noProof/>
            <w:webHidden/>
          </w:rPr>
          <w:fldChar w:fldCharType="separate"/>
        </w:r>
        <w:r w:rsidR="006B0F98">
          <w:rPr>
            <w:noProof/>
            <w:webHidden/>
          </w:rPr>
          <w:t>44</w:t>
        </w:r>
        <w:r w:rsidR="006B0F98">
          <w:rPr>
            <w:noProof/>
            <w:webHidden/>
          </w:rPr>
          <w:fldChar w:fldCharType="end"/>
        </w:r>
      </w:hyperlink>
    </w:p>
    <w:p w:rsidR="006B0F98" w:rsidRDefault="003B74EC">
      <w:pPr>
        <w:pStyle w:val="TOC2"/>
        <w:tabs>
          <w:tab w:val="left" w:pos="720"/>
          <w:tab w:val="right" w:leader="dot" w:pos="9348"/>
        </w:tabs>
        <w:rPr>
          <w:rFonts w:asciiTheme="minorHAnsi" w:eastAsiaTheme="minorEastAsia" w:hAnsiTheme="minorHAnsi" w:cstheme="minorBidi"/>
          <w:smallCaps w:val="0"/>
          <w:noProof/>
          <w:sz w:val="22"/>
          <w:szCs w:val="22"/>
        </w:rPr>
      </w:pPr>
      <w:hyperlink w:anchor="_Toc530566497" w:history="1">
        <w:r w:rsidR="006B0F98" w:rsidRPr="00844A10">
          <w:rPr>
            <w:rStyle w:val="Hyperlink"/>
            <w:rFonts w:eastAsia="Calibri"/>
            <w:noProof/>
          </w:rPr>
          <w:t>8.1</w:t>
        </w:r>
        <w:r w:rsidR="006B0F98">
          <w:rPr>
            <w:rFonts w:asciiTheme="minorHAnsi" w:eastAsiaTheme="minorEastAsia" w:hAnsiTheme="minorHAnsi" w:cstheme="minorBidi"/>
            <w:smallCaps w:val="0"/>
            <w:noProof/>
            <w:sz w:val="22"/>
            <w:szCs w:val="22"/>
          </w:rPr>
          <w:tab/>
        </w:r>
        <w:r w:rsidR="006B0F98" w:rsidRPr="00844A10">
          <w:rPr>
            <w:rStyle w:val="Hyperlink"/>
            <w:rFonts w:eastAsia="Calibri"/>
            <w:noProof/>
          </w:rPr>
          <w:t>Identification of vulnerable groups</w:t>
        </w:r>
        <w:r w:rsidR="006B0F98">
          <w:rPr>
            <w:noProof/>
            <w:webHidden/>
          </w:rPr>
          <w:tab/>
        </w:r>
        <w:r w:rsidR="006B0F98">
          <w:rPr>
            <w:noProof/>
            <w:webHidden/>
          </w:rPr>
          <w:fldChar w:fldCharType="begin"/>
        </w:r>
        <w:r w:rsidR="006B0F98">
          <w:rPr>
            <w:noProof/>
            <w:webHidden/>
          </w:rPr>
          <w:instrText xml:space="preserve"> PAGEREF _Toc530566497 \h </w:instrText>
        </w:r>
        <w:r w:rsidR="006B0F98">
          <w:rPr>
            <w:noProof/>
            <w:webHidden/>
          </w:rPr>
        </w:r>
        <w:r w:rsidR="006B0F98">
          <w:rPr>
            <w:noProof/>
            <w:webHidden/>
          </w:rPr>
          <w:fldChar w:fldCharType="separate"/>
        </w:r>
        <w:r w:rsidR="006B0F98">
          <w:rPr>
            <w:noProof/>
            <w:webHidden/>
          </w:rPr>
          <w:t>44</w:t>
        </w:r>
        <w:r w:rsidR="006B0F98">
          <w:rPr>
            <w:noProof/>
            <w:webHidden/>
          </w:rPr>
          <w:fldChar w:fldCharType="end"/>
        </w:r>
      </w:hyperlink>
    </w:p>
    <w:p w:rsidR="006B0F98" w:rsidRDefault="003B74EC">
      <w:pPr>
        <w:pStyle w:val="TOC2"/>
        <w:tabs>
          <w:tab w:val="left" w:pos="720"/>
          <w:tab w:val="right" w:leader="dot" w:pos="9348"/>
        </w:tabs>
        <w:rPr>
          <w:rFonts w:asciiTheme="minorHAnsi" w:eastAsiaTheme="minorEastAsia" w:hAnsiTheme="minorHAnsi" w:cstheme="minorBidi"/>
          <w:smallCaps w:val="0"/>
          <w:noProof/>
          <w:sz w:val="22"/>
          <w:szCs w:val="22"/>
        </w:rPr>
      </w:pPr>
      <w:hyperlink w:anchor="_Toc530566498" w:history="1">
        <w:r w:rsidR="006B0F98" w:rsidRPr="00844A10">
          <w:rPr>
            <w:rStyle w:val="Hyperlink"/>
            <w:rFonts w:eastAsia="Calibri"/>
            <w:noProof/>
          </w:rPr>
          <w:t>8.2</w:t>
        </w:r>
        <w:r w:rsidR="006B0F98">
          <w:rPr>
            <w:rFonts w:asciiTheme="minorHAnsi" w:eastAsiaTheme="minorEastAsia" w:hAnsiTheme="minorHAnsi" w:cstheme="minorBidi"/>
            <w:smallCaps w:val="0"/>
            <w:noProof/>
            <w:sz w:val="22"/>
            <w:szCs w:val="22"/>
          </w:rPr>
          <w:tab/>
        </w:r>
        <w:r w:rsidR="006B0F98" w:rsidRPr="00844A10">
          <w:rPr>
            <w:rStyle w:val="Hyperlink"/>
            <w:rFonts w:eastAsia="Calibri"/>
            <w:noProof/>
          </w:rPr>
          <w:t>Assistance to vulnerable people</w:t>
        </w:r>
        <w:r w:rsidR="006B0F98">
          <w:rPr>
            <w:noProof/>
            <w:webHidden/>
          </w:rPr>
          <w:tab/>
        </w:r>
        <w:r w:rsidR="006B0F98">
          <w:rPr>
            <w:noProof/>
            <w:webHidden/>
          </w:rPr>
          <w:fldChar w:fldCharType="begin"/>
        </w:r>
        <w:r w:rsidR="006B0F98">
          <w:rPr>
            <w:noProof/>
            <w:webHidden/>
          </w:rPr>
          <w:instrText xml:space="preserve"> PAGEREF _Toc530566498 \h </w:instrText>
        </w:r>
        <w:r w:rsidR="006B0F98">
          <w:rPr>
            <w:noProof/>
            <w:webHidden/>
          </w:rPr>
        </w:r>
        <w:r w:rsidR="006B0F98">
          <w:rPr>
            <w:noProof/>
            <w:webHidden/>
          </w:rPr>
          <w:fldChar w:fldCharType="separate"/>
        </w:r>
        <w:r w:rsidR="006B0F98">
          <w:rPr>
            <w:noProof/>
            <w:webHidden/>
          </w:rPr>
          <w:t>44</w:t>
        </w:r>
        <w:r w:rsidR="006B0F98">
          <w:rPr>
            <w:noProof/>
            <w:webHidden/>
          </w:rPr>
          <w:fldChar w:fldCharType="end"/>
        </w:r>
      </w:hyperlink>
    </w:p>
    <w:p w:rsidR="006B0F98" w:rsidRDefault="003B74EC">
      <w:pPr>
        <w:pStyle w:val="TOC2"/>
        <w:tabs>
          <w:tab w:val="left" w:pos="720"/>
          <w:tab w:val="right" w:leader="dot" w:pos="9348"/>
        </w:tabs>
        <w:rPr>
          <w:rFonts w:asciiTheme="minorHAnsi" w:eastAsiaTheme="minorEastAsia" w:hAnsiTheme="minorHAnsi" w:cstheme="minorBidi"/>
          <w:smallCaps w:val="0"/>
          <w:noProof/>
          <w:sz w:val="22"/>
          <w:szCs w:val="22"/>
        </w:rPr>
      </w:pPr>
      <w:hyperlink w:anchor="_Toc530566499" w:history="1">
        <w:r w:rsidR="006B0F98" w:rsidRPr="00844A10">
          <w:rPr>
            <w:rStyle w:val="Hyperlink"/>
            <w:rFonts w:eastAsia="Calibri"/>
            <w:noProof/>
          </w:rPr>
          <w:t>8.3</w:t>
        </w:r>
        <w:r w:rsidR="006B0F98">
          <w:rPr>
            <w:rFonts w:asciiTheme="minorHAnsi" w:eastAsiaTheme="minorEastAsia" w:hAnsiTheme="minorHAnsi" w:cstheme="minorBidi"/>
            <w:smallCaps w:val="0"/>
            <w:noProof/>
            <w:sz w:val="22"/>
            <w:szCs w:val="22"/>
          </w:rPr>
          <w:tab/>
        </w:r>
        <w:r w:rsidR="006B0F98" w:rsidRPr="00844A10">
          <w:rPr>
            <w:rStyle w:val="Hyperlink"/>
            <w:rFonts w:eastAsia="Calibri"/>
            <w:noProof/>
          </w:rPr>
          <w:t>Provisions to be made in RAPs/ARPs</w:t>
        </w:r>
        <w:r w:rsidR="006B0F98">
          <w:rPr>
            <w:noProof/>
            <w:webHidden/>
          </w:rPr>
          <w:tab/>
        </w:r>
        <w:r w:rsidR="006B0F98">
          <w:rPr>
            <w:noProof/>
            <w:webHidden/>
          </w:rPr>
          <w:fldChar w:fldCharType="begin"/>
        </w:r>
        <w:r w:rsidR="006B0F98">
          <w:rPr>
            <w:noProof/>
            <w:webHidden/>
          </w:rPr>
          <w:instrText xml:space="preserve"> PAGEREF _Toc530566499 \h </w:instrText>
        </w:r>
        <w:r w:rsidR="006B0F98">
          <w:rPr>
            <w:noProof/>
            <w:webHidden/>
          </w:rPr>
        </w:r>
        <w:r w:rsidR="006B0F98">
          <w:rPr>
            <w:noProof/>
            <w:webHidden/>
          </w:rPr>
          <w:fldChar w:fldCharType="separate"/>
        </w:r>
        <w:r w:rsidR="006B0F98">
          <w:rPr>
            <w:noProof/>
            <w:webHidden/>
          </w:rPr>
          <w:t>44</w:t>
        </w:r>
        <w:r w:rsidR="006B0F98">
          <w:rPr>
            <w:noProof/>
            <w:webHidden/>
          </w:rPr>
          <w:fldChar w:fldCharType="end"/>
        </w:r>
      </w:hyperlink>
    </w:p>
    <w:p w:rsidR="006B0F98" w:rsidRDefault="003B74EC">
      <w:pPr>
        <w:pStyle w:val="TOC1"/>
        <w:tabs>
          <w:tab w:val="left" w:pos="480"/>
          <w:tab w:val="right" w:leader="dot" w:pos="9348"/>
        </w:tabs>
        <w:rPr>
          <w:rFonts w:asciiTheme="minorHAnsi" w:eastAsiaTheme="minorEastAsia" w:hAnsiTheme="minorHAnsi" w:cstheme="minorBidi"/>
          <w:b w:val="0"/>
          <w:bCs w:val="0"/>
          <w:caps w:val="0"/>
          <w:noProof/>
          <w:sz w:val="22"/>
          <w:szCs w:val="22"/>
        </w:rPr>
      </w:pPr>
      <w:hyperlink w:anchor="_Toc530566500" w:history="1">
        <w:r w:rsidR="006B0F98" w:rsidRPr="00844A10">
          <w:rPr>
            <w:rStyle w:val="Hyperlink"/>
            <w:noProof/>
            <w:lang w:val="en-GB"/>
          </w:rPr>
          <w:t>9.0</w:t>
        </w:r>
        <w:r w:rsidR="006B0F98">
          <w:rPr>
            <w:rFonts w:asciiTheme="minorHAnsi" w:eastAsiaTheme="minorEastAsia" w:hAnsiTheme="minorHAnsi" w:cstheme="minorBidi"/>
            <w:b w:val="0"/>
            <w:bCs w:val="0"/>
            <w:caps w:val="0"/>
            <w:noProof/>
            <w:sz w:val="22"/>
            <w:szCs w:val="22"/>
          </w:rPr>
          <w:tab/>
        </w:r>
        <w:r w:rsidR="006B0F98" w:rsidRPr="00844A10">
          <w:rPr>
            <w:rStyle w:val="Hyperlink"/>
            <w:noProof/>
            <w:lang w:val="en-GB"/>
          </w:rPr>
          <w:t>monitoring and evaluation BY THE FORESTRY COMMISSION AND gHANA COCOA BOARD</w:t>
        </w:r>
        <w:r w:rsidR="006B0F98">
          <w:rPr>
            <w:noProof/>
            <w:webHidden/>
          </w:rPr>
          <w:tab/>
        </w:r>
        <w:r w:rsidR="006B0F98">
          <w:rPr>
            <w:noProof/>
            <w:webHidden/>
          </w:rPr>
          <w:fldChar w:fldCharType="begin"/>
        </w:r>
        <w:r w:rsidR="006B0F98">
          <w:rPr>
            <w:noProof/>
            <w:webHidden/>
          </w:rPr>
          <w:instrText xml:space="preserve"> PAGEREF _Toc530566500 \h </w:instrText>
        </w:r>
        <w:r w:rsidR="006B0F98">
          <w:rPr>
            <w:noProof/>
            <w:webHidden/>
          </w:rPr>
        </w:r>
        <w:r w:rsidR="006B0F98">
          <w:rPr>
            <w:noProof/>
            <w:webHidden/>
          </w:rPr>
          <w:fldChar w:fldCharType="separate"/>
        </w:r>
        <w:r w:rsidR="006B0F98">
          <w:rPr>
            <w:noProof/>
            <w:webHidden/>
          </w:rPr>
          <w:t>46</w:t>
        </w:r>
        <w:r w:rsidR="006B0F98">
          <w:rPr>
            <w:noProof/>
            <w:webHidden/>
          </w:rPr>
          <w:fldChar w:fldCharType="end"/>
        </w:r>
      </w:hyperlink>
    </w:p>
    <w:p w:rsidR="006B0F98" w:rsidRDefault="003B74EC">
      <w:pPr>
        <w:pStyle w:val="TOC2"/>
        <w:tabs>
          <w:tab w:val="left" w:pos="720"/>
          <w:tab w:val="right" w:leader="dot" w:pos="9348"/>
        </w:tabs>
        <w:rPr>
          <w:rFonts w:asciiTheme="minorHAnsi" w:eastAsiaTheme="minorEastAsia" w:hAnsiTheme="minorHAnsi" w:cstheme="minorBidi"/>
          <w:smallCaps w:val="0"/>
          <w:noProof/>
          <w:sz w:val="22"/>
          <w:szCs w:val="22"/>
        </w:rPr>
      </w:pPr>
      <w:hyperlink w:anchor="_Toc530566501" w:history="1">
        <w:r w:rsidR="006B0F98" w:rsidRPr="00844A10">
          <w:rPr>
            <w:rStyle w:val="Hyperlink"/>
            <w:rFonts w:eastAsia="Calibri"/>
            <w:noProof/>
          </w:rPr>
          <w:t>9.1</w:t>
        </w:r>
        <w:r w:rsidR="006B0F98">
          <w:rPr>
            <w:rFonts w:asciiTheme="minorHAnsi" w:eastAsiaTheme="minorEastAsia" w:hAnsiTheme="minorHAnsi" w:cstheme="minorBidi"/>
            <w:smallCaps w:val="0"/>
            <w:noProof/>
            <w:sz w:val="22"/>
            <w:szCs w:val="22"/>
          </w:rPr>
          <w:tab/>
        </w:r>
        <w:r w:rsidR="006B0F98" w:rsidRPr="00844A10">
          <w:rPr>
            <w:rStyle w:val="Hyperlink"/>
            <w:rFonts w:eastAsia="Calibri"/>
            <w:noProof/>
          </w:rPr>
          <w:t>General objectives of monitoring and evaluation</w:t>
        </w:r>
        <w:r w:rsidR="006B0F98">
          <w:rPr>
            <w:noProof/>
            <w:webHidden/>
          </w:rPr>
          <w:tab/>
        </w:r>
        <w:r w:rsidR="006B0F98">
          <w:rPr>
            <w:noProof/>
            <w:webHidden/>
          </w:rPr>
          <w:fldChar w:fldCharType="begin"/>
        </w:r>
        <w:r w:rsidR="006B0F98">
          <w:rPr>
            <w:noProof/>
            <w:webHidden/>
          </w:rPr>
          <w:instrText xml:space="preserve"> PAGEREF _Toc530566501 \h </w:instrText>
        </w:r>
        <w:r w:rsidR="006B0F98">
          <w:rPr>
            <w:noProof/>
            <w:webHidden/>
          </w:rPr>
        </w:r>
        <w:r w:rsidR="006B0F98">
          <w:rPr>
            <w:noProof/>
            <w:webHidden/>
          </w:rPr>
          <w:fldChar w:fldCharType="separate"/>
        </w:r>
        <w:r w:rsidR="006B0F98">
          <w:rPr>
            <w:noProof/>
            <w:webHidden/>
          </w:rPr>
          <w:t>46</w:t>
        </w:r>
        <w:r w:rsidR="006B0F98">
          <w:rPr>
            <w:noProof/>
            <w:webHidden/>
          </w:rPr>
          <w:fldChar w:fldCharType="end"/>
        </w:r>
      </w:hyperlink>
    </w:p>
    <w:p w:rsidR="006B0F98" w:rsidRDefault="003B74EC">
      <w:pPr>
        <w:pStyle w:val="TOC2"/>
        <w:tabs>
          <w:tab w:val="left" w:pos="720"/>
          <w:tab w:val="right" w:leader="dot" w:pos="9348"/>
        </w:tabs>
        <w:rPr>
          <w:rFonts w:asciiTheme="minorHAnsi" w:eastAsiaTheme="minorEastAsia" w:hAnsiTheme="minorHAnsi" w:cstheme="minorBidi"/>
          <w:smallCaps w:val="0"/>
          <w:noProof/>
          <w:sz w:val="22"/>
          <w:szCs w:val="22"/>
        </w:rPr>
      </w:pPr>
      <w:hyperlink w:anchor="_Toc530566502" w:history="1">
        <w:r w:rsidR="006B0F98" w:rsidRPr="00844A10">
          <w:rPr>
            <w:rStyle w:val="Hyperlink"/>
            <w:rFonts w:eastAsia="Calibri"/>
            <w:noProof/>
          </w:rPr>
          <w:t>9.2</w:t>
        </w:r>
        <w:r w:rsidR="006B0F98">
          <w:rPr>
            <w:rFonts w:asciiTheme="minorHAnsi" w:eastAsiaTheme="minorEastAsia" w:hAnsiTheme="minorHAnsi" w:cstheme="minorBidi"/>
            <w:smallCaps w:val="0"/>
            <w:noProof/>
            <w:sz w:val="22"/>
            <w:szCs w:val="22"/>
          </w:rPr>
          <w:tab/>
        </w:r>
        <w:r w:rsidR="006B0F98" w:rsidRPr="00844A10">
          <w:rPr>
            <w:rStyle w:val="Hyperlink"/>
            <w:rFonts w:eastAsia="Calibri"/>
            <w:noProof/>
          </w:rPr>
          <w:t>Internal Monitoring</w:t>
        </w:r>
        <w:r w:rsidR="006B0F98">
          <w:rPr>
            <w:noProof/>
            <w:webHidden/>
          </w:rPr>
          <w:tab/>
        </w:r>
        <w:r w:rsidR="006B0F98">
          <w:rPr>
            <w:noProof/>
            <w:webHidden/>
          </w:rPr>
          <w:fldChar w:fldCharType="begin"/>
        </w:r>
        <w:r w:rsidR="006B0F98">
          <w:rPr>
            <w:noProof/>
            <w:webHidden/>
          </w:rPr>
          <w:instrText xml:space="preserve"> PAGEREF _Toc530566502 \h </w:instrText>
        </w:r>
        <w:r w:rsidR="006B0F98">
          <w:rPr>
            <w:noProof/>
            <w:webHidden/>
          </w:rPr>
        </w:r>
        <w:r w:rsidR="006B0F98">
          <w:rPr>
            <w:noProof/>
            <w:webHidden/>
          </w:rPr>
          <w:fldChar w:fldCharType="separate"/>
        </w:r>
        <w:r w:rsidR="006B0F98">
          <w:rPr>
            <w:noProof/>
            <w:webHidden/>
          </w:rPr>
          <w:t>46</w:t>
        </w:r>
        <w:r w:rsidR="006B0F98">
          <w:rPr>
            <w:noProof/>
            <w:webHidden/>
          </w:rPr>
          <w:fldChar w:fldCharType="end"/>
        </w:r>
      </w:hyperlink>
    </w:p>
    <w:p w:rsidR="006B0F98" w:rsidRDefault="003B74EC">
      <w:pPr>
        <w:pStyle w:val="TOC3"/>
        <w:tabs>
          <w:tab w:val="left" w:pos="1200"/>
          <w:tab w:val="right" w:leader="dot" w:pos="9348"/>
        </w:tabs>
        <w:rPr>
          <w:rFonts w:asciiTheme="minorHAnsi" w:eastAsiaTheme="minorEastAsia" w:hAnsiTheme="minorHAnsi" w:cstheme="minorBidi"/>
          <w:i w:val="0"/>
          <w:iCs w:val="0"/>
          <w:noProof/>
          <w:sz w:val="22"/>
          <w:szCs w:val="22"/>
        </w:rPr>
      </w:pPr>
      <w:hyperlink w:anchor="_Toc530566503" w:history="1">
        <w:r w:rsidR="006B0F98" w:rsidRPr="00844A10">
          <w:rPr>
            <w:rStyle w:val="Hyperlink"/>
            <w:rFonts w:eastAsia="Calibri"/>
            <w:noProof/>
          </w:rPr>
          <w:t>9.2.1</w:t>
        </w:r>
        <w:r w:rsidR="006B0F98">
          <w:rPr>
            <w:rFonts w:asciiTheme="minorHAnsi" w:eastAsiaTheme="minorEastAsia" w:hAnsiTheme="minorHAnsi" w:cstheme="minorBidi"/>
            <w:i w:val="0"/>
            <w:iCs w:val="0"/>
            <w:noProof/>
            <w:sz w:val="22"/>
            <w:szCs w:val="22"/>
          </w:rPr>
          <w:tab/>
        </w:r>
        <w:r w:rsidR="006B0F98" w:rsidRPr="00844A10">
          <w:rPr>
            <w:rStyle w:val="Hyperlink"/>
            <w:rFonts w:eastAsia="Calibri"/>
            <w:noProof/>
          </w:rPr>
          <w:t>Scope and content</w:t>
        </w:r>
        <w:r w:rsidR="006B0F98">
          <w:rPr>
            <w:noProof/>
            <w:webHidden/>
          </w:rPr>
          <w:tab/>
        </w:r>
        <w:r w:rsidR="006B0F98">
          <w:rPr>
            <w:noProof/>
            <w:webHidden/>
          </w:rPr>
          <w:fldChar w:fldCharType="begin"/>
        </w:r>
        <w:r w:rsidR="006B0F98">
          <w:rPr>
            <w:noProof/>
            <w:webHidden/>
          </w:rPr>
          <w:instrText xml:space="preserve"> PAGEREF _Toc530566503 \h </w:instrText>
        </w:r>
        <w:r w:rsidR="006B0F98">
          <w:rPr>
            <w:noProof/>
            <w:webHidden/>
          </w:rPr>
        </w:r>
        <w:r w:rsidR="006B0F98">
          <w:rPr>
            <w:noProof/>
            <w:webHidden/>
          </w:rPr>
          <w:fldChar w:fldCharType="separate"/>
        </w:r>
        <w:r w:rsidR="006B0F98">
          <w:rPr>
            <w:noProof/>
            <w:webHidden/>
          </w:rPr>
          <w:t>46</w:t>
        </w:r>
        <w:r w:rsidR="006B0F98">
          <w:rPr>
            <w:noProof/>
            <w:webHidden/>
          </w:rPr>
          <w:fldChar w:fldCharType="end"/>
        </w:r>
      </w:hyperlink>
    </w:p>
    <w:p w:rsidR="006B0F98" w:rsidRDefault="003B74EC">
      <w:pPr>
        <w:pStyle w:val="TOC3"/>
        <w:tabs>
          <w:tab w:val="left" w:pos="1200"/>
          <w:tab w:val="right" w:leader="dot" w:pos="9348"/>
        </w:tabs>
        <w:rPr>
          <w:rFonts w:asciiTheme="minorHAnsi" w:eastAsiaTheme="minorEastAsia" w:hAnsiTheme="minorHAnsi" w:cstheme="minorBidi"/>
          <w:i w:val="0"/>
          <w:iCs w:val="0"/>
          <w:noProof/>
          <w:sz w:val="22"/>
          <w:szCs w:val="22"/>
        </w:rPr>
      </w:pPr>
      <w:hyperlink w:anchor="_Toc530566504" w:history="1">
        <w:r w:rsidR="006B0F98" w:rsidRPr="00844A10">
          <w:rPr>
            <w:rStyle w:val="Hyperlink"/>
            <w:rFonts w:eastAsia="Calibri"/>
            <w:noProof/>
          </w:rPr>
          <w:t>9.2.2</w:t>
        </w:r>
        <w:r w:rsidR="006B0F98">
          <w:rPr>
            <w:rFonts w:asciiTheme="minorHAnsi" w:eastAsiaTheme="minorEastAsia" w:hAnsiTheme="minorHAnsi" w:cstheme="minorBidi"/>
            <w:i w:val="0"/>
            <w:iCs w:val="0"/>
            <w:noProof/>
            <w:sz w:val="22"/>
            <w:szCs w:val="22"/>
          </w:rPr>
          <w:tab/>
        </w:r>
        <w:r w:rsidR="006B0F98" w:rsidRPr="00844A10">
          <w:rPr>
            <w:rStyle w:val="Hyperlink"/>
            <w:rFonts w:eastAsia="Calibri"/>
            <w:noProof/>
          </w:rPr>
          <w:t>Monitoring indicators</w:t>
        </w:r>
        <w:r w:rsidR="006B0F98">
          <w:rPr>
            <w:noProof/>
            <w:webHidden/>
          </w:rPr>
          <w:tab/>
        </w:r>
        <w:r w:rsidR="006B0F98">
          <w:rPr>
            <w:noProof/>
            <w:webHidden/>
          </w:rPr>
          <w:fldChar w:fldCharType="begin"/>
        </w:r>
        <w:r w:rsidR="006B0F98">
          <w:rPr>
            <w:noProof/>
            <w:webHidden/>
          </w:rPr>
          <w:instrText xml:space="preserve"> PAGEREF _Toc530566504 \h </w:instrText>
        </w:r>
        <w:r w:rsidR="006B0F98">
          <w:rPr>
            <w:noProof/>
            <w:webHidden/>
          </w:rPr>
        </w:r>
        <w:r w:rsidR="006B0F98">
          <w:rPr>
            <w:noProof/>
            <w:webHidden/>
          </w:rPr>
          <w:fldChar w:fldCharType="separate"/>
        </w:r>
        <w:r w:rsidR="006B0F98">
          <w:rPr>
            <w:noProof/>
            <w:webHidden/>
          </w:rPr>
          <w:t>46</w:t>
        </w:r>
        <w:r w:rsidR="006B0F98">
          <w:rPr>
            <w:noProof/>
            <w:webHidden/>
          </w:rPr>
          <w:fldChar w:fldCharType="end"/>
        </w:r>
      </w:hyperlink>
    </w:p>
    <w:p w:rsidR="006B0F98" w:rsidRDefault="003B74EC">
      <w:pPr>
        <w:pStyle w:val="TOC2"/>
        <w:tabs>
          <w:tab w:val="left" w:pos="720"/>
          <w:tab w:val="right" w:leader="dot" w:pos="9348"/>
        </w:tabs>
        <w:rPr>
          <w:rFonts w:asciiTheme="minorHAnsi" w:eastAsiaTheme="minorEastAsia" w:hAnsiTheme="minorHAnsi" w:cstheme="minorBidi"/>
          <w:smallCaps w:val="0"/>
          <w:noProof/>
          <w:sz w:val="22"/>
          <w:szCs w:val="22"/>
        </w:rPr>
      </w:pPr>
      <w:hyperlink w:anchor="_Toc530566505" w:history="1">
        <w:r w:rsidR="006B0F98" w:rsidRPr="00844A10">
          <w:rPr>
            <w:rStyle w:val="Hyperlink"/>
            <w:rFonts w:eastAsia="Calibri"/>
            <w:noProof/>
          </w:rPr>
          <w:t>9.3</w:t>
        </w:r>
        <w:r w:rsidR="006B0F98">
          <w:rPr>
            <w:rFonts w:asciiTheme="minorHAnsi" w:eastAsiaTheme="minorEastAsia" w:hAnsiTheme="minorHAnsi" w:cstheme="minorBidi"/>
            <w:smallCaps w:val="0"/>
            <w:noProof/>
            <w:sz w:val="22"/>
            <w:szCs w:val="22"/>
          </w:rPr>
          <w:tab/>
        </w:r>
        <w:r w:rsidR="006B0F98" w:rsidRPr="00844A10">
          <w:rPr>
            <w:rStyle w:val="Hyperlink"/>
            <w:rFonts w:eastAsia="Calibri"/>
            <w:noProof/>
          </w:rPr>
          <w:t>Evaluation of resettlement process</w:t>
        </w:r>
        <w:r w:rsidR="006B0F98">
          <w:rPr>
            <w:noProof/>
            <w:webHidden/>
          </w:rPr>
          <w:tab/>
        </w:r>
        <w:r w:rsidR="006B0F98">
          <w:rPr>
            <w:noProof/>
            <w:webHidden/>
          </w:rPr>
          <w:fldChar w:fldCharType="begin"/>
        </w:r>
        <w:r w:rsidR="006B0F98">
          <w:rPr>
            <w:noProof/>
            <w:webHidden/>
          </w:rPr>
          <w:instrText xml:space="preserve"> PAGEREF _Toc530566505 \h </w:instrText>
        </w:r>
        <w:r w:rsidR="006B0F98">
          <w:rPr>
            <w:noProof/>
            <w:webHidden/>
          </w:rPr>
        </w:r>
        <w:r w:rsidR="006B0F98">
          <w:rPr>
            <w:noProof/>
            <w:webHidden/>
          </w:rPr>
          <w:fldChar w:fldCharType="separate"/>
        </w:r>
        <w:r w:rsidR="006B0F98">
          <w:rPr>
            <w:noProof/>
            <w:webHidden/>
          </w:rPr>
          <w:t>47</w:t>
        </w:r>
        <w:r w:rsidR="006B0F98">
          <w:rPr>
            <w:noProof/>
            <w:webHidden/>
          </w:rPr>
          <w:fldChar w:fldCharType="end"/>
        </w:r>
      </w:hyperlink>
    </w:p>
    <w:p w:rsidR="006B0F98" w:rsidRDefault="003B74EC">
      <w:pPr>
        <w:pStyle w:val="TOC3"/>
        <w:tabs>
          <w:tab w:val="left" w:pos="1200"/>
          <w:tab w:val="right" w:leader="dot" w:pos="9348"/>
        </w:tabs>
        <w:rPr>
          <w:rFonts w:asciiTheme="minorHAnsi" w:eastAsiaTheme="minorEastAsia" w:hAnsiTheme="minorHAnsi" w:cstheme="minorBidi"/>
          <w:i w:val="0"/>
          <w:iCs w:val="0"/>
          <w:noProof/>
          <w:sz w:val="22"/>
          <w:szCs w:val="22"/>
        </w:rPr>
      </w:pPr>
      <w:hyperlink w:anchor="_Toc530566506" w:history="1">
        <w:r w:rsidR="006B0F98" w:rsidRPr="00844A10">
          <w:rPr>
            <w:rStyle w:val="Hyperlink"/>
            <w:rFonts w:eastAsia="Calibri"/>
            <w:noProof/>
          </w:rPr>
          <w:t>9.3.1</w:t>
        </w:r>
        <w:r w:rsidR="006B0F98">
          <w:rPr>
            <w:rFonts w:asciiTheme="minorHAnsi" w:eastAsiaTheme="minorEastAsia" w:hAnsiTheme="minorHAnsi" w:cstheme="minorBidi"/>
            <w:i w:val="0"/>
            <w:iCs w:val="0"/>
            <w:noProof/>
            <w:sz w:val="22"/>
            <w:szCs w:val="22"/>
          </w:rPr>
          <w:tab/>
        </w:r>
        <w:r w:rsidR="006B0F98" w:rsidRPr="00844A10">
          <w:rPr>
            <w:rStyle w:val="Hyperlink"/>
            <w:rFonts w:eastAsia="Calibri"/>
            <w:noProof/>
          </w:rPr>
          <w:t>Evaluation objectives</w:t>
        </w:r>
        <w:r w:rsidR="006B0F98">
          <w:rPr>
            <w:noProof/>
            <w:webHidden/>
          </w:rPr>
          <w:tab/>
        </w:r>
        <w:r w:rsidR="006B0F98">
          <w:rPr>
            <w:noProof/>
            <w:webHidden/>
          </w:rPr>
          <w:fldChar w:fldCharType="begin"/>
        </w:r>
        <w:r w:rsidR="006B0F98">
          <w:rPr>
            <w:noProof/>
            <w:webHidden/>
          </w:rPr>
          <w:instrText xml:space="preserve"> PAGEREF _Toc530566506 \h </w:instrText>
        </w:r>
        <w:r w:rsidR="006B0F98">
          <w:rPr>
            <w:noProof/>
            <w:webHidden/>
          </w:rPr>
        </w:r>
        <w:r w:rsidR="006B0F98">
          <w:rPr>
            <w:noProof/>
            <w:webHidden/>
          </w:rPr>
          <w:fldChar w:fldCharType="separate"/>
        </w:r>
        <w:r w:rsidR="006B0F98">
          <w:rPr>
            <w:noProof/>
            <w:webHidden/>
          </w:rPr>
          <w:t>47</w:t>
        </w:r>
        <w:r w:rsidR="006B0F98">
          <w:rPr>
            <w:noProof/>
            <w:webHidden/>
          </w:rPr>
          <w:fldChar w:fldCharType="end"/>
        </w:r>
      </w:hyperlink>
    </w:p>
    <w:p w:rsidR="006B0F98" w:rsidRDefault="003B74EC">
      <w:pPr>
        <w:pStyle w:val="TOC3"/>
        <w:tabs>
          <w:tab w:val="left" w:pos="1200"/>
          <w:tab w:val="right" w:leader="dot" w:pos="9348"/>
        </w:tabs>
        <w:rPr>
          <w:rFonts w:asciiTheme="minorHAnsi" w:eastAsiaTheme="minorEastAsia" w:hAnsiTheme="minorHAnsi" w:cstheme="minorBidi"/>
          <w:i w:val="0"/>
          <w:iCs w:val="0"/>
          <w:noProof/>
          <w:sz w:val="22"/>
          <w:szCs w:val="22"/>
        </w:rPr>
      </w:pPr>
      <w:hyperlink w:anchor="_Toc530566507" w:history="1">
        <w:r w:rsidR="006B0F98" w:rsidRPr="00844A10">
          <w:rPr>
            <w:rStyle w:val="Hyperlink"/>
            <w:rFonts w:eastAsia="Calibri"/>
            <w:noProof/>
          </w:rPr>
          <w:t>9.3.2</w:t>
        </w:r>
        <w:r w:rsidR="006B0F98">
          <w:rPr>
            <w:rFonts w:asciiTheme="minorHAnsi" w:eastAsiaTheme="minorEastAsia" w:hAnsiTheme="minorHAnsi" w:cstheme="minorBidi"/>
            <w:i w:val="0"/>
            <w:iCs w:val="0"/>
            <w:noProof/>
            <w:sz w:val="22"/>
            <w:szCs w:val="22"/>
          </w:rPr>
          <w:tab/>
        </w:r>
        <w:r w:rsidR="006B0F98" w:rsidRPr="00844A10">
          <w:rPr>
            <w:rStyle w:val="Hyperlink"/>
            <w:rFonts w:eastAsia="Calibri"/>
            <w:noProof/>
          </w:rPr>
          <w:t>Internal Evaluation</w:t>
        </w:r>
        <w:r w:rsidR="006B0F98">
          <w:rPr>
            <w:noProof/>
            <w:webHidden/>
          </w:rPr>
          <w:tab/>
        </w:r>
        <w:r w:rsidR="006B0F98">
          <w:rPr>
            <w:noProof/>
            <w:webHidden/>
          </w:rPr>
          <w:fldChar w:fldCharType="begin"/>
        </w:r>
        <w:r w:rsidR="006B0F98">
          <w:rPr>
            <w:noProof/>
            <w:webHidden/>
          </w:rPr>
          <w:instrText xml:space="preserve"> PAGEREF _Toc530566507 \h </w:instrText>
        </w:r>
        <w:r w:rsidR="006B0F98">
          <w:rPr>
            <w:noProof/>
            <w:webHidden/>
          </w:rPr>
        </w:r>
        <w:r w:rsidR="006B0F98">
          <w:rPr>
            <w:noProof/>
            <w:webHidden/>
          </w:rPr>
          <w:fldChar w:fldCharType="separate"/>
        </w:r>
        <w:r w:rsidR="006B0F98">
          <w:rPr>
            <w:noProof/>
            <w:webHidden/>
          </w:rPr>
          <w:t>47</w:t>
        </w:r>
        <w:r w:rsidR="006B0F98">
          <w:rPr>
            <w:noProof/>
            <w:webHidden/>
          </w:rPr>
          <w:fldChar w:fldCharType="end"/>
        </w:r>
      </w:hyperlink>
    </w:p>
    <w:p w:rsidR="006B0F98" w:rsidRDefault="003B74EC">
      <w:pPr>
        <w:pStyle w:val="TOC2"/>
        <w:tabs>
          <w:tab w:val="left" w:pos="720"/>
          <w:tab w:val="right" w:leader="dot" w:pos="9348"/>
        </w:tabs>
        <w:rPr>
          <w:rFonts w:asciiTheme="minorHAnsi" w:eastAsiaTheme="minorEastAsia" w:hAnsiTheme="minorHAnsi" w:cstheme="minorBidi"/>
          <w:smallCaps w:val="0"/>
          <w:noProof/>
          <w:sz w:val="22"/>
          <w:szCs w:val="22"/>
        </w:rPr>
      </w:pPr>
      <w:hyperlink w:anchor="_Toc530566508" w:history="1">
        <w:r w:rsidR="006B0F98" w:rsidRPr="00844A10">
          <w:rPr>
            <w:rStyle w:val="Hyperlink"/>
            <w:noProof/>
          </w:rPr>
          <w:t>9.4</w:t>
        </w:r>
        <w:r w:rsidR="006B0F98">
          <w:rPr>
            <w:rFonts w:asciiTheme="minorHAnsi" w:eastAsiaTheme="minorEastAsia" w:hAnsiTheme="minorHAnsi" w:cstheme="minorBidi"/>
            <w:smallCaps w:val="0"/>
            <w:noProof/>
            <w:sz w:val="22"/>
            <w:szCs w:val="22"/>
          </w:rPr>
          <w:tab/>
        </w:r>
        <w:r w:rsidR="006B0F98" w:rsidRPr="00844A10">
          <w:rPr>
            <w:rStyle w:val="Hyperlink"/>
            <w:noProof/>
          </w:rPr>
          <w:t>Third Party/External Monitoring and Evaluation</w:t>
        </w:r>
        <w:r w:rsidR="006B0F98">
          <w:rPr>
            <w:noProof/>
            <w:webHidden/>
          </w:rPr>
          <w:tab/>
        </w:r>
        <w:r w:rsidR="006B0F98">
          <w:rPr>
            <w:noProof/>
            <w:webHidden/>
          </w:rPr>
          <w:fldChar w:fldCharType="begin"/>
        </w:r>
        <w:r w:rsidR="006B0F98">
          <w:rPr>
            <w:noProof/>
            <w:webHidden/>
          </w:rPr>
          <w:instrText xml:space="preserve"> PAGEREF _Toc530566508 \h </w:instrText>
        </w:r>
        <w:r w:rsidR="006B0F98">
          <w:rPr>
            <w:noProof/>
            <w:webHidden/>
          </w:rPr>
        </w:r>
        <w:r w:rsidR="006B0F98">
          <w:rPr>
            <w:noProof/>
            <w:webHidden/>
          </w:rPr>
          <w:fldChar w:fldCharType="separate"/>
        </w:r>
        <w:r w:rsidR="006B0F98">
          <w:rPr>
            <w:noProof/>
            <w:webHidden/>
          </w:rPr>
          <w:t>47</w:t>
        </w:r>
        <w:r w:rsidR="006B0F98">
          <w:rPr>
            <w:noProof/>
            <w:webHidden/>
          </w:rPr>
          <w:fldChar w:fldCharType="end"/>
        </w:r>
      </w:hyperlink>
    </w:p>
    <w:p w:rsidR="006B0F98" w:rsidRDefault="003B74EC">
      <w:pPr>
        <w:pStyle w:val="TOC2"/>
        <w:tabs>
          <w:tab w:val="left" w:pos="720"/>
          <w:tab w:val="right" w:leader="dot" w:pos="9348"/>
        </w:tabs>
        <w:rPr>
          <w:rFonts w:asciiTheme="minorHAnsi" w:eastAsiaTheme="minorEastAsia" w:hAnsiTheme="minorHAnsi" w:cstheme="minorBidi"/>
          <w:smallCaps w:val="0"/>
          <w:noProof/>
          <w:sz w:val="22"/>
          <w:szCs w:val="22"/>
        </w:rPr>
      </w:pPr>
      <w:hyperlink w:anchor="_Toc530566509" w:history="1">
        <w:r w:rsidR="006B0F98" w:rsidRPr="00844A10">
          <w:rPr>
            <w:rStyle w:val="Hyperlink"/>
            <w:noProof/>
          </w:rPr>
          <w:t>9.5</w:t>
        </w:r>
        <w:r w:rsidR="006B0F98">
          <w:rPr>
            <w:rFonts w:asciiTheme="minorHAnsi" w:eastAsiaTheme="minorEastAsia" w:hAnsiTheme="minorHAnsi" w:cstheme="minorBidi"/>
            <w:smallCaps w:val="0"/>
            <w:noProof/>
            <w:sz w:val="22"/>
            <w:szCs w:val="22"/>
          </w:rPr>
          <w:tab/>
        </w:r>
        <w:r w:rsidR="006B0F98" w:rsidRPr="00844A10">
          <w:rPr>
            <w:rStyle w:val="Hyperlink"/>
            <w:noProof/>
            <w:lang w:val="en-GB"/>
          </w:rPr>
          <w:t>Completion Audit</w:t>
        </w:r>
        <w:r w:rsidR="006B0F98">
          <w:rPr>
            <w:noProof/>
            <w:webHidden/>
          </w:rPr>
          <w:tab/>
        </w:r>
        <w:r w:rsidR="006B0F98">
          <w:rPr>
            <w:noProof/>
            <w:webHidden/>
          </w:rPr>
          <w:fldChar w:fldCharType="begin"/>
        </w:r>
        <w:r w:rsidR="006B0F98">
          <w:rPr>
            <w:noProof/>
            <w:webHidden/>
          </w:rPr>
          <w:instrText xml:space="preserve"> PAGEREF _Toc530566509 \h </w:instrText>
        </w:r>
        <w:r w:rsidR="006B0F98">
          <w:rPr>
            <w:noProof/>
            <w:webHidden/>
          </w:rPr>
        </w:r>
        <w:r w:rsidR="006B0F98">
          <w:rPr>
            <w:noProof/>
            <w:webHidden/>
          </w:rPr>
          <w:fldChar w:fldCharType="separate"/>
        </w:r>
        <w:r w:rsidR="006B0F98">
          <w:rPr>
            <w:noProof/>
            <w:webHidden/>
          </w:rPr>
          <w:t>48</w:t>
        </w:r>
        <w:r w:rsidR="006B0F98">
          <w:rPr>
            <w:noProof/>
            <w:webHidden/>
          </w:rPr>
          <w:fldChar w:fldCharType="end"/>
        </w:r>
      </w:hyperlink>
    </w:p>
    <w:p w:rsidR="006B0F98" w:rsidRDefault="003B74EC">
      <w:pPr>
        <w:pStyle w:val="TOC1"/>
        <w:tabs>
          <w:tab w:val="left" w:pos="720"/>
          <w:tab w:val="right" w:leader="dot" w:pos="9348"/>
        </w:tabs>
        <w:rPr>
          <w:rFonts w:asciiTheme="minorHAnsi" w:eastAsiaTheme="minorEastAsia" w:hAnsiTheme="minorHAnsi" w:cstheme="minorBidi"/>
          <w:b w:val="0"/>
          <w:bCs w:val="0"/>
          <w:caps w:val="0"/>
          <w:noProof/>
          <w:sz w:val="22"/>
          <w:szCs w:val="22"/>
        </w:rPr>
      </w:pPr>
      <w:hyperlink w:anchor="_Toc530566510" w:history="1">
        <w:r w:rsidR="006B0F98" w:rsidRPr="00844A10">
          <w:rPr>
            <w:rStyle w:val="Hyperlink"/>
            <w:noProof/>
            <w:lang w:val="en-GB"/>
          </w:rPr>
          <w:t>10.0</w:t>
        </w:r>
        <w:r w:rsidR="006B0F98">
          <w:rPr>
            <w:rFonts w:asciiTheme="minorHAnsi" w:eastAsiaTheme="minorEastAsia" w:hAnsiTheme="minorHAnsi" w:cstheme="minorBidi"/>
            <w:b w:val="0"/>
            <w:bCs w:val="0"/>
            <w:caps w:val="0"/>
            <w:noProof/>
            <w:sz w:val="22"/>
            <w:szCs w:val="22"/>
          </w:rPr>
          <w:tab/>
        </w:r>
        <w:r w:rsidR="006B0F98" w:rsidRPr="00844A10">
          <w:rPr>
            <w:rStyle w:val="Hyperlink"/>
            <w:noProof/>
            <w:lang w:val="en-GB"/>
          </w:rPr>
          <w:t>consultation and disclosure of the rpf</w:t>
        </w:r>
        <w:r w:rsidR="006B0F98">
          <w:rPr>
            <w:noProof/>
            <w:webHidden/>
          </w:rPr>
          <w:tab/>
        </w:r>
        <w:r w:rsidR="006B0F98">
          <w:rPr>
            <w:noProof/>
            <w:webHidden/>
          </w:rPr>
          <w:fldChar w:fldCharType="begin"/>
        </w:r>
        <w:r w:rsidR="006B0F98">
          <w:rPr>
            <w:noProof/>
            <w:webHidden/>
          </w:rPr>
          <w:instrText xml:space="preserve"> PAGEREF _Toc530566510 \h </w:instrText>
        </w:r>
        <w:r w:rsidR="006B0F98">
          <w:rPr>
            <w:noProof/>
            <w:webHidden/>
          </w:rPr>
        </w:r>
        <w:r w:rsidR="006B0F98">
          <w:rPr>
            <w:noProof/>
            <w:webHidden/>
          </w:rPr>
          <w:fldChar w:fldCharType="separate"/>
        </w:r>
        <w:r w:rsidR="006B0F98">
          <w:rPr>
            <w:noProof/>
            <w:webHidden/>
          </w:rPr>
          <w:t>49</w:t>
        </w:r>
        <w:r w:rsidR="006B0F98">
          <w:rPr>
            <w:noProof/>
            <w:webHidden/>
          </w:rPr>
          <w:fldChar w:fldCharType="end"/>
        </w:r>
      </w:hyperlink>
    </w:p>
    <w:p w:rsidR="006B0F98" w:rsidRDefault="003B74EC">
      <w:pPr>
        <w:pStyle w:val="TOC2"/>
        <w:tabs>
          <w:tab w:val="left" w:pos="960"/>
          <w:tab w:val="right" w:leader="dot" w:pos="9348"/>
        </w:tabs>
        <w:rPr>
          <w:rFonts w:asciiTheme="minorHAnsi" w:eastAsiaTheme="minorEastAsia" w:hAnsiTheme="minorHAnsi" w:cstheme="minorBidi"/>
          <w:smallCaps w:val="0"/>
          <w:noProof/>
          <w:sz w:val="22"/>
          <w:szCs w:val="22"/>
        </w:rPr>
      </w:pPr>
      <w:hyperlink w:anchor="_Toc530566511" w:history="1">
        <w:r w:rsidR="006B0F98" w:rsidRPr="00844A10">
          <w:rPr>
            <w:rStyle w:val="Hyperlink"/>
            <w:noProof/>
          </w:rPr>
          <w:t>10.1</w:t>
        </w:r>
        <w:r w:rsidR="006B0F98">
          <w:rPr>
            <w:rFonts w:asciiTheme="minorHAnsi" w:eastAsiaTheme="minorEastAsia" w:hAnsiTheme="minorHAnsi" w:cstheme="minorBidi"/>
            <w:smallCaps w:val="0"/>
            <w:noProof/>
            <w:sz w:val="22"/>
            <w:szCs w:val="22"/>
          </w:rPr>
          <w:tab/>
        </w:r>
        <w:r w:rsidR="006B0F98" w:rsidRPr="00844A10">
          <w:rPr>
            <w:rStyle w:val="Hyperlink"/>
            <w:noProof/>
          </w:rPr>
          <w:t>Consultations</w:t>
        </w:r>
        <w:r w:rsidR="006B0F98">
          <w:rPr>
            <w:noProof/>
            <w:webHidden/>
          </w:rPr>
          <w:tab/>
        </w:r>
        <w:r w:rsidR="006B0F98">
          <w:rPr>
            <w:noProof/>
            <w:webHidden/>
          </w:rPr>
          <w:fldChar w:fldCharType="begin"/>
        </w:r>
        <w:r w:rsidR="006B0F98">
          <w:rPr>
            <w:noProof/>
            <w:webHidden/>
          </w:rPr>
          <w:instrText xml:space="preserve"> PAGEREF _Toc530566511 \h </w:instrText>
        </w:r>
        <w:r w:rsidR="006B0F98">
          <w:rPr>
            <w:noProof/>
            <w:webHidden/>
          </w:rPr>
        </w:r>
        <w:r w:rsidR="006B0F98">
          <w:rPr>
            <w:noProof/>
            <w:webHidden/>
          </w:rPr>
          <w:fldChar w:fldCharType="separate"/>
        </w:r>
        <w:r w:rsidR="006B0F98">
          <w:rPr>
            <w:noProof/>
            <w:webHidden/>
          </w:rPr>
          <w:t>49</w:t>
        </w:r>
        <w:r w:rsidR="006B0F98">
          <w:rPr>
            <w:noProof/>
            <w:webHidden/>
          </w:rPr>
          <w:fldChar w:fldCharType="end"/>
        </w:r>
      </w:hyperlink>
    </w:p>
    <w:p w:rsidR="006B0F98" w:rsidRDefault="003B74EC">
      <w:pPr>
        <w:pStyle w:val="TOC3"/>
        <w:tabs>
          <w:tab w:val="left" w:pos="1440"/>
          <w:tab w:val="right" w:leader="dot" w:pos="9348"/>
        </w:tabs>
        <w:rPr>
          <w:rFonts w:asciiTheme="minorHAnsi" w:eastAsiaTheme="minorEastAsia" w:hAnsiTheme="minorHAnsi" w:cstheme="minorBidi"/>
          <w:i w:val="0"/>
          <w:iCs w:val="0"/>
          <w:noProof/>
          <w:sz w:val="22"/>
          <w:szCs w:val="22"/>
        </w:rPr>
      </w:pPr>
      <w:hyperlink w:anchor="_Toc530566512" w:history="1">
        <w:r w:rsidR="006B0F98" w:rsidRPr="00844A10">
          <w:rPr>
            <w:rStyle w:val="Hyperlink"/>
            <w:noProof/>
          </w:rPr>
          <w:t>10.1.1</w:t>
        </w:r>
        <w:r w:rsidR="006B0F98">
          <w:rPr>
            <w:rFonts w:asciiTheme="minorHAnsi" w:eastAsiaTheme="minorEastAsia" w:hAnsiTheme="minorHAnsi" w:cstheme="minorBidi"/>
            <w:i w:val="0"/>
            <w:iCs w:val="0"/>
            <w:noProof/>
            <w:sz w:val="22"/>
            <w:szCs w:val="22"/>
          </w:rPr>
          <w:tab/>
        </w:r>
        <w:r w:rsidR="006B0F98" w:rsidRPr="00844A10">
          <w:rPr>
            <w:rStyle w:val="Hyperlink"/>
            <w:noProof/>
          </w:rPr>
          <w:t>Introduction</w:t>
        </w:r>
        <w:r w:rsidR="006B0F98">
          <w:rPr>
            <w:noProof/>
            <w:webHidden/>
          </w:rPr>
          <w:tab/>
        </w:r>
        <w:r w:rsidR="006B0F98">
          <w:rPr>
            <w:noProof/>
            <w:webHidden/>
          </w:rPr>
          <w:fldChar w:fldCharType="begin"/>
        </w:r>
        <w:r w:rsidR="006B0F98">
          <w:rPr>
            <w:noProof/>
            <w:webHidden/>
          </w:rPr>
          <w:instrText xml:space="preserve"> PAGEREF _Toc530566512 \h </w:instrText>
        </w:r>
        <w:r w:rsidR="006B0F98">
          <w:rPr>
            <w:noProof/>
            <w:webHidden/>
          </w:rPr>
        </w:r>
        <w:r w:rsidR="006B0F98">
          <w:rPr>
            <w:noProof/>
            <w:webHidden/>
          </w:rPr>
          <w:fldChar w:fldCharType="separate"/>
        </w:r>
        <w:r w:rsidR="006B0F98">
          <w:rPr>
            <w:noProof/>
            <w:webHidden/>
          </w:rPr>
          <w:t>49</w:t>
        </w:r>
        <w:r w:rsidR="006B0F98">
          <w:rPr>
            <w:noProof/>
            <w:webHidden/>
          </w:rPr>
          <w:fldChar w:fldCharType="end"/>
        </w:r>
      </w:hyperlink>
    </w:p>
    <w:p w:rsidR="006B0F98" w:rsidRDefault="003B74EC">
      <w:pPr>
        <w:pStyle w:val="TOC3"/>
        <w:tabs>
          <w:tab w:val="left" w:pos="1440"/>
          <w:tab w:val="right" w:leader="dot" w:pos="9348"/>
        </w:tabs>
        <w:rPr>
          <w:rFonts w:asciiTheme="minorHAnsi" w:eastAsiaTheme="minorEastAsia" w:hAnsiTheme="minorHAnsi" w:cstheme="minorBidi"/>
          <w:i w:val="0"/>
          <w:iCs w:val="0"/>
          <w:noProof/>
          <w:sz w:val="22"/>
          <w:szCs w:val="22"/>
        </w:rPr>
      </w:pPr>
      <w:hyperlink w:anchor="_Toc530566513" w:history="1">
        <w:r w:rsidR="006B0F98" w:rsidRPr="00844A10">
          <w:rPr>
            <w:rStyle w:val="Hyperlink"/>
            <w:noProof/>
          </w:rPr>
          <w:t>10.1.2</w:t>
        </w:r>
        <w:r w:rsidR="006B0F98">
          <w:rPr>
            <w:rFonts w:asciiTheme="minorHAnsi" w:eastAsiaTheme="minorEastAsia" w:hAnsiTheme="minorHAnsi" w:cstheme="minorBidi"/>
            <w:i w:val="0"/>
            <w:iCs w:val="0"/>
            <w:noProof/>
            <w:sz w:val="22"/>
            <w:szCs w:val="22"/>
          </w:rPr>
          <w:tab/>
        </w:r>
        <w:r w:rsidR="006B0F98" w:rsidRPr="00844A10">
          <w:rPr>
            <w:rStyle w:val="Hyperlink"/>
            <w:noProof/>
          </w:rPr>
          <w:t>Main Questions Raised Relevant to the RPF and Summary of Concerns, Views and Recommendations during Consultations</w:t>
        </w:r>
        <w:r w:rsidR="006B0F98">
          <w:rPr>
            <w:noProof/>
            <w:webHidden/>
          </w:rPr>
          <w:tab/>
        </w:r>
        <w:r w:rsidR="006B0F98">
          <w:rPr>
            <w:noProof/>
            <w:webHidden/>
          </w:rPr>
          <w:fldChar w:fldCharType="begin"/>
        </w:r>
        <w:r w:rsidR="006B0F98">
          <w:rPr>
            <w:noProof/>
            <w:webHidden/>
          </w:rPr>
          <w:instrText xml:space="preserve"> PAGEREF _Toc530566513 \h </w:instrText>
        </w:r>
        <w:r w:rsidR="006B0F98">
          <w:rPr>
            <w:noProof/>
            <w:webHidden/>
          </w:rPr>
        </w:r>
        <w:r w:rsidR="006B0F98">
          <w:rPr>
            <w:noProof/>
            <w:webHidden/>
          </w:rPr>
          <w:fldChar w:fldCharType="separate"/>
        </w:r>
        <w:r w:rsidR="006B0F98">
          <w:rPr>
            <w:noProof/>
            <w:webHidden/>
          </w:rPr>
          <w:t>49</w:t>
        </w:r>
        <w:r w:rsidR="006B0F98">
          <w:rPr>
            <w:noProof/>
            <w:webHidden/>
          </w:rPr>
          <w:fldChar w:fldCharType="end"/>
        </w:r>
      </w:hyperlink>
    </w:p>
    <w:p w:rsidR="006B0F98" w:rsidRDefault="003B74EC">
      <w:pPr>
        <w:pStyle w:val="TOC3"/>
        <w:tabs>
          <w:tab w:val="left" w:pos="1440"/>
          <w:tab w:val="right" w:leader="dot" w:pos="9348"/>
        </w:tabs>
        <w:rPr>
          <w:rFonts w:asciiTheme="minorHAnsi" w:eastAsiaTheme="minorEastAsia" w:hAnsiTheme="minorHAnsi" w:cstheme="minorBidi"/>
          <w:i w:val="0"/>
          <w:iCs w:val="0"/>
          <w:noProof/>
          <w:sz w:val="22"/>
          <w:szCs w:val="22"/>
        </w:rPr>
      </w:pPr>
      <w:hyperlink w:anchor="_Toc530566514" w:history="1">
        <w:r w:rsidR="006B0F98" w:rsidRPr="00844A10">
          <w:rPr>
            <w:rStyle w:val="Hyperlink"/>
            <w:noProof/>
          </w:rPr>
          <w:t>10.1.3</w:t>
        </w:r>
        <w:r w:rsidR="006B0F98">
          <w:rPr>
            <w:rFonts w:asciiTheme="minorHAnsi" w:eastAsiaTheme="minorEastAsia" w:hAnsiTheme="minorHAnsi" w:cstheme="minorBidi"/>
            <w:i w:val="0"/>
            <w:iCs w:val="0"/>
            <w:noProof/>
            <w:sz w:val="22"/>
            <w:szCs w:val="22"/>
          </w:rPr>
          <w:tab/>
        </w:r>
        <w:r w:rsidR="006B0F98" w:rsidRPr="00844A10">
          <w:rPr>
            <w:rStyle w:val="Hyperlink"/>
            <w:noProof/>
          </w:rPr>
          <w:t>Census/Inventory and Cut-of-Dates</w:t>
        </w:r>
        <w:r w:rsidR="006B0F98">
          <w:rPr>
            <w:noProof/>
            <w:webHidden/>
          </w:rPr>
          <w:tab/>
        </w:r>
        <w:r w:rsidR="006B0F98">
          <w:rPr>
            <w:noProof/>
            <w:webHidden/>
          </w:rPr>
          <w:fldChar w:fldCharType="begin"/>
        </w:r>
        <w:r w:rsidR="006B0F98">
          <w:rPr>
            <w:noProof/>
            <w:webHidden/>
          </w:rPr>
          <w:instrText xml:space="preserve"> PAGEREF _Toc530566514 \h </w:instrText>
        </w:r>
        <w:r w:rsidR="006B0F98">
          <w:rPr>
            <w:noProof/>
            <w:webHidden/>
          </w:rPr>
        </w:r>
        <w:r w:rsidR="006B0F98">
          <w:rPr>
            <w:noProof/>
            <w:webHidden/>
          </w:rPr>
          <w:fldChar w:fldCharType="separate"/>
        </w:r>
        <w:r w:rsidR="006B0F98">
          <w:rPr>
            <w:noProof/>
            <w:webHidden/>
          </w:rPr>
          <w:t>52</w:t>
        </w:r>
        <w:r w:rsidR="006B0F98">
          <w:rPr>
            <w:noProof/>
            <w:webHidden/>
          </w:rPr>
          <w:fldChar w:fldCharType="end"/>
        </w:r>
      </w:hyperlink>
    </w:p>
    <w:p w:rsidR="006B0F98" w:rsidRDefault="003B74EC">
      <w:pPr>
        <w:pStyle w:val="TOC1"/>
        <w:tabs>
          <w:tab w:val="left" w:pos="720"/>
          <w:tab w:val="right" w:leader="dot" w:pos="9348"/>
        </w:tabs>
        <w:rPr>
          <w:rFonts w:asciiTheme="minorHAnsi" w:eastAsiaTheme="minorEastAsia" w:hAnsiTheme="minorHAnsi" w:cstheme="minorBidi"/>
          <w:b w:val="0"/>
          <w:bCs w:val="0"/>
          <w:caps w:val="0"/>
          <w:noProof/>
          <w:sz w:val="22"/>
          <w:szCs w:val="22"/>
        </w:rPr>
      </w:pPr>
      <w:hyperlink w:anchor="_Toc530566515" w:history="1">
        <w:r w:rsidR="006B0F98" w:rsidRPr="00844A10">
          <w:rPr>
            <w:rStyle w:val="Hyperlink"/>
            <w:noProof/>
            <w:lang w:val="en-GB"/>
          </w:rPr>
          <w:t>11.0</w:t>
        </w:r>
        <w:r w:rsidR="006B0F98">
          <w:rPr>
            <w:rFonts w:asciiTheme="minorHAnsi" w:eastAsiaTheme="minorEastAsia" w:hAnsiTheme="minorHAnsi" w:cstheme="minorBidi"/>
            <w:b w:val="0"/>
            <w:bCs w:val="0"/>
            <w:caps w:val="0"/>
            <w:noProof/>
            <w:sz w:val="22"/>
            <w:szCs w:val="22"/>
          </w:rPr>
          <w:tab/>
        </w:r>
        <w:r w:rsidR="006B0F98" w:rsidRPr="00844A10">
          <w:rPr>
            <w:rStyle w:val="Hyperlink"/>
            <w:noProof/>
            <w:lang w:val="en-GB"/>
          </w:rPr>
          <w:t>institutional arrangements and implementation responsibilities</w:t>
        </w:r>
        <w:r w:rsidR="006B0F98">
          <w:rPr>
            <w:noProof/>
            <w:webHidden/>
          </w:rPr>
          <w:tab/>
        </w:r>
        <w:r w:rsidR="006B0F98">
          <w:rPr>
            <w:noProof/>
            <w:webHidden/>
          </w:rPr>
          <w:fldChar w:fldCharType="begin"/>
        </w:r>
        <w:r w:rsidR="006B0F98">
          <w:rPr>
            <w:noProof/>
            <w:webHidden/>
          </w:rPr>
          <w:instrText xml:space="preserve"> PAGEREF _Toc530566515 \h </w:instrText>
        </w:r>
        <w:r w:rsidR="006B0F98">
          <w:rPr>
            <w:noProof/>
            <w:webHidden/>
          </w:rPr>
        </w:r>
        <w:r w:rsidR="006B0F98">
          <w:rPr>
            <w:noProof/>
            <w:webHidden/>
          </w:rPr>
          <w:fldChar w:fldCharType="separate"/>
        </w:r>
        <w:r w:rsidR="006B0F98">
          <w:rPr>
            <w:noProof/>
            <w:webHidden/>
          </w:rPr>
          <w:t>53</w:t>
        </w:r>
        <w:r w:rsidR="006B0F98">
          <w:rPr>
            <w:noProof/>
            <w:webHidden/>
          </w:rPr>
          <w:fldChar w:fldCharType="end"/>
        </w:r>
      </w:hyperlink>
    </w:p>
    <w:p w:rsidR="006B0F98" w:rsidRDefault="003B74EC">
      <w:pPr>
        <w:pStyle w:val="TOC2"/>
        <w:tabs>
          <w:tab w:val="left" w:pos="960"/>
          <w:tab w:val="right" w:leader="dot" w:pos="9348"/>
        </w:tabs>
        <w:rPr>
          <w:rFonts w:asciiTheme="minorHAnsi" w:eastAsiaTheme="minorEastAsia" w:hAnsiTheme="minorHAnsi" w:cstheme="minorBidi"/>
          <w:smallCaps w:val="0"/>
          <w:noProof/>
          <w:sz w:val="22"/>
          <w:szCs w:val="22"/>
        </w:rPr>
      </w:pPr>
      <w:hyperlink w:anchor="_Toc530566516" w:history="1">
        <w:r w:rsidR="006B0F98" w:rsidRPr="00844A10">
          <w:rPr>
            <w:rStyle w:val="Hyperlink"/>
            <w:noProof/>
            <w:lang w:val="en-GB"/>
          </w:rPr>
          <w:t>11.1</w:t>
        </w:r>
        <w:r w:rsidR="006B0F98">
          <w:rPr>
            <w:rFonts w:asciiTheme="minorHAnsi" w:eastAsiaTheme="minorEastAsia" w:hAnsiTheme="minorHAnsi" w:cstheme="minorBidi"/>
            <w:smallCaps w:val="0"/>
            <w:noProof/>
            <w:sz w:val="22"/>
            <w:szCs w:val="22"/>
          </w:rPr>
          <w:tab/>
        </w:r>
        <w:r w:rsidR="006B0F98" w:rsidRPr="00844A10">
          <w:rPr>
            <w:rStyle w:val="Hyperlink"/>
            <w:noProof/>
            <w:lang w:val="en-GB"/>
          </w:rPr>
          <w:t>Institutional Responsibilities</w:t>
        </w:r>
        <w:r w:rsidR="006B0F98">
          <w:rPr>
            <w:noProof/>
            <w:webHidden/>
          </w:rPr>
          <w:tab/>
        </w:r>
        <w:r w:rsidR="006B0F98">
          <w:rPr>
            <w:noProof/>
            <w:webHidden/>
          </w:rPr>
          <w:fldChar w:fldCharType="begin"/>
        </w:r>
        <w:r w:rsidR="006B0F98">
          <w:rPr>
            <w:noProof/>
            <w:webHidden/>
          </w:rPr>
          <w:instrText xml:space="preserve"> PAGEREF _Toc530566516 \h </w:instrText>
        </w:r>
        <w:r w:rsidR="006B0F98">
          <w:rPr>
            <w:noProof/>
            <w:webHidden/>
          </w:rPr>
        </w:r>
        <w:r w:rsidR="006B0F98">
          <w:rPr>
            <w:noProof/>
            <w:webHidden/>
          </w:rPr>
          <w:fldChar w:fldCharType="separate"/>
        </w:r>
        <w:r w:rsidR="006B0F98">
          <w:rPr>
            <w:noProof/>
            <w:webHidden/>
          </w:rPr>
          <w:t>53</w:t>
        </w:r>
        <w:r w:rsidR="006B0F98">
          <w:rPr>
            <w:noProof/>
            <w:webHidden/>
          </w:rPr>
          <w:fldChar w:fldCharType="end"/>
        </w:r>
      </w:hyperlink>
    </w:p>
    <w:p w:rsidR="006B0F98" w:rsidRDefault="003B74EC">
      <w:pPr>
        <w:pStyle w:val="TOC2"/>
        <w:tabs>
          <w:tab w:val="left" w:pos="960"/>
          <w:tab w:val="right" w:leader="dot" w:pos="9348"/>
        </w:tabs>
        <w:rPr>
          <w:rFonts w:asciiTheme="minorHAnsi" w:eastAsiaTheme="minorEastAsia" w:hAnsiTheme="minorHAnsi" w:cstheme="minorBidi"/>
          <w:smallCaps w:val="0"/>
          <w:noProof/>
          <w:sz w:val="22"/>
          <w:szCs w:val="22"/>
        </w:rPr>
      </w:pPr>
      <w:hyperlink w:anchor="_Toc530566517" w:history="1">
        <w:r w:rsidR="006B0F98" w:rsidRPr="00844A10">
          <w:rPr>
            <w:rStyle w:val="Hyperlink"/>
            <w:rFonts w:eastAsia="Calibri"/>
            <w:noProof/>
          </w:rPr>
          <w:t>11.2</w:t>
        </w:r>
        <w:r w:rsidR="006B0F98">
          <w:rPr>
            <w:rFonts w:asciiTheme="minorHAnsi" w:eastAsiaTheme="minorEastAsia" w:hAnsiTheme="minorHAnsi" w:cstheme="minorBidi"/>
            <w:smallCaps w:val="0"/>
            <w:noProof/>
            <w:sz w:val="22"/>
            <w:szCs w:val="22"/>
          </w:rPr>
          <w:tab/>
        </w:r>
        <w:r w:rsidR="006B0F98" w:rsidRPr="00844A10">
          <w:rPr>
            <w:rStyle w:val="Hyperlink"/>
            <w:rFonts w:eastAsia="Calibri"/>
            <w:noProof/>
          </w:rPr>
          <w:t>Resources, technical support and capacity enhancement</w:t>
        </w:r>
        <w:r w:rsidR="006B0F98">
          <w:rPr>
            <w:noProof/>
            <w:webHidden/>
          </w:rPr>
          <w:tab/>
        </w:r>
        <w:r w:rsidR="006B0F98">
          <w:rPr>
            <w:noProof/>
            <w:webHidden/>
          </w:rPr>
          <w:fldChar w:fldCharType="begin"/>
        </w:r>
        <w:r w:rsidR="006B0F98">
          <w:rPr>
            <w:noProof/>
            <w:webHidden/>
          </w:rPr>
          <w:instrText xml:space="preserve"> PAGEREF _Toc530566517 \h </w:instrText>
        </w:r>
        <w:r w:rsidR="006B0F98">
          <w:rPr>
            <w:noProof/>
            <w:webHidden/>
          </w:rPr>
        </w:r>
        <w:r w:rsidR="006B0F98">
          <w:rPr>
            <w:noProof/>
            <w:webHidden/>
          </w:rPr>
          <w:fldChar w:fldCharType="separate"/>
        </w:r>
        <w:r w:rsidR="006B0F98">
          <w:rPr>
            <w:noProof/>
            <w:webHidden/>
          </w:rPr>
          <w:t>54</w:t>
        </w:r>
        <w:r w:rsidR="006B0F98">
          <w:rPr>
            <w:noProof/>
            <w:webHidden/>
          </w:rPr>
          <w:fldChar w:fldCharType="end"/>
        </w:r>
      </w:hyperlink>
    </w:p>
    <w:p w:rsidR="006B0F98" w:rsidRDefault="003B74EC">
      <w:pPr>
        <w:pStyle w:val="TOC3"/>
        <w:tabs>
          <w:tab w:val="left" w:pos="1440"/>
          <w:tab w:val="right" w:leader="dot" w:pos="9348"/>
        </w:tabs>
        <w:rPr>
          <w:rFonts w:asciiTheme="minorHAnsi" w:eastAsiaTheme="minorEastAsia" w:hAnsiTheme="minorHAnsi" w:cstheme="minorBidi"/>
          <w:i w:val="0"/>
          <w:iCs w:val="0"/>
          <w:noProof/>
          <w:sz w:val="22"/>
          <w:szCs w:val="22"/>
        </w:rPr>
      </w:pPr>
      <w:hyperlink w:anchor="_Toc530566518" w:history="1">
        <w:r w:rsidR="006B0F98" w:rsidRPr="00844A10">
          <w:rPr>
            <w:rStyle w:val="Hyperlink"/>
            <w:rFonts w:eastAsia="Calibri"/>
            <w:noProof/>
          </w:rPr>
          <w:t>11.2.1</w:t>
        </w:r>
        <w:r w:rsidR="006B0F98">
          <w:rPr>
            <w:rFonts w:asciiTheme="minorHAnsi" w:eastAsiaTheme="minorEastAsia" w:hAnsiTheme="minorHAnsi" w:cstheme="minorBidi"/>
            <w:i w:val="0"/>
            <w:iCs w:val="0"/>
            <w:noProof/>
            <w:sz w:val="22"/>
            <w:szCs w:val="22"/>
          </w:rPr>
          <w:tab/>
        </w:r>
        <w:r w:rsidR="006B0F98" w:rsidRPr="00844A10">
          <w:rPr>
            <w:rStyle w:val="Hyperlink"/>
            <w:rFonts w:eastAsia="Calibri"/>
            <w:noProof/>
          </w:rPr>
          <w:t>Resources available to deal with resettlement issues</w:t>
        </w:r>
        <w:r w:rsidR="006B0F98">
          <w:rPr>
            <w:noProof/>
            <w:webHidden/>
          </w:rPr>
          <w:tab/>
        </w:r>
        <w:r w:rsidR="006B0F98">
          <w:rPr>
            <w:noProof/>
            <w:webHidden/>
          </w:rPr>
          <w:fldChar w:fldCharType="begin"/>
        </w:r>
        <w:r w:rsidR="006B0F98">
          <w:rPr>
            <w:noProof/>
            <w:webHidden/>
          </w:rPr>
          <w:instrText xml:space="preserve"> PAGEREF _Toc530566518 \h </w:instrText>
        </w:r>
        <w:r w:rsidR="006B0F98">
          <w:rPr>
            <w:noProof/>
            <w:webHidden/>
          </w:rPr>
        </w:r>
        <w:r w:rsidR="006B0F98">
          <w:rPr>
            <w:noProof/>
            <w:webHidden/>
          </w:rPr>
          <w:fldChar w:fldCharType="separate"/>
        </w:r>
        <w:r w:rsidR="006B0F98">
          <w:rPr>
            <w:noProof/>
            <w:webHidden/>
          </w:rPr>
          <w:t>54</w:t>
        </w:r>
        <w:r w:rsidR="006B0F98">
          <w:rPr>
            <w:noProof/>
            <w:webHidden/>
          </w:rPr>
          <w:fldChar w:fldCharType="end"/>
        </w:r>
      </w:hyperlink>
    </w:p>
    <w:p w:rsidR="006B0F98" w:rsidRDefault="003B74EC">
      <w:pPr>
        <w:pStyle w:val="TOC3"/>
        <w:tabs>
          <w:tab w:val="left" w:pos="1440"/>
          <w:tab w:val="right" w:leader="dot" w:pos="9348"/>
        </w:tabs>
        <w:rPr>
          <w:rFonts w:asciiTheme="minorHAnsi" w:eastAsiaTheme="minorEastAsia" w:hAnsiTheme="minorHAnsi" w:cstheme="minorBidi"/>
          <w:i w:val="0"/>
          <w:iCs w:val="0"/>
          <w:noProof/>
          <w:sz w:val="22"/>
          <w:szCs w:val="22"/>
        </w:rPr>
      </w:pPr>
      <w:hyperlink w:anchor="_Toc530566519" w:history="1">
        <w:r w:rsidR="006B0F98" w:rsidRPr="00844A10">
          <w:rPr>
            <w:rStyle w:val="Hyperlink"/>
            <w:rFonts w:eastAsia="Calibri"/>
            <w:noProof/>
          </w:rPr>
          <w:t>11.2.2</w:t>
        </w:r>
        <w:r w:rsidR="006B0F98">
          <w:rPr>
            <w:rFonts w:asciiTheme="minorHAnsi" w:eastAsiaTheme="minorEastAsia" w:hAnsiTheme="minorHAnsi" w:cstheme="minorBidi"/>
            <w:i w:val="0"/>
            <w:iCs w:val="0"/>
            <w:noProof/>
            <w:sz w:val="22"/>
            <w:szCs w:val="22"/>
          </w:rPr>
          <w:tab/>
        </w:r>
        <w:r w:rsidR="006B0F98" w:rsidRPr="00844A10">
          <w:rPr>
            <w:rStyle w:val="Hyperlink"/>
            <w:rFonts w:eastAsia="Calibri"/>
            <w:noProof/>
          </w:rPr>
          <w:t>Technical support and capacity building</w:t>
        </w:r>
        <w:r w:rsidR="006B0F98">
          <w:rPr>
            <w:noProof/>
            <w:webHidden/>
          </w:rPr>
          <w:tab/>
        </w:r>
        <w:r w:rsidR="006B0F98">
          <w:rPr>
            <w:noProof/>
            <w:webHidden/>
          </w:rPr>
          <w:fldChar w:fldCharType="begin"/>
        </w:r>
        <w:r w:rsidR="006B0F98">
          <w:rPr>
            <w:noProof/>
            <w:webHidden/>
          </w:rPr>
          <w:instrText xml:space="preserve"> PAGEREF _Toc530566519 \h </w:instrText>
        </w:r>
        <w:r w:rsidR="006B0F98">
          <w:rPr>
            <w:noProof/>
            <w:webHidden/>
          </w:rPr>
        </w:r>
        <w:r w:rsidR="006B0F98">
          <w:rPr>
            <w:noProof/>
            <w:webHidden/>
          </w:rPr>
          <w:fldChar w:fldCharType="separate"/>
        </w:r>
        <w:r w:rsidR="006B0F98">
          <w:rPr>
            <w:noProof/>
            <w:webHidden/>
          </w:rPr>
          <w:t>56</w:t>
        </w:r>
        <w:r w:rsidR="006B0F98">
          <w:rPr>
            <w:noProof/>
            <w:webHidden/>
          </w:rPr>
          <w:fldChar w:fldCharType="end"/>
        </w:r>
      </w:hyperlink>
    </w:p>
    <w:p w:rsidR="006B0F98" w:rsidRDefault="003B74EC">
      <w:pPr>
        <w:pStyle w:val="TOC2"/>
        <w:tabs>
          <w:tab w:val="left" w:pos="960"/>
          <w:tab w:val="right" w:leader="dot" w:pos="9348"/>
        </w:tabs>
        <w:rPr>
          <w:rFonts w:asciiTheme="minorHAnsi" w:eastAsiaTheme="minorEastAsia" w:hAnsiTheme="minorHAnsi" w:cstheme="minorBidi"/>
          <w:smallCaps w:val="0"/>
          <w:noProof/>
          <w:sz w:val="22"/>
          <w:szCs w:val="22"/>
        </w:rPr>
      </w:pPr>
      <w:hyperlink w:anchor="_Toc530566520" w:history="1">
        <w:r w:rsidR="006B0F98" w:rsidRPr="00844A10">
          <w:rPr>
            <w:rStyle w:val="Hyperlink"/>
            <w:rFonts w:eastAsia="Calibri"/>
            <w:noProof/>
          </w:rPr>
          <w:t>11.3</w:t>
        </w:r>
        <w:r w:rsidR="006B0F98">
          <w:rPr>
            <w:rFonts w:asciiTheme="minorHAnsi" w:eastAsiaTheme="minorEastAsia" w:hAnsiTheme="minorHAnsi" w:cstheme="minorBidi"/>
            <w:smallCaps w:val="0"/>
            <w:noProof/>
            <w:sz w:val="22"/>
            <w:szCs w:val="22"/>
          </w:rPr>
          <w:tab/>
        </w:r>
        <w:r w:rsidR="006B0F98" w:rsidRPr="00844A10">
          <w:rPr>
            <w:rStyle w:val="Hyperlink"/>
            <w:rFonts w:eastAsia="Calibri"/>
            <w:noProof/>
          </w:rPr>
          <w:t>Priority Tasks</w:t>
        </w:r>
        <w:r w:rsidR="006B0F98">
          <w:rPr>
            <w:noProof/>
            <w:webHidden/>
          </w:rPr>
          <w:tab/>
        </w:r>
        <w:r w:rsidR="006B0F98">
          <w:rPr>
            <w:noProof/>
            <w:webHidden/>
          </w:rPr>
          <w:fldChar w:fldCharType="begin"/>
        </w:r>
        <w:r w:rsidR="006B0F98">
          <w:rPr>
            <w:noProof/>
            <w:webHidden/>
          </w:rPr>
          <w:instrText xml:space="preserve"> PAGEREF _Toc530566520 \h </w:instrText>
        </w:r>
        <w:r w:rsidR="006B0F98">
          <w:rPr>
            <w:noProof/>
            <w:webHidden/>
          </w:rPr>
        </w:r>
        <w:r w:rsidR="006B0F98">
          <w:rPr>
            <w:noProof/>
            <w:webHidden/>
          </w:rPr>
          <w:fldChar w:fldCharType="separate"/>
        </w:r>
        <w:r w:rsidR="006B0F98">
          <w:rPr>
            <w:noProof/>
            <w:webHidden/>
          </w:rPr>
          <w:t>56</w:t>
        </w:r>
        <w:r w:rsidR="006B0F98">
          <w:rPr>
            <w:noProof/>
            <w:webHidden/>
          </w:rPr>
          <w:fldChar w:fldCharType="end"/>
        </w:r>
      </w:hyperlink>
    </w:p>
    <w:p w:rsidR="006B0F98" w:rsidRDefault="003B74EC">
      <w:pPr>
        <w:pStyle w:val="TOC2"/>
        <w:tabs>
          <w:tab w:val="left" w:pos="960"/>
          <w:tab w:val="right" w:leader="dot" w:pos="9348"/>
        </w:tabs>
        <w:rPr>
          <w:rFonts w:asciiTheme="minorHAnsi" w:eastAsiaTheme="minorEastAsia" w:hAnsiTheme="minorHAnsi" w:cstheme="minorBidi"/>
          <w:smallCaps w:val="0"/>
          <w:noProof/>
          <w:sz w:val="22"/>
          <w:szCs w:val="22"/>
        </w:rPr>
      </w:pPr>
      <w:hyperlink w:anchor="_Toc530566521" w:history="1">
        <w:r w:rsidR="006B0F98" w:rsidRPr="00844A10">
          <w:rPr>
            <w:rStyle w:val="Hyperlink"/>
            <w:noProof/>
          </w:rPr>
          <w:t>11.4</w:t>
        </w:r>
        <w:r w:rsidR="006B0F98">
          <w:rPr>
            <w:rFonts w:asciiTheme="minorHAnsi" w:eastAsiaTheme="minorEastAsia" w:hAnsiTheme="minorHAnsi" w:cstheme="minorBidi"/>
            <w:smallCaps w:val="0"/>
            <w:noProof/>
            <w:sz w:val="22"/>
            <w:szCs w:val="22"/>
          </w:rPr>
          <w:tab/>
        </w:r>
        <w:r w:rsidR="006B0F98" w:rsidRPr="00844A10">
          <w:rPr>
            <w:rStyle w:val="Hyperlink"/>
            <w:noProof/>
          </w:rPr>
          <w:t>Resettlement Management Teams</w:t>
        </w:r>
        <w:r w:rsidR="006B0F98">
          <w:rPr>
            <w:noProof/>
            <w:webHidden/>
          </w:rPr>
          <w:tab/>
        </w:r>
        <w:r w:rsidR="006B0F98">
          <w:rPr>
            <w:noProof/>
            <w:webHidden/>
          </w:rPr>
          <w:fldChar w:fldCharType="begin"/>
        </w:r>
        <w:r w:rsidR="006B0F98">
          <w:rPr>
            <w:noProof/>
            <w:webHidden/>
          </w:rPr>
          <w:instrText xml:space="preserve"> PAGEREF _Toc530566521 \h </w:instrText>
        </w:r>
        <w:r w:rsidR="006B0F98">
          <w:rPr>
            <w:noProof/>
            <w:webHidden/>
          </w:rPr>
        </w:r>
        <w:r w:rsidR="006B0F98">
          <w:rPr>
            <w:noProof/>
            <w:webHidden/>
          </w:rPr>
          <w:fldChar w:fldCharType="separate"/>
        </w:r>
        <w:r w:rsidR="006B0F98">
          <w:rPr>
            <w:noProof/>
            <w:webHidden/>
          </w:rPr>
          <w:t>56</w:t>
        </w:r>
        <w:r w:rsidR="006B0F98">
          <w:rPr>
            <w:noProof/>
            <w:webHidden/>
          </w:rPr>
          <w:fldChar w:fldCharType="end"/>
        </w:r>
      </w:hyperlink>
    </w:p>
    <w:p w:rsidR="006B0F98" w:rsidRDefault="003B74EC">
      <w:pPr>
        <w:pStyle w:val="TOC2"/>
        <w:tabs>
          <w:tab w:val="left" w:pos="960"/>
          <w:tab w:val="right" w:leader="dot" w:pos="9348"/>
        </w:tabs>
        <w:rPr>
          <w:rFonts w:asciiTheme="minorHAnsi" w:eastAsiaTheme="minorEastAsia" w:hAnsiTheme="minorHAnsi" w:cstheme="minorBidi"/>
          <w:smallCaps w:val="0"/>
          <w:noProof/>
          <w:sz w:val="22"/>
          <w:szCs w:val="22"/>
        </w:rPr>
      </w:pPr>
      <w:hyperlink w:anchor="_Toc530566522" w:history="1">
        <w:r w:rsidR="006B0F98" w:rsidRPr="00844A10">
          <w:rPr>
            <w:rStyle w:val="Hyperlink"/>
            <w:noProof/>
          </w:rPr>
          <w:t>11.5</w:t>
        </w:r>
        <w:r w:rsidR="006B0F98">
          <w:rPr>
            <w:rFonts w:asciiTheme="minorHAnsi" w:eastAsiaTheme="minorEastAsia" w:hAnsiTheme="minorHAnsi" w:cstheme="minorBidi"/>
            <w:smallCaps w:val="0"/>
            <w:noProof/>
            <w:sz w:val="22"/>
            <w:szCs w:val="22"/>
          </w:rPr>
          <w:tab/>
        </w:r>
        <w:r w:rsidR="006B0F98" w:rsidRPr="00844A10">
          <w:rPr>
            <w:rStyle w:val="Hyperlink"/>
            <w:noProof/>
          </w:rPr>
          <w:t>Procedures for delivery of entitlements</w:t>
        </w:r>
        <w:r w:rsidR="006B0F98">
          <w:rPr>
            <w:noProof/>
            <w:webHidden/>
          </w:rPr>
          <w:tab/>
        </w:r>
        <w:r w:rsidR="006B0F98">
          <w:rPr>
            <w:noProof/>
            <w:webHidden/>
          </w:rPr>
          <w:fldChar w:fldCharType="begin"/>
        </w:r>
        <w:r w:rsidR="006B0F98">
          <w:rPr>
            <w:noProof/>
            <w:webHidden/>
          </w:rPr>
          <w:instrText xml:space="preserve"> PAGEREF _Toc530566522 \h </w:instrText>
        </w:r>
        <w:r w:rsidR="006B0F98">
          <w:rPr>
            <w:noProof/>
            <w:webHidden/>
          </w:rPr>
        </w:r>
        <w:r w:rsidR="006B0F98">
          <w:rPr>
            <w:noProof/>
            <w:webHidden/>
          </w:rPr>
          <w:fldChar w:fldCharType="separate"/>
        </w:r>
        <w:r w:rsidR="006B0F98">
          <w:rPr>
            <w:noProof/>
            <w:webHidden/>
          </w:rPr>
          <w:t>57</w:t>
        </w:r>
        <w:r w:rsidR="006B0F98">
          <w:rPr>
            <w:noProof/>
            <w:webHidden/>
          </w:rPr>
          <w:fldChar w:fldCharType="end"/>
        </w:r>
      </w:hyperlink>
    </w:p>
    <w:p w:rsidR="006B0F98" w:rsidRDefault="003B74EC">
      <w:pPr>
        <w:pStyle w:val="TOC1"/>
        <w:tabs>
          <w:tab w:val="left" w:pos="720"/>
          <w:tab w:val="right" w:leader="dot" w:pos="9348"/>
        </w:tabs>
        <w:rPr>
          <w:rFonts w:asciiTheme="minorHAnsi" w:eastAsiaTheme="minorEastAsia" w:hAnsiTheme="minorHAnsi" w:cstheme="minorBidi"/>
          <w:b w:val="0"/>
          <w:bCs w:val="0"/>
          <w:caps w:val="0"/>
          <w:noProof/>
          <w:sz w:val="22"/>
          <w:szCs w:val="22"/>
        </w:rPr>
      </w:pPr>
      <w:hyperlink w:anchor="_Toc530566523" w:history="1">
        <w:r w:rsidR="006B0F98" w:rsidRPr="00844A10">
          <w:rPr>
            <w:rStyle w:val="Hyperlink"/>
            <w:noProof/>
            <w:lang w:val="en-GB"/>
          </w:rPr>
          <w:t>12.0</w:t>
        </w:r>
        <w:r w:rsidR="006B0F98">
          <w:rPr>
            <w:rFonts w:asciiTheme="minorHAnsi" w:eastAsiaTheme="minorEastAsia" w:hAnsiTheme="minorHAnsi" w:cstheme="minorBidi"/>
            <w:b w:val="0"/>
            <w:bCs w:val="0"/>
            <w:caps w:val="0"/>
            <w:noProof/>
            <w:sz w:val="22"/>
            <w:szCs w:val="22"/>
          </w:rPr>
          <w:tab/>
        </w:r>
        <w:r w:rsidR="006B0F98" w:rsidRPr="00844A10">
          <w:rPr>
            <w:rStyle w:val="Hyperlink"/>
            <w:noProof/>
            <w:lang w:val="en-GB"/>
          </w:rPr>
          <w:t>budget and funding</w:t>
        </w:r>
        <w:r w:rsidR="006B0F98">
          <w:rPr>
            <w:noProof/>
            <w:webHidden/>
          </w:rPr>
          <w:tab/>
        </w:r>
        <w:r w:rsidR="006B0F98">
          <w:rPr>
            <w:noProof/>
            <w:webHidden/>
          </w:rPr>
          <w:fldChar w:fldCharType="begin"/>
        </w:r>
        <w:r w:rsidR="006B0F98">
          <w:rPr>
            <w:noProof/>
            <w:webHidden/>
          </w:rPr>
          <w:instrText xml:space="preserve"> PAGEREF _Toc530566523 \h </w:instrText>
        </w:r>
        <w:r w:rsidR="006B0F98">
          <w:rPr>
            <w:noProof/>
            <w:webHidden/>
          </w:rPr>
        </w:r>
        <w:r w:rsidR="006B0F98">
          <w:rPr>
            <w:noProof/>
            <w:webHidden/>
          </w:rPr>
          <w:fldChar w:fldCharType="separate"/>
        </w:r>
        <w:r w:rsidR="006B0F98">
          <w:rPr>
            <w:noProof/>
            <w:webHidden/>
          </w:rPr>
          <w:t>59</w:t>
        </w:r>
        <w:r w:rsidR="006B0F98">
          <w:rPr>
            <w:noProof/>
            <w:webHidden/>
          </w:rPr>
          <w:fldChar w:fldCharType="end"/>
        </w:r>
      </w:hyperlink>
    </w:p>
    <w:p w:rsidR="006B0F98" w:rsidRDefault="003B74EC">
      <w:pPr>
        <w:pStyle w:val="TOC2"/>
        <w:tabs>
          <w:tab w:val="left" w:pos="960"/>
          <w:tab w:val="right" w:leader="dot" w:pos="9348"/>
        </w:tabs>
        <w:rPr>
          <w:rFonts w:asciiTheme="minorHAnsi" w:eastAsiaTheme="minorEastAsia" w:hAnsiTheme="minorHAnsi" w:cstheme="minorBidi"/>
          <w:smallCaps w:val="0"/>
          <w:noProof/>
          <w:sz w:val="22"/>
          <w:szCs w:val="22"/>
        </w:rPr>
      </w:pPr>
      <w:hyperlink w:anchor="_Toc530566524" w:history="1">
        <w:r w:rsidR="006B0F98" w:rsidRPr="00844A10">
          <w:rPr>
            <w:rStyle w:val="Hyperlink"/>
            <w:noProof/>
          </w:rPr>
          <w:t>12.1</w:t>
        </w:r>
        <w:r w:rsidR="006B0F98">
          <w:rPr>
            <w:rFonts w:asciiTheme="minorHAnsi" w:eastAsiaTheme="minorEastAsia" w:hAnsiTheme="minorHAnsi" w:cstheme="minorBidi"/>
            <w:smallCaps w:val="0"/>
            <w:noProof/>
            <w:sz w:val="22"/>
            <w:szCs w:val="22"/>
          </w:rPr>
          <w:tab/>
        </w:r>
        <w:r w:rsidR="006B0F98" w:rsidRPr="00844A10">
          <w:rPr>
            <w:rStyle w:val="Hyperlink"/>
            <w:noProof/>
          </w:rPr>
          <w:t>Estimated Budget for Training in WB Resettlement Instrument</w:t>
        </w:r>
        <w:r w:rsidR="006B0F98">
          <w:rPr>
            <w:noProof/>
            <w:webHidden/>
          </w:rPr>
          <w:tab/>
        </w:r>
        <w:r w:rsidR="006B0F98">
          <w:rPr>
            <w:noProof/>
            <w:webHidden/>
          </w:rPr>
          <w:fldChar w:fldCharType="begin"/>
        </w:r>
        <w:r w:rsidR="006B0F98">
          <w:rPr>
            <w:noProof/>
            <w:webHidden/>
          </w:rPr>
          <w:instrText xml:space="preserve"> PAGEREF _Toc530566524 \h </w:instrText>
        </w:r>
        <w:r w:rsidR="006B0F98">
          <w:rPr>
            <w:noProof/>
            <w:webHidden/>
          </w:rPr>
        </w:r>
        <w:r w:rsidR="006B0F98">
          <w:rPr>
            <w:noProof/>
            <w:webHidden/>
          </w:rPr>
          <w:fldChar w:fldCharType="separate"/>
        </w:r>
        <w:r w:rsidR="006B0F98">
          <w:rPr>
            <w:noProof/>
            <w:webHidden/>
          </w:rPr>
          <w:t>59</w:t>
        </w:r>
        <w:r w:rsidR="006B0F98">
          <w:rPr>
            <w:noProof/>
            <w:webHidden/>
          </w:rPr>
          <w:fldChar w:fldCharType="end"/>
        </w:r>
      </w:hyperlink>
    </w:p>
    <w:p w:rsidR="006B0F98" w:rsidRDefault="003B74EC">
      <w:pPr>
        <w:pStyle w:val="TOC2"/>
        <w:tabs>
          <w:tab w:val="left" w:pos="960"/>
          <w:tab w:val="right" w:leader="dot" w:pos="9348"/>
        </w:tabs>
        <w:rPr>
          <w:rFonts w:asciiTheme="minorHAnsi" w:eastAsiaTheme="minorEastAsia" w:hAnsiTheme="minorHAnsi" w:cstheme="minorBidi"/>
          <w:smallCaps w:val="0"/>
          <w:noProof/>
          <w:sz w:val="22"/>
          <w:szCs w:val="22"/>
        </w:rPr>
      </w:pPr>
      <w:hyperlink w:anchor="_Toc530566525" w:history="1">
        <w:r w:rsidR="006B0F98" w:rsidRPr="00844A10">
          <w:rPr>
            <w:rStyle w:val="Hyperlink"/>
            <w:rFonts w:cs="Calibri"/>
            <w:noProof/>
          </w:rPr>
          <w:t>12.2</w:t>
        </w:r>
        <w:r w:rsidR="006B0F98">
          <w:rPr>
            <w:rFonts w:asciiTheme="minorHAnsi" w:eastAsiaTheme="minorEastAsia" w:hAnsiTheme="minorHAnsi" w:cstheme="minorBidi"/>
            <w:smallCaps w:val="0"/>
            <w:noProof/>
            <w:sz w:val="22"/>
            <w:szCs w:val="22"/>
          </w:rPr>
          <w:tab/>
        </w:r>
        <w:r w:rsidR="006B0F98" w:rsidRPr="00844A10">
          <w:rPr>
            <w:rStyle w:val="Hyperlink"/>
            <w:noProof/>
          </w:rPr>
          <w:t>Budget for Preparation and Implementation of RAPs/ARPs</w:t>
        </w:r>
        <w:r w:rsidR="006B0F98">
          <w:rPr>
            <w:noProof/>
            <w:webHidden/>
          </w:rPr>
          <w:tab/>
        </w:r>
        <w:r w:rsidR="006B0F98">
          <w:rPr>
            <w:noProof/>
            <w:webHidden/>
          </w:rPr>
          <w:fldChar w:fldCharType="begin"/>
        </w:r>
        <w:r w:rsidR="006B0F98">
          <w:rPr>
            <w:noProof/>
            <w:webHidden/>
          </w:rPr>
          <w:instrText xml:space="preserve"> PAGEREF _Toc530566525 \h </w:instrText>
        </w:r>
        <w:r w:rsidR="006B0F98">
          <w:rPr>
            <w:noProof/>
            <w:webHidden/>
          </w:rPr>
        </w:r>
        <w:r w:rsidR="006B0F98">
          <w:rPr>
            <w:noProof/>
            <w:webHidden/>
          </w:rPr>
          <w:fldChar w:fldCharType="separate"/>
        </w:r>
        <w:r w:rsidR="006B0F98">
          <w:rPr>
            <w:noProof/>
            <w:webHidden/>
          </w:rPr>
          <w:t>59</w:t>
        </w:r>
        <w:r w:rsidR="006B0F98">
          <w:rPr>
            <w:noProof/>
            <w:webHidden/>
          </w:rPr>
          <w:fldChar w:fldCharType="end"/>
        </w:r>
      </w:hyperlink>
    </w:p>
    <w:p w:rsidR="006B0F98" w:rsidRDefault="003B74EC">
      <w:pPr>
        <w:pStyle w:val="TOC2"/>
        <w:tabs>
          <w:tab w:val="left" w:pos="960"/>
          <w:tab w:val="right" w:leader="dot" w:pos="9348"/>
        </w:tabs>
        <w:rPr>
          <w:rFonts w:asciiTheme="minorHAnsi" w:eastAsiaTheme="minorEastAsia" w:hAnsiTheme="minorHAnsi" w:cstheme="minorBidi"/>
          <w:smallCaps w:val="0"/>
          <w:noProof/>
          <w:sz w:val="22"/>
          <w:szCs w:val="22"/>
        </w:rPr>
      </w:pPr>
      <w:hyperlink w:anchor="_Toc530566526" w:history="1">
        <w:r w:rsidR="006B0F98" w:rsidRPr="00844A10">
          <w:rPr>
            <w:rStyle w:val="Hyperlink"/>
            <w:rFonts w:eastAsia="Calibri"/>
            <w:noProof/>
          </w:rPr>
          <w:t>12.3</w:t>
        </w:r>
        <w:r w:rsidR="006B0F98">
          <w:rPr>
            <w:rFonts w:asciiTheme="minorHAnsi" w:eastAsiaTheme="minorEastAsia" w:hAnsiTheme="minorHAnsi" w:cstheme="minorBidi"/>
            <w:smallCaps w:val="0"/>
            <w:noProof/>
            <w:sz w:val="22"/>
            <w:szCs w:val="22"/>
          </w:rPr>
          <w:tab/>
        </w:r>
        <w:r w:rsidR="006B0F98" w:rsidRPr="00844A10">
          <w:rPr>
            <w:rStyle w:val="Hyperlink"/>
            <w:rFonts w:eastAsia="Calibri"/>
            <w:noProof/>
          </w:rPr>
          <w:t>Arrangements for funding</w:t>
        </w:r>
        <w:r w:rsidR="006B0F98">
          <w:rPr>
            <w:noProof/>
            <w:webHidden/>
          </w:rPr>
          <w:tab/>
        </w:r>
        <w:r w:rsidR="006B0F98">
          <w:rPr>
            <w:noProof/>
            <w:webHidden/>
          </w:rPr>
          <w:fldChar w:fldCharType="begin"/>
        </w:r>
        <w:r w:rsidR="006B0F98">
          <w:rPr>
            <w:noProof/>
            <w:webHidden/>
          </w:rPr>
          <w:instrText xml:space="preserve"> PAGEREF _Toc530566526 \h </w:instrText>
        </w:r>
        <w:r w:rsidR="006B0F98">
          <w:rPr>
            <w:noProof/>
            <w:webHidden/>
          </w:rPr>
        </w:r>
        <w:r w:rsidR="006B0F98">
          <w:rPr>
            <w:noProof/>
            <w:webHidden/>
          </w:rPr>
          <w:fldChar w:fldCharType="separate"/>
        </w:r>
        <w:r w:rsidR="006B0F98">
          <w:rPr>
            <w:noProof/>
            <w:webHidden/>
          </w:rPr>
          <w:t>61</w:t>
        </w:r>
        <w:r w:rsidR="006B0F98">
          <w:rPr>
            <w:noProof/>
            <w:webHidden/>
          </w:rPr>
          <w:fldChar w:fldCharType="end"/>
        </w:r>
      </w:hyperlink>
    </w:p>
    <w:p w:rsidR="006B0F98" w:rsidRDefault="003B74EC">
      <w:pPr>
        <w:pStyle w:val="TOC1"/>
        <w:tabs>
          <w:tab w:val="left" w:pos="720"/>
          <w:tab w:val="right" w:leader="dot" w:pos="9348"/>
        </w:tabs>
        <w:rPr>
          <w:rFonts w:asciiTheme="minorHAnsi" w:eastAsiaTheme="minorEastAsia" w:hAnsiTheme="minorHAnsi" w:cstheme="minorBidi"/>
          <w:b w:val="0"/>
          <w:bCs w:val="0"/>
          <w:caps w:val="0"/>
          <w:noProof/>
          <w:sz w:val="22"/>
          <w:szCs w:val="22"/>
        </w:rPr>
      </w:pPr>
      <w:hyperlink w:anchor="_Toc530566527" w:history="1">
        <w:r w:rsidR="006B0F98" w:rsidRPr="00844A10">
          <w:rPr>
            <w:rStyle w:val="Hyperlink"/>
            <w:noProof/>
            <w:lang w:val="en-GB"/>
          </w:rPr>
          <w:t>13.0</w:t>
        </w:r>
        <w:r w:rsidR="006B0F98">
          <w:rPr>
            <w:rFonts w:asciiTheme="minorHAnsi" w:eastAsiaTheme="minorEastAsia" w:hAnsiTheme="minorHAnsi" w:cstheme="minorBidi"/>
            <w:b w:val="0"/>
            <w:bCs w:val="0"/>
            <w:caps w:val="0"/>
            <w:noProof/>
            <w:sz w:val="22"/>
            <w:szCs w:val="22"/>
          </w:rPr>
          <w:tab/>
        </w:r>
        <w:r w:rsidR="006B0F98" w:rsidRPr="00844A10">
          <w:rPr>
            <w:rStyle w:val="Hyperlink"/>
            <w:noProof/>
            <w:lang w:val="en-GB"/>
          </w:rPr>
          <w:t>BIBLIOGRAPHY</w:t>
        </w:r>
        <w:r w:rsidR="006B0F98">
          <w:rPr>
            <w:noProof/>
            <w:webHidden/>
          </w:rPr>
          <w:tab/>
        </w:r>
        <w:r w:rsidR="006B0F98">
          <w:rPr>
            <w:noProof/>
            <w:webHidden/>
          </w:rPr>
          <w:fldChar w:fldCharType="begin"/>
        </w:r>
        <w:r w:rsidR="006B0F98">
          <w:rPr>
            <w:noProof/>
            <w:webHidden/>
          </w:rPr>
          <w:instrText xml:space="preserve"> PAGEREF _Toc530566527 \h </w:instrText>
        </w:r>
        <w:r w:rsidR="006B0F98">
          <w:rPr>
            <w:noProof/>
            <w:webHidden/>
          </w:rPr>
        </w:r>
        <w:r w:rsidR="006B0F98">
          <w:rPr>
            <w:noProof/>
            <w:webHidden/>
          </w:rPr>
          <w:fldChar w:fldCharType="separate"/>
        </w:r>
        <w:r w:rsidR="006B0F98">
          <w:rPr>
            <w:noProof/>
            <w:webHidden/>
          </w:rPr>
          <w:t>62</w:t>
        </w:r>
        <w:r w:rsidR="006B0F98">
          <w:rPr>
            <w:noProof/>
            <w:webHidden/>
          </w:rPr>
          <w:fldChar w:fldCharType="end"/>
        </w:r>
      </w:hyperlink>
    </w:p>
    <w:p w:rsidR="006B0F98" w:rsidRDefault="003B74EC">
      <w:pPr>
        <w:pStyle w:val="TOC1"/>
        <w:tabs>
          <w:tab w:val="right" w:leader="dot" w:pos="9348"/>
        </w:tabs>
        <w:rPr>
          <w:rFonts w:asciiTheme="minorHAnsi" w:eastAsiaTheme="minorEastAsia" w:hAnsiTheme="minorHAnsi" w:cstheme="minorBidi"/>
          <w:b w:val="0"/>
          <w:bCs w:val="0"/>
          <w:caps w:val="0"/>
          <w:noProof/>
          <w:sz w:val="22"/>
          <w:szCs w:val="22"/>
        </w:rPr>
      </w:pPr>
      <w:hyperlink w:anchor="_Toc530566528" w:history="1">
        <w:r w:rsidR="006B0F98" w:rsidRPr="00844A10">
          <w:rPr>
            <w:rStyle w:val="Hyperlink"/>
            <w:noProof/>
            <w:lang w:val="en-GB"/>
          </w:rPr>
          <w:t>ANNEXES</w:t>
        </w:r>
        <w:r w:rsidR="006B0F98">
          <w:rPr>
            <w:noProof/>
            <w:webHidden/>
          </w:rPr>
          <w:tab/>
        </w:r>
        <w:r w:rsidR="006B0F98">
          <w:rPr>
            <w:noProof/>
            <w:webHidden/>
          </w:rPr>
          <w:fldChar w:fldCharType="begin"/>
        </w:r>
        <w:r w:rsidR="006B0F98">
          <w:rPr>
            <w:noProof/>
            <w:webHidden/>
          </w:rPr>
          <w:instrText xml:space="preserve"> PAGEREF _Toc530566528 \h </w:instrText>
        </w:r>
        <w:r w:rsidR="006B0F98">
          <w:rPr>
            <w:noProof/>
            <w:webHidden/>
          </w:rPr>
        </w:r>
        <w:r w:rsidR="006B0F98">
          <w:rPr>
            <w:noProof/>
            <w:webHidden/>
          </w:rPr>
          <w:fldChar w:fldCharType="separate"/>
        </w:r>
        <w:r w:rsidR="006B0F98">
          <w:rPr>
            <w:noProof/>
            <w:webHidden/>
          </w:rPr>
          <w:t>63</w:t>
        </w:r>
        <w:r w:rsidR="006B0F98">
          <w:rPr>
            <w:noProof/>
            <w:webHidden/>
          </w:rPr>
          <w:fldChar w:fldCharType="end"/>
        </w:r>
      </w:hyperlink>
    </w:p>
    <w:p w:rsidR="006B0F98" w:rsidRDefault="003B74EC">
      <w:pPr>
        <w:pStyle w:val="TOC2"/>
        <w:tabs>
          <w:tab w:val="left" w:pos="1200"/>
          <w:tab w:val="right" w:leader="dot" w:pos="9348"/>
        </w:tabs>
        <w:rPr>
          <w:rFonts w:asciiTheme="minorHAnsi" w:eastAsiaTheme="minorEastAsia" w:hAnsiTheme="minorHAnsi" w:cstheme="minorBidi"/>
          <w:smallCaps w:val="0"/>
          <w:noProof/>
          <w:sz w:val="22"/>
          <w:szCs w:val="22"/>
        </w:rPr>
      </w:pPr>
      <w:hyperlink w:anchor="_Toc530566529" w:history="1">
        <w:r w:rsidR="006B0F98" w:rsidRPr="00844A10">
          <w:rPr>
            <w:rStyle w:val="Hyperlink"/>
            <w:noProof/>
          </w:rPr>
          <w:t>Annex 1:</w:t>
        </w:r>
        <w:r w:rsidR="006B0F98">
          <w:rPr>
            <w:rFonts w:asciiTheme="minorHAnsi" w:eastAsiaTheme="minorEastAsia" w:hAnsiTheme="minorHAnsi" w:cstheme="minorBidi"/>
            <w:smallCaps w:val="0"/>
            <w:noProof/>
            <w:sz w:val="22"/>
            <w:szCs w:val="22"/>
          </w:rPr>
          <w:tab/>
        </w:r>
        <w:r w:rsidR="006B0F98" w:rsidRPr="00844A10">
          <w:rPr>
            <w:rStyle w:val="Hyperlink"/>
            <w:rFonts w:cstheme="minorHAnsi"/>
            <w:noProof/>
          </w:rPr>
          <w:t>Outline of the Resettlement Action Plan (RAP)</w:t>
        </w:r>
        <w:r w:rsidR="006B0F98">
          <w:rPr>
            <w:noProof/>
            <w:webHidden/>
          </w:rPr>
          <w:tab/>
        </w:r>
        <w:r w:rsidR="006B0F98">
          <w:rPr>
            <w:noProof/>
            <w:webHidden/>
          </w:rPr>
          <w:fldChar w:fldCharType="begin"/>
        </w:r>
        <w:r w:rsidR="006B0F98">
          <w:rPr>
            <w:noProof/>
            <w:webHidden/>
          </w:rPr>
          <w:instrText xml:space="preserve"> PAGEREF _Toc530566529 \h </w:instrText>
        </w:r>
        <w:r w:rsidR="006B0F98">
          <w:rPr>
            <w:noProof/>
            <w:webHidden/>
          </w:rPr>
        </w:r>
        <w:r w:rsidR="006B0F98">
          <w:rPr>
            <w:noProof/>
            <w:webHidden/>
          </w:rPr>
          <w:fldChar w:fldCharType="separate"/>
        </w:r>
        <w:r w:rsidR="006B0F98">
          <w:rPr>
            <w:noProof/>
            <w:webHidden/>
          </w:rPr>
          <w:t>64</w:t>
        </w:r>
        <w:r w:rsidR="006B0F98">
          <w:rPr>
            <w:noProof/>
            <w:webHidden/>
          </w:rPr>
          <w:fldChar w:fldCharType="end"/>
        </w:r>
      </w:hyperlink>
    </w:p>
    <w:p w:rsidR="006B0F98" w:rsidRDefault="003B74EC">
      <w:pPr>
        <w:pStyle w:val="TOC2"/>
        <w:tabs>
          <w:tab w:val="left" w:pos="1200"/>
          <w:tab w:val="right" w:leader="dot" w:pos="9348"/>
        </w:tabs>
        <w:rPr>
          <w:rFonts w:asciiTheme="minorHAnsi" w:eastAsiaTheme="minorEastAsia" w:hAnsiTheme="minorHAnsi" w:cstheme="minorBidi"/>
          <w:smallCaps w:val="0"/>
          <w:noProof/>
          <w:sz w:val="22"/>
          <w:szCs w:val="22"/>
        </w:rPr>
      </w:pPr>
      <w:hyperlink w:anchor="_Toc530566530" w:history="1">
        <w:r w:rsidR="006B0F98" w:rsidRPr="00844A10">
          <w:rPr>
            <w:rStyle w:val="Hyperlink"/>
            <w:noProof/>
          </w:rPr>
          <w:t>Annex 2:</w:t>
        </w:r>
        <w:r w:rsidR="006B0F98">
          <w:rPr>
            <w:rFonts w:asciiTheme="minorHAnsi" w:eastAsiaTheme="minorEastAsia" w:hAnsiTheme="minorHAnsi" w:cstheme="minorBidi"/>
            <w:smallCaps w:val="0"/>
            <w:noProof/>
            <w:sz w:val="22"/>
            <w:szCs w:val="22"/>
          </w:rPr>
          <w:tab/>
        </w:r>
        <w:r w:rsidR="006B0F98" w:rsidRPr="00844A10">
          <w:rPr>
            <w:rStyle w:val="Hyperlink"/>
            <w:rFonts w:cstheme="minorHAnsi"/>
            <w:noProof/>
          </w:rPr>
          <w:t xml:space="preserve">Outline of an </w:t>
        </w:r>
        <w:r w:rsidR="006B0F98" w:rsidRPr="00844A10">
          <w:rPr>
            <w:rStyle w:val="Hyperlink"/>
            <w:rFonts w:cs="Calibri"/>
            <w:noProof/>
          </w:rPr>
          <w:t>Abbreviated Resettlement Action Plan</w:t>
        </w:r>
        <w:r w:rsidR="006B0F98" w:rsidRPr="00844A10">
          <w:rPr>
            <w:rStyle w:val="Hyperlink"/>
            <w:rFonts w:cstheme="minorHAnsi"/>
            <w:noProof/>
          </w:rPr>
          <w:t xml:space="preserve"> (ARAP) or ARP</w:t>
        </w:r>
        <w:r w:rsidR="006B0F98">
          <w:rPr>
            <w:noProof/>
            <w:webHidden/>
          </w:rPr>
          <w:tab/>
        </w:r>
        <w:r w:rsidR="006B0F98">
          <w:rPr>
            <w:noProof/>
            <w:webHidden/>
          </w:rPr>
          <w:fldChar w:fldCharType="begin"/>
        </w:r>
        <w:r w:rsidR="006B0F98">
          <w:rPr>
            <w:noProof/>
            <w:webHidden/>
          </w:rPr>
          <w:instrText xml:space="preserve"> PAGEREF _Toc530566530 \h </w:instrText>
        </w:r>
        <w:r w:rsidR="006B0F98">
          <w:rPr>
            <w:noProof/>
            <w:webHidden/>
          </w:rPr>
        </w:r>
        <w:r w:rsidR="006B0F98">
          <w:rPr>
            <w:noProof/>
            <w:webHidden/>
          </w:rPr>
          <w:fldChar w:fldCharType="separate"/>
        </w:r>
        <w:r w:rsidR="006B0F98">
          <w:rPr>
            <w:noProof/>
            <w:webHidden/>
          </w:rPr>
          <w:t>67</w:t>
        </w:r>
        <w:r w:rsidR="006B0F98">
          <w:rPr>
            <w:noProof/>
            <w:webHidden/>
          </w:rPr>
          <w:fldChar w:fldCharType="end"/>
        </w:r>
      </w:hyperlink>
    </w:p>
    <w:p w:rsidR="006B0F98" w:rsidRDefault="003B74EC">
      <w:pPr>
        <w:pStyle w:val="TOC2"/>
        <w:tabs>
          <w:tab w:val="left" w:pos="1200"/>
          <w:tab w:val="right" w:leader="dot" w:pos="9348"/>
        </w:tabs>
        <w:rPr>
          <w:rFonts w:asciiTheme="minorHAnsi" w:eastAsiaTheme="minorEastAsia" w:hAnsiTheme="minorHAnsi" w:cstheme="minorBidi"/>
          <w:smallCaps w:val="0"/>
          <w:noProof/>
          <w:sz w:val="22"/>
          <w:szCs w:val="22"/>
        </w:rPr>
      </w:pPr>
      <w:hyperlink w:anchor="_Toc530566531" w:history="1">
        <w:r w:rsidR="006B0F98" w:rsidRPr="00844A10">
          <w:rPr>
            <w:rStyle w:val="Hyperlink"/>
            <w:noProof/>
          </w:rPr>
          <w:t>Annex 3:</w:t>
        </w:r>
        <w:r w:rsidR="006B0F98">
          <w:rPr>
            <w:rFonts w:asciiTheme="minorHAnsi" w:eastAsiaTheme="minorEastAsia" w:hAnsiTheme="minorHAnsi" w:cstheme="minorBidi"/>
            <w:smallCaps w:val="0"/>
            <w:noProof/>
            <w:sz w:val="22"/>
            <w:szCs w:val="22"/>
          </w:rPr>
          <w:tab/>
        </w:r>
        <w:r w:rsidR="006B0F98" w:rsidRPr="00844A10">
          <w:rPr>
            <w:rStyle w:val="Hyperlink"/>
            <w:rFonts w:cstheme="minorHAnsi"/>
            <w:noProof/>
          </w:rPr>
          <w:t>Grievance and Resolution Form for resettlement and compensation disputes</w:t>
        </w:r>
        <w:r w:rsidR="006B0F98">
          <w:rPr>
            <w:noProof/>
            <w:webHidden/>
          </w:rPr>
          <w:tab/>
        </w:r>
        <w:r w:rsidR="006B0F98">
          <w:rPr>
            <w:noProof/>
            <w:webHidden/>
          </w:rPr>
          <w:fldChar w:fldCharType="begin"/>
        </w:r>
        <w:r w:rsidR="006B0F98">
          <w:rPr>
            <w:noProof/>
            <w:webHidden/>
          </w:rPr>
          <w:instrText xml:space="preserve"> PAGEREF _Toc530566531 \h </w:instrText>
        </w:r>
        <w:r w:rsidR="006B0F98">
          <w:rPr>
            <w:noProof/>
            <w:webHidden/>
          </w:rPr>
        </w:r>
        <w:r w:rsidR="006B0F98">
          <w:rPr>
            <w:noProof/>
            <w:webHidden/>
          </w:rPr>
          <w:fldChar w:fldCharType="separate"/>
        </w:r>
        <w:r w:rsidR="006B0F98">
          <w:rPr>
            <w:noProof/>
            <w:webHidden/>
          </w:rPr>
          <w:t>68</w:t>
        </w:r>
        <w:r w:rsidR="006B0F98">
          <w:rPr>
            <w:noProof/>
            <w:webHidden/>
          </w:rPr>
          <w:fldChar w:fldCharType="end"/>
        </w:r>
      </w:hyperlink>
    </w:p>
    <w:p w:rsidR="006B0F98" w:rsidRDefault="003B74EC">
      <w:pPr>
        <w:pStyle w:val="TOC2"/>
        <w:tabs>
          <w:tab w:val="left" w:pos="1200"/>
          <w:tab w:val="right" w:leader="dot" w:pos="9348"/>
        </w:tabs>
        <w:rPr>
          <w:rFonts w:asciiTheme="minorHAnsi" w:eastAsiaTheme="minorEastAsia" w:hAnsiTheme="minorHAnsi" w:cstheme="minorBidi"/>
          <w:smallCaps w:val="0"/>
          <w:noProof/>
          <w:sz w:val="22"/>
          <w:szCs w:val="22"/>
        </w:rPr>
      </w:pPr>
      <w:hyperlink w:anchor="_Toc530566532" w:history="1">
        <w:r w:rsidR="006B0F98" w:rsidRPr="00844A10">
          <w:rPr>
            <w:rStyle w:val="Hyperlink"/>
            <w:noProof/>
            <w:lang w:val="en-GB"/>
          </w:rPr>
          <w:t>Annex 4</w:t>
        </w:r>
        <w:r w:rsidR="006B0F98">
          <w:rPr>
            <w:rFonts w:asciiTheme="minorHAnsi" w:eastAsiaTheme="minorEastAsia" w:hAnsiTheme="minorHAnsi" w:cstheme="minorBidi"/>
            <w:smallCaps w:val="0"/>
            <w:noProof/>
            <w:sz w:val="22"/>
            <w:szCs w:val="22"/>
          </w:rPr>
          <w:tab/>
        </w:r>
        <w:r w:rsidR="006B0F98" w:rsidRPr="00844A10">
          <w:rPr>
            <w:rStyle w:val="Hyperlink"/>
            <w:rFonts w:cstheme="minorHAnsi"/>
            <w:noProof/>
            <w:lang w:val="en-GB"/>
          </w:rPr>
          <w:t xml:space="preserve">Stakeholders, and key questions asked during the Stakeholder </w:t>
        </w:r>
        <w:r w:rsidR="006B0F98" w:rsidRPr="00844A10">
          <w:rPr>
            <w:rStyle w:val="Hyperlink"/>
            <w:rFonts w:cstheme="minorHAnsi"/>
            <w:noProof/>
          </w:rPr>
          <w:t>Consultations</w:t>
        </w:r>
        <w:r w:rsidR="006B0F98">
          <w:rPr>
            <w:noProof/>
            <w:webHidden/>
          </w:rPr>
          <w:tab/>
        </w:r>
        <w:r w:rsidR="006B0F98">
          <w:rPr>
            <w:noProof/>
            <w:webHidden/>
          </w:rPr>
          <w:fldChar w:fldCharType="begin"/>
        </w:r>
        <w:r w:rsidR="006B0F98">
          <w:rPr>
            <w:noProof/>
            <w:webHidden/>
          </w:rPr>
          <w:instrText xml:space="preserve"> PAGEREF _Toc530566532 \h </w:instrText>
        </w:r>
        <w:r w:rsidR="006B0F98">
          <w:rPr>
            <w:noProof/>
            <w:webHidden/>
          </w:rPr>
        </w:r>
        <w:r w:rsidR="006B0F98">
          <w:rPr>
            <w:noProof/>
            <w:webHidden/>
          </w:rPr>
          <w:fldChar w:fldCharType="separate"/>
        </w:r>
        <w:r w:rsidR="006B0F98">
          <w:rPr>
            <w:noProof/>
            <w:webHidden/>
          </w:rPr>
          <w:t>69</w:t>
        </w:r>
        <w:r w:rsidR="006B0F98">
          <w:rPr>
            <w:noProof/>
            <w:webHidden/>
          </w:rPr>
          <w:fldChar w:fldCharType="end"/>
        </w:r>
      </w:hyperlink>
    </w:p>
    <w:p w:rsidR="00762359" w:rsidRPr="00B46DC8" w:rsidRDefault="007017B2" w:rsidP="006A3FCE">
      <w:pPr>
        <w:spacing w:line="300" w:lineRule="exact"/>
        <w:jc w:val="both"/>
        <w:rPr>
          <w:rFonts w:asciiTheme="minorHAnsi" w:hAnsiTheme="minorHAnsi"/>
          <w:sz w:val="22"/>
          <w:szCs w:val="22"/>
          <w:lang w:val="en-GB"/>
        </w:rPr>
      </w:pPr>
      <w:r w:rsidRPr="00B46DC8">
        <w:rPr>
          <w:rFonts w:asciiTheme="minorHAnsi" w:hAnsiTheme="minorHAnsi"/>
          <w:sz w:val="22"/>
          <w:szCs w:val="22"/>
          <w:lang w:val="en-GB"/>
        </w:rPr>
        <w:fldChar w:fldCharType="end"/>
      </w:r>
    </w:p>
    <w:p w:rsidR="00075672" w:rsidRPr="00B46DC8" w:rsidRDefault="00075672" w:rsidP="006A3FCE">
      <w:pPr>
        <w:spacing w:line="300" w:lineRule="exact"/>
        <w:jc w:val="both"/>
        <w:rPr>
          <w:rFonts w:asciiTheme="minorHAnsi" w:hAnsiTheme="minorHAnsi"/>
          <w:sz w:val="22"/>
          <w:szCs w:val="22"/>
          <w:lang w:val="en-GB"/>
        </w:rPr>
      </w:pPr>
      <w:r w:rsidRPr="00B46DC8">
        <w:rPr>
          <w:rFonts w:asciiTheme="minorHAnsi" w:hAnsiTheme="minorHAnsi"/>
          <w:sz w:val="22"/>
          <w:szCs w:val="22"/>
          <w:lang w:val="en-GB"/>
        </w:rPr>
        <w:br w:type="page"/>
      </w:r>
    </w:p>
    <w:p w:rsidR="00762359" w:rsidRPr="00B46DC8" w:rsidRDefault="00762359" w:rsidP="00B32A32">
      <w:pPr>
        <w:pStyle w:val="Heading1"/>
        <w:numPr>
          <w:ilvl w:val="0"/>
          <w:numId w:val="0"/>
        </w:numPr>
        <w:ind w:left="432"/>
        <w:rPr>
          <w:rFonts w:asciiTheme="minorHAnsi" w:hAnsiTheme="minorHAnsi"/>
          <w:lang w:val="en-GB"/>
        </w:rPr>
      </w:pPr>
      <w:bookmarkStart w:id="3" w:name="_Toc530566445"/>
      <w:r w:rsidRPr="00B46DC8">
        <w:rPr>
          <w:rFonts w:asciiTheme="minorHAnsi" w:hAnsiTheme="minorHAnsi"/>
          <w:lang w:val="en-GB"/>
        </w:rPr>
        <w:lastRenderedPageBreak/>
        <w:t>list of figures</w:t>
      </w:r>
      <w:bookmarkEnd w:id="3"/>
    </w:p>
    <w:p w:rsidR="001925EC" w:rsidRDefault="007017B2">
      <w:pPr>
        <w:pStyle w:val="TableofFigures"/>
        <w:tabs>
          <w:tab w:val="left" w:pos="1200"/>
          <w:tab w:val="right" w:leader="dot" w:pos="9348"/>
        </w:tabs>
        <w:rPr>
          <w:rFonts w:asciiTheme="minorHAnsi" w:eastAsiaTheme="minorEastAsia" w:hAnsiTheme="minorHAnsi" w:cstheme="minorBidi"/>
          <w:smallCaps w:val="0"/>
          <w:noProof/>
          <w:sz w:val="22"/>
          <w:szCs w:val="22"/>
        </w:rPr>
      </w:pPr>
      <w:r w:rsidRPr="00B46DC8">
        <w:rPr>
          <w:rFonts w:asciiTheme="minorHAnsi" w:hAnsiTheme="minorHAnsi"/>
          <w:smallCaps w:val="0"/>
          <w:sz w:val="22"/>
          <w:szCs w:val="22"/>
          <w:lang w:val="en-GB"/>
        </w:rPr>
        <w:fldChar w:fldCharType="begin"/>
      </w:r>
      <w:r w:rsidR="0013472F" w:rsidRPr="00B46DC8">
        <w:rPr>
          <w:rFonts w:asciiTheme="minorHAnsi" w:hAnsiTheme="minorHAnsi"/>
          <w:sz w:val="22"/>
          <w:szCs w:val="22"/>
          <w:lang w:val="en-GB"/>
        </w:rPr>
        <w:instrText xml:space="preserve"> TOC \h \z \c "Figure" </w:instrText>
      </w:r>
      <w:r w:rsidRPr="00B46DC8">
        <w:rPr>
          <w:rFonts w:asciiTheme="minorHAnsi" w:hAnsiTheme="minorHAnsi"/>
          <w:smallCaps w:val="0"/>
          <w:sz w:val="22"/>
          <w:szCs w:val="22"/>
          <w:lang w:val="en-GB"/>
        </w:rPr>
        <w:fldChar w:fldCharType="separate"/>
      </w:r>
      <w:hyperlink w:anchor="_Toc530645988" w:history="1">
        <w:r w:rsidR="001925EC" w:rsidRPr="000A1ACB">
          <w:rPr>
            <w:rStyle w:val="Hyperlink"/>
            <w:noProof/>
          </w:rPr>
          <w:t>Figure 3:1</w:t>
        </w:r>
        <w:r w:rsidR="001925EC">
          <w:rPr>
            <w:rFonts w:asciiTheme="minorHAnsi" w:eastAsiaTheme="minorEastAsia" w:hAnsiTheme="minorHAnsi" w:cstheme="minorBidi"/>
            <w:smallCaps w:val="0"/>
            <w:noProof/>
            <w:sz w:val="22"/>
            <w:szCs w:val="22"/>
          </w:rPr>
          <w:tab/>
        </w:r>
        <w:r w:rsidR="001925EC" w:rsidRPr="000A1ACB">
          <w:rPr>
            <w:rStyle w:val="Hyperlink"/>
            <w:noProof/>
          </w:rPr>
          <w:t>Forest Reserves with Admitted Farms/Settlements within program area of about 5.9m ha in the High Forest Zone of Ghana.</w:t>
        </w:r>
        <w:r w:rsidR="001925EC">
          <w:rPr>
            <w:noProof/>
            <w:webHidden/>
          </w:rPr>
          <w:tab/>
        </w:r>
        <w:r w:rsidR="001925EC">
          <w:rPr>
            <w:noProof/>
            <w:webHidden/>
          </w:rPr>
          <w:fldChar w:fldCharType="begin"/>
        </w:r>
        <w:r w:rsidR="001925EC">
          <w:rPr>
            <w:noProof/>
            <w:webHidden/>
          </w:rPr>
          <w:instrText xml:space="preserve"> PAGEREF _Toc530645988 \h </w:instrText>
        </w:r>
        <w:r w:rsidR="001925EC">
          <w:rPr>
            <w:noProof/>
            <w:webHidden/>
          </w:rPr>
        </w:r>
        <w:r w:rsidR="001925EC">
          <w:rPr>
            <w:noProof/>
            <w:webHidden/>
          </w:rPr>
          <w:fldChar w:fldCharType="separate"/>
        </w:r>
        <w:r w:rsidR="001925EC">
          <w:rPr>
            <w:noProof/>
            <w:webHidden/>
          </w:rPr>
          <w:t>16</w:t>
        </w:r>
        <w:r w:rsidR="001925EC">
          <w:rPr>
            <w:noProof/>
            <w:webHidden/>
          </w:rPr>
          <w:fldChar w:fldCharType="end"/>
        </w:r>
      </w:hyperlink>
    </w:p>
    <w:p w:rsidR="001925EC" w:rsidRDefault="003B74EC">
      <w:pPr>
        <w:pStyle w:val="TableofFigures"/>
        <w:tabs>
          <w:tab w:val="left" w:pos="1200"/>
          <w:tab w:val="right" w:leader="dot" w:pos="9348"/>
        </w:tabs>
        <w:rPr>
          <w:rFonts w:asciiTheme="minorHAnsi" w:eastAsiaTheme="minorEastAsia" w:hAnsiTheme="minorHAnsi" w:cstheme="minorBidi"/>
          <w:smallCaps w:val="0"/>
          <w:noProof/>
          <w:sz w:val="22"/>
          <w:szCs w:val="22"/>
        </w:rPr>
      </w:pPr>
      <w:hyperlink w:anchor="_Toc530645989" w:history="1">
        <w:r w:rsidR="001925EC" w:rsidRPr="000A1ACB">
          <w:rPr>
            <w:rStyle w:val="Hyperlink"/>
            <w:noProof/>
          </w:rPr>
          <w:t>Figure 11:1</w:t>
        </w:r>
        <w:r w:rsidR="001925EC">
          <w:rPr>
            <w:rFonts w:asciiTheme="minorHAnsi" w:eastAsiaTheme="minorEastAsia" w:hAnsiTheme="minorHAnsi" w:cstheme="minorBidi"/>
            <w:smallCaps w:val="0"/>
            <w:noProof/>
            <w:sz w:val="22"/>
            <w:szCs w:val="22"/>
          </w:rPr>
          <w:tab/>
        </w:r>
        <w:r w:rsidR="001925EC" w:rsidRPr="000A1ACB">
          <w:rPr>
            <w:rStyle w:val="Hyperlink"/>
            <w:noProof/>
          </w:rPr>
          <w:t>Organogram for RPF Implementation</w:t>
        </w:r>
        <w:r w:rsidR="001925EC">
          <w:rPr>
            <w:noProof/>
            <w:webHidden/>
          </w:rPr>
          <w:tab/>
        </w:r>
        <w:r w:rsidR="001925EC">
          <w:rPr>
            <w:noProof/>
            <w:webHidden/>
          </w:rPr>
          <w:fldChar w:fldCharType="begin"/>
        </w:r>
        <w:r w:rsidR="001925EC">
          <w:rPr>
            <w:noProof/>
            <w:webHidden/>
          </w:rPr>
          <w:instrText xml:space="preserve"> PAGEREF _Toc530645989 \h </w:instrText>
        </w:r>
        <w:r w:rsidR="001925EC">
          <w:rPr>
            <w:noProof/>
            <w:webHidden/>
          </w:rPr>
        </w:r>
        <w:r w:rsidR="001925EC">
          <w:rPr>
            <w:noProof/>
            <w:webHidden/>
          </w:rPr>
          <w:fldChar w:fldCharType="separate"/>
        </w:r>
        <w:r w:rsidR="001925EC">
          <w:rPr>
            <w:noProof/>
            <w:webHidden/>
          </w:rPr>
          <w:t>55</w:t>
        </w:r>
        <w:r w:rsidR="001925EC">
          <w:rPr>
            <w:noProof/>
            <w:webHidden/>
          </w:rPr>
          <w:fldChar w:fldCharType="end"/>
        </w:r>
      </w:hyperlink>
    </w:p>
    <w:p w:rsidR="00762359" w:rsidRPr="00B46DC8" w:rsidRDefault="007017B2" w:rsidP="006A3FCE">
      <w:pPr>
        <w:spacing w:line="300" w:lineRule="exact"/>
        <w:jc w:val="both"/>
        <w:rPr>
          <w:rFonts w:asciiTheme="minorHAnsi" w:hAnsiTheme="minorHAnsi"/>
          <w:sz w:val="22"/>
          <w:szCs w:val="22"/>
          <w:lang w:val="en-GB"/>
        </w:rPr>
      </w:pPr>
      <w:r w:rsidRPr="00B46DC8">
        <w:rPr>
          <w:rFonts w:asciiTheme="minorHAnsi" w:hAnsiTheme="minorHAnsi"/>
          <w:sz w:val="22"/>
          <w:szCs w:val="22"/>
          <w:lang w:val="en-GB"/>
        </w:rPr>
        <w:fldChar w:fldCharType="end"/>
      </w:r>
    </w:p>
    <w:p w:rsidR="004920C5" w:rsidRPr="00B46DC8" w:rsidRDefault="00E426E3" w:rsidP="00B32A32">
      <w:pPr>
        <w:pStyle w:val="Heading1"/>
        <w:numPr>
          <w:ilvl w:val="0"/>
          <w:numId w:val="0"/>
        </w:numPr>
        <w:ind w:left="432"/>
        <w:rPr>
          <w:rFonts w:asciiTheme="minorHAnsi" w:hAnsiTheme="minorHAnsi"/>
          <w:lang w:val="en-GB"/>
        </w:rPr>
      </w:pPr>
      <w:bookmarkStart w:id="4" w:name="_Toc530566446"/>
      <w:r w:rsidRPr="00B46DC8">
        <w:rPr>
          <w:rFonts w:asciiTheme="minorHAnsi" w:hAnsiTheme="minorHAnsi"/>
          <w:lang w:val="en-GB"/>
        </w:rPr>
        <w:t>List of Tables</w:t>
      </w:r>
      <w:bookmarkEnd w:id="4"/>
    </w:p>
    <w:p w:rsidR="001925EC" w:rsidRDefault="007017B2">
      <w:pPr>
        <w:pStyle w:val="TableofFigures"/>
        <w:tabs>
          <w:tab w:val="right" w:leader="dot" w:pos="9348"/>
        </w:tabs>
        <w:rPr>
          <w:rFonts w:asciiTheme="minorHAnsi" w:eastAsiaTheme="minorEastAsia" w:hAnsiTheme="minorHAnsi" w:cstheme="minorBidi"/>
          <w:smallCaps w:val="0"/>
          <w:noProof/>
          <w:sz w:val="22"/>
          <w:szCs w:val="22"/>
        </w:rPr>
      </w:pPr>
      <w:r w:rsidRPr="00B46DC8">
        <w:rPr>
          <w:rFonts w:asciiTheme="minorHAnsi" w:hAnsiTheme="minorHAnsi"/>
          <w:sz w:val="22"/>
          <w:szCs w:val="22"/>
          <w:lang w:val="en-GB"/>
        </w:rPr>
        <w:fldChar w:fldCharType="begin"/>
      </w:r>
      <w:r w:rsidR="0013472F" w:rsidRPr="00B46DC8">
        <w:rPr>
          <w:rFonts w:asciiTheme="minorHAnsi" w:hAnsiTheme="minorHAnsi"/>
          <w:sz w:val="22"/>
          <w:szCs w:val="22"/>
          <w:lang w:val="en-GB"/>
        </w:rPr>
        <w:instrText xml:space="preserve"> TOC \h \z \c "Table" </w:instrText>
      </w:r>
      <w:r w:rsidRPr="00B46DC8">
        <w:rPr>
          <w:rFonts w:asciiTheme="minorHAnsi" w:hAnsiTheme="minorHAnsi"/>
          <w:sz w:val="22"/>
          <w:szCs w:val="22"/>
          <w:lang w:val="en-GB"/>
        </w:rPr>
        <w:fldChar w:fldCharType="separate"/>
      </w:r>
      <w:hyperlink w:anchor="_Toc530645999" w:history="1">
        <w:r w:rsidR="001925EC" w:rsidRPr="003A35D3">
          <w:rPr>
            <w:rStyle w:val="Hyperlink"/>
            <w:noProof/>
          </w:rPr>
          <w:t>Table 3:1</w:t>
        </w:r>
        <w:r w:rsidR="001925EC" w:rsidRPr="003A35D3">
          <w:rPr>
            <w:rStyle w:val="Hyperlink"/>
            <w:bCs/>
            <w:noProof/>
          </w:rPr>
          <w:t xml:space="preserve"> </w:t>
        </w:r>
        <w:r w:rsidR="001925EC" w:rsidRPr="003A35D3">
          <w:rPr>
            <w:rStyle w:val="Hyperlink"/>
            <w:noProof/>
          </w:rPr>
          <w:t>Potential Adverse Social Impacts/ Issues</w:t>
        </w:r>
        <w:r w:rsidR="001925EC">
          <w:rPr>
            <w:noProof/>
            <w:webHidden/>
          </w:rPr>
          <w:tab/>
        </w:r>
        <w:r w:rsidR="001925EC">
          <w:rPr>
            <w:noProof/>
            <w:webHidden/>
          </w:rPr>
          <w:fldChar w:fldCharType="begin"/>
        </w:r>
        <w:r w:rsidR="001925EC">
          <w:rPr>
            <w:noProof/>
            <w:webHidden/>
          </w:rPr>
          <w:instrText xml:space="preserve"> PAGEREF _Toc530645999 \h </w:instrText>
        </w:r>
        <w:r w:rsidR="001925EC">
          <w:rPr>
            <w:noProof/>
            <w:webHidden/>
          </w:rPr>
        </w:r>
        <w:r w:rsidR="001925EC">
          <w:rPr>
            <w:noProof/>
            <w:webHidden/>
          </w:rPr>
          <w:fldChar w:fldCharType="separate"/>
        </w:r>
        <w:r w:rsidR="001925EC">
          <w:rPr>
            <w:noProof/>
            <w:webHidden/>
          </w:rPr>
          <w:t>7</w:t>
        </w:r>
        <w:r w:rsidR="001925EC">
          <w:rPr>
            <w:noProof/>
            <w:webHidden/>
          </w:rPr>
          <w:fldChar w:fldCharType="end"/>
        </w:r>
      </w:hyperlink>
    </w:p>
    <w:p w:rsidR="001925EC" w:rsidRDefault="003B74EC">
      <w:pPr>
        <w:pStyle w:val="TableofFigures"/>
        <w:tabs>
          <w:tab w:val="left" w:pos="960"/>
          <w:tab w:val="right" w:leader="dot" w:pos="9348"/>
        </w:tabs>
        <w:rPr>
          <w:rFonts w:asciiTheme="minorHAnsi" w:eastAsiaTheme="minorEastAsia" w:hAnsiTheme="minorHAnsi" w:cstheme="minorBidi"/>
          <w:smallCaps w:val="0"/>
          <w:noProof/>
          <w:sz w:val="22"/>
          <w:szCs w:val="22"/>
        </w:rPr>
      </w:pPr>
      <w:hyperlink w:anchor="_Toc530646000" w:history="1">
        <w:r w:rsidR="001925EC" w:rsidRPr="003A35D3">
          <w:rPr>
            <w:rStyle w:val="Hyperlink"/>
            <w:noProof/>
          </w:rPr>
          <w:t>Table 3:2</w:t>
        </w:r>
        <w:r w:rsidR="001925EC">
          <w:rPr>
            <w:rFonts w:asciiTheme="minorHAnsi" w:eastAsiaTheme="minorEastAsia" w:hAnsiTheme="minorHAnsi" w:cstheme="minorBidi"/>
            <w:smallCaps w:val="0"/>
            <w:noProof/>
            <w:sz w:val="22"/>
            <w:szCs w:val="22"/>
          </w:rPr>
          <w:tab/>
        </w:r>
        <w:r w:rsidR="001925EC" w:rsidRPr="003A35D3">
          <w:rPr>
            <w:rStyle w:val="Hyperlink"/>
            <w:noProof/>
          </w:rPr>
          <w:t>Forest Reserves with Admitted Farms</w:t>
        </w:r>
        <w:r w:rsidR="001925EC">
          <w:rPr>
            <w:noProof/>
            <w:webHidden/>
          </w:rPr>
          <w:tab/>
        </w:r>
        <w:r w:rsidR="001925EC">
          <w:rPr>
            <w:noProof/>
            <w:webHidden/>
          </w:rPr>
          <w:fldChar w:fldCharType="begin"/>
        </w:r>
        <w:r w:rsidR="001925EC">
          <w:rPr>
            <w:noProof/>
            <w:webHidden/>
          </w:rPr>
          <w:instrText xml:space="preserve"> PAGEREF _Toc530646000 \h </w:instrText>
        </w:r>
        <w:r w:rsidR="001925EC">
          <w:rPr>
            <w:noProof/>
            <w:webHidden/>
          </w:rPr>
        </w:r>
        <w:r w:rsidR="001925EC">
          <w:rPr>
            <w:noProof/>
            <w:webHidden/>
          </w:rPr>
          <w:fldChar w:fldCharType="separate"/>
        </w:r>
        <w:r w:rsidR="001925EC">
          <w:rPr>
            <w:noProof/>
            <w:webHidden/>
          </w:rPr>
          <w:t>15</w:t>
        </w:r>
        <w:r w:rsidR="001925EC">
          <w:rPr>
            <w:noProof/>
            <w:webHidden/>
          </w:rPr>
          <w:fldChar w:fldCharType="end"/>
        </w:r>
      </w:hyperlink>
    </w:p>
    <w:p w:rsidR="001925EC" w:rsidRDefault="003B74EC">
      <w:pPr>
        <w:pStyle w:val="TableofFigures"/>
        <w:tabs>
          <w:tab w:val="left" w:pos="960"/>
          <w:tab w:val="right" w:leader="dot" w:pos="9348"/>
        </w:tabs>
        <w:rPr>
          <w:rFonts w:asciiTheme="minorHAnsi" w:eastAsiaTheme="minorEastAsia" w:hAnsiTheme="minorHAnsi" w:cstheme="minorBidi"/>
          <w:smallCaps w:val="0"/>
          <w:noProof/>
          <w:sz w:val="22"/>
          <w:szCs w:val="22"/>
        </w:rPr>
      </w:pPr>
      <w:hyperlink w:anchor="_Toc530646001" w:history="1">
        <w:r w:rsidR="001925EC" w:rsidRPr="003A35D3">
          <w:rPr>
            <w:rStyle w:val="Hyperlink"/>
            <w:noProof/>
          </w:rPr>
          <w:t>Table 3:3</w:t>
        </w:r>
        <w:r w:rsidR="001925EC">
          <w:rPr>
            <w:rFonts w:asciiTheme="minorHAnsi" w:eastAsiaTheme="minorEastAsia" w:hAnsiTheme="minorHAnsi" w:cstheme="minorBidi"/>
            <w:smallCaps w:val="0"/>
            <w:noProof/>
            <w:sz w:val="22"/>
            <w:szCs w:val="22"/>
          </w:rPr>
          <w:tab/>
        </w:r>
        <w:r w:rsidR="001925EC" w:rsidRPr="003A35D3">
          <w:rPr>
            <w:rStyle w:val="Hyperlink"/>
            <w:noProof/>
          </w:rPr>
          <w:t>Generic Project Impacts on Assets, Livelihoods and Access &amp; Use Restrictions</w:t>
        </w:r>
        <w:r w:rsidR="001925EC">
          <w:rPr>
            <w:noProof/>
            <w:webHidden/>
          </w:rPr>
          <w:tab/>
        </w:r>
        <w:r w:rsidR="001925EC">
          <w:rPr>
            <w:noProof/>
            <w:webHidden/>
          </w:rPr>
          <w:fldChar w:fldCharType="begin"/>
        </w:r>
        <w:r w:rsidR="001925EC">
          <w:rPr>
            <w:noProof/>
            <w:webHidden/>
          </w:rPr>
          <w:instrText xml:space="preserve"> PAGEREF _Toc530646001 \h </w:instrText>
        </w:r>
        <w:r w:rsidR="001925EC">
          <w:rPr>
            <w:noProof/>
            <w:webHidden/>
          </w:rPr>
        </w:r>
        <w:r w:rsidR="001925EC">
          <w:rPr>
            <w:noProof/>
            <w:webHidden/>
          </w:rPr>
          <w:fldChar w:fldCharType="separate"/>
        </w:r>
        <w:r w:rsidR="001925EC">
          <w:rPr>
            <w:noProof/>
            <w:webHidden/>
          </w:rPr>
          <w:t>17</w:t>
        </w:r>
        <w:r w:rsidR="001925EC">
          <w:rPr>
            <w:noProof/>
            <w:webHidden/>
          </w:rPr>
          <w:fldChar w:fldCharType="end"/>
        </w:r>
      </w:hyperlink>
    </w:p>
    <w:p w:rsidR="001925EC" w:rsidRDefault="003B74EC">
      <w:pPr>
        <w:pStyle w:val="TableofFigures"/>
        <w:tabs>
          <w:tab w:val="left" w:pos="960"/>
          <w:tab w:val="right" w:leader="dot" w:pos="9348"/>
        </w:tabs>
        <w:rPr>
          <w:rFonts w:asciiTheme="minorHAnsi" w:eastAsiaTheme="minorEastAsia" w:hAnsiTheme="minorHAnsi" w:cstheme="minorBidi"/>
          <w:smallCaps w:val="0"/>
          <w:noProof/>
          <w:sz w:val="22"/>
          <w:szCs w:val="22"/>
        </w:rPr>
      </w:pPr>
      <w:hyperlink w:anchor="_Toc530646002" w:history="1">
        <w:r w:rsidR="001925EC" w:rsidRPr="003A35D3">
          <w:rPr>
            <w:rStyle w:val="Hyperlink"/>
            <w:rFonts w:cs="Calibri"/>
            <w:noProof/>
          </w:rPr>
          <w:t>Table 4:1</w:t>
        </w:r>
        <w:r w:rsidR="001925EC">
          <w:rPr>
            <w:rFonts w:asciiTheme="minorHAnsi" w:eastAsiaTheme="minorEastAsia" w:hAnsiTheme="minorHAnsi" w:cstheme="minorBidi"/>
            <w:smallCaps w:val="0"/>
            <w:noProof/>
            <w:sz w:val="22"/>
            <w:szCs w:val="22"/>
          </w:rPr>
          <w:tab/>
        </w:r>
        <w:r w:rsidR="001925EC" w:rsidRPr="003A35D3">
          <w:rPr>
            <w:rStyle w:val="Hyperlink"/>
            <w:rFonts w:cs="Calibri"/>
            <w:noProof/>
          </w:rPr>
          <w:t>Comparison of Ghanaian Regulations with World Bank Policies</w:t>
        </w:r>
        <w:r w:rsidR="001925EC">
          <w:rPr>
            <w:noProof/>
            <w:webHidden/>
          </w:rPr>
          <w:tab/>
        </w:r>
        <w:r w:rsidR="001925EC">
          <w:rPr>
            <w:noProof/>
            <w:webHidden/>
          </w:rPr>
          <w:fldChar w:fldCharType="begin"/>
        </w:r>
        <w:r w:rsidR="001925EC">
          <w:rPr>
            <w:noProof/>
            <w:webHidden/>
          </w:rPr>
          <w:instrText xml:space="preserve"> PAGEREF _Toc530646002 \h </w:instrText>
        </w:r>
        <w:r w:rsidR="001925EC">
          <w:rPr>
            <w:noProof/>
            <w:webHidden/>
          </w:rPr>
        </w:r>
        <w:r w:rsidR="001925EC">
          <w:rPr>
            <w:noProof/>
            <w:webHidden/>
          </w:rPr>
          <w:fldChar w:fldCharType="separate"/>
        </w:r>
        <w:r w:rsidR="001925EC">
          <w:rPr>
            <w:noProof/>
            <w:webHidden/>
          </w:rPr>
          <w:t>29</w:t>
        </w:r>
        <w:r w:rsidR="001925EC">
          <w:rPr>
            <w:noProof/>
            <w:webHidden/>
          </w:rPr>
          <w:fldChar w:fldCharType="end"/>
        </w:r>
      </w:hyperlink>
    </w:p>
    <w:p w:rsidR="001925EC" w:rsidRDefault="003B74EC">
      <w:pPr>
        <w:pStyle w:val="TableofFigures"/>
        <w:tabs>
          <w:tab w:val="left" w:pos="960"/>
          <w:tab w:val="right" w:leader="dot" w:pos="9348"/>
        </w:tabs>
        <w:rPr>
          <w:rFonts w:asciiTheme="minorHAnsi" w:eastAsiaTheme="minorEastAsia" w:hAnsiTheme="minorHAnsi" w:cstheme="minorBidi"/>
          <w:smallCaps w:val="0"/>
          <w:noProof/>
          <w:sz w:val="22"/>
          <w:szCs w:val="22"/>
        </w:rPr>
      </w:pPr>
      <w:hyperlink w:anchor="_Toc530646003" w:history="1">
        <w:r w:rsidR="001925EC" w:rsidRPr="003A35D3">
          <w:rPr>
            <w:rStyle w:val="Hyperlink"/>
            <w:noProof/>
          </w:rPr>
          <w:t>Table 6:1</w:t>
        </w:r>
        <w:r w:rsidR="001925EC">
          <w:rPr>
            <w:rFonts w:asciiTheme="minorHAnsi" w:eastAsiaTheme="minorEastAsia" w:hAnsiTheme="minorHAnsi" w:cstheme="minorBidi"/>
            <w:smallCaps w:val="0"/>
            <w:noProof/>
            <w:sz w:val="22"/>
            <w:szCs w:val="22"/>
          </w:rPr>
          <w:tab/>
        </w:r>
        <w:r w:rsidR="001925EC" w:rsidRPr="003A35D3">
          <w:rPr>
            <w:rStyle w:val="Hyperlink"/>
            <w:rFonts w:cs="Calibri"/>
            <w:noProof/>
          </w:rPr>
          <w:t>Summary of valuation methods</w:t>
        </w:r>
        <w:r w:rsidR="001925EC">
          <w:rPr>
            <w:noProof/>
            <w:webHidden/>
          </w:rPr>
          <w:tab/>
        </w:r>
        <w:r w:rsidR="001925EC">
          <w:rPr>
            <w:noProof/>
            <w:webHidden/>
          </w:rPr>
          <w:fldChar w:fldCharType="begin"/>
        </w:r>
        <w:r w:rsidR="001925EC">
          <w:rPr>
            <w:noProof/>
            <w:webHidden/>
          </w:rPr>
          <w:instrText xml:space="preserve"> PAGEREF _Toc530646003 \h </w:instrText>
        </w:r>
        <w:r w:rsidR="001925EC">
          <w:rPr>
            <w:noProof/>
            <w:webHidden/>
          </w:rPr>
        </w:r>
        <w:r w:rsidR="001925EC">
          <w:rPr>
            <w:noProof/>
            <w:webHidden/>
          </w:rPr>
          <w:fldChar w:fldCharType="separate"/>
        </w:r>
        <w:r w:rsidR="001925EC">
          <w:rPr>
            <w:noProof/>
            <w:webHidden/>
          </w:rPr>
          <w:t>36</w:t>
        </w:r>
        <w:r w:rsidR="001925EC">
          <w:rPr>
            <w:noProof/>
            <w:webHidden/>
          </w:rPr>
          <w:fldChar w:fldCharType="end"/>
        </w:r>
      </w:hyperlink>
    </w:p>
    <w:p w:rsidR="001925EC" w:rsidRDefault="003B74EC">
      <w:pPr>
        <w:pStyle w:val="TableofFigures"/>
        <w:tabs>
          <w:tab w:val="left" w:pos="960"/>
          <w:tab w:val="right" w:leader="dot" w:pos="9348"/>
        </w:tabs>
        <w:rPr>
          <w:rFonts w:asciiTheme="minorHAnsi" w:eastAsiaTheme="minorEastAsia" w:hAnsiTheme="minorHAnsi" w:cstheme="minorBidi"/>
          <w:smallCaps w:val="0"/>
          <w:noProof/>
          <w:sz w:val="22"/>
          <w:szCs w:val="22"/>
        </w:rPr>
      </w:pPr>
      <w:hyperlink w:anchor="_Toc530646004" w:history="1">
        <w:r w:rsidR="001925EC" w:rsidRPr="003A35D3">
          <w:rPr>
            <w:rStyle w:val="Hyperlink"/>
            <w:noProof/>
          </w:rPr>
          <w:t>Table 6:2</w:t>
        </w:r>
        <w:r w:rsidR="001925EC">
          <w:rPr>
            <w:rFonts w:asciiTheme="minorHAnsi" w:eastAsiaTheme="minorEastAsia" w:hAnsiTheme="minorHAnsi" w:cstheme="minorBidi"/>
            <w:smallCaps w:val="0"/>
            <w:noProof/>
            <w:sz w:val="22"/>
            <w:szCs w:val="22"/>
          </w:rPr>
          <w:tab/>
        </w:r>
        <w:r w:rsidR="001925EC" w:rsidRPr="003A35D3">
          <w:rPr>
            <w:rStyle w:val="Hyperlink"/>
            <w:rFonts w:cs="Calibri"/>
            <w:noProof/>
          </w:rPr>
          <w:t>Types of PAPs and types of compensations</w:t>
        </w:r>
        <w:r w:rsidR="001925EC">
          <w:rPr>
            <w:noProof/>
            <w:webHidden/>
          </w:rPr>
          <w:tab/>
        </w:r>
        <w:r w:rsidR="001925EC">
          <w:rPr>
            <w:noProof/>
            <w:webHidden/>
          </w:rPr>
          <w:fldChar w:fldCharType="begin"/>
        </w:r>
        <w:r w:rsidR="001925EC">
          <w:rPr>
            <w:noProof/>
            <w:webHidden/>
          </w:rPr>
          <w:instrText xml:space="preserve"> PAGEREF _Toc530646004 \h </w:instrText>
        </w:r>
        <w:r w:rsidR="001925EC">
          <w:rPr>
            <w:noProof/>
            <w:webHidden/>
          </w:rPr>
        </w:r>
        <w:r w:rsidR="001925EC">
          <w:rPr>
            <w:noProof/>
            <w:webHidden/>
          </w:rPr>
          <w:fldChar w:fldCharType="separate"/>
        </w:r>
        <w:r w:rsidR="001925EC">
          <w:rPr>
            <w:noProof/>
            <w:webHidden/>
          </w:rPr>
          <w:t>37</w:t>
        </w:r>
        <w:r w:rsidR="001925EC">
          <w:rPr>
            <w:noProof/>
            <w:webHidden/>
          </w:rPr>
          <w:fldChar w:fldCharType="end"/>
        </w:r>
      </w:hyperlink>
    </w:p>
    <w:p w:rsidR="001925EC" w:rsidRDefault="003B74EC">
      <w:pPr>
        <w:pStyle w:val="TableofFigures"/>
        <w:tabs>
          <w:tab w:val="left" w:pos="960"/>
          <w:tab w:val="right" w:leader="dot" w:pos="9348"/>
        </w:tabs>
        <w:rPr>
          <w:rFonts w:asciiTheme="minorHAnsi" w:eastAsiaTheme="minorEastAsia" w:hAnsiTheme="minorHAnsi" w:cstheme="minorBidi"/>
          <w:smallCaps w:val="0"/>
          <w:noProof/>
          <w:sz w:val="22"/>
          <w:szCs w:val="22"/>
        </w:rPr>
      </w:pPr>
      <w:hyperlink w:anchor="_Toc530646005" w:history="1">
        <w:r w:rsidR="001925EC" w:rsidRPr="003A35D3">
          <w:rPr>
            <w:rStyle w:val="Hyperlink"/>
            <w:noProof/>
          </w:rPr>
          <w:t>Table 6:3</w:t>
        </w:r>
        <w:r w:rsidR="001925EC">
          <w:rPr>
            <w:rFonts w:asciiTheme="minorHAnsi" w:eastAsiaTheme="minorEastAsia" w:hAnsiTheme="minorHAnsi" w:cstheme="minorBidi"/>
            <w:smallCaps w:val="0"/>
            <w:noProof/>
            <w:sz w:val="22"/>
            <w:szCs w:val="22"/>
          </w:rPr>
          <w:tab/>
        </w:r>
        <w:r w:rsidR="001925EC" w:rsidRPr="003A35D3">
          <w:rPr>
            <w:rStyle w:val="Hyperlink"/>
            <w:rFonts w:cs="Calibri"/>
            <w:noProof/>
          </w:rPr>
          <w:t>Entitlement matrix</w:t>
        </w:r>
        <w:r w:rsidR="001925EC">
          <w:rPr>
            <w:noProof/>
            <w:webHidden/>
          </w:rPr>
          <w:tab/>
        </w:r>
        <w:r w:rsidR="001925EC">
          <w:rPr>
            <w:noProof/>
            <w:webHidden/>
          </w:rPr>
          <w:fldChar w:fldCharType="begin"/>
        </w:r>
        <w:r w:rsidR="001925EC">
          <w:rPr>
            <w:noProof/>
            <w:webHidden/>
          </w:rPr>
          <w:instrText xml:space="preserve"> PAGEREF _Toc530646005 \h </w:instrText>
        </w:r>
        <w:r w:rsidR="001925EC">
          <w:rPr>
            <w:noProof/>
            <w:webHidden/>
          </w:rPr>
        </w:r>
        <w:r w:rsidR="001925EC">
          <w:rPr>
            <w:noProof/>
            <w:webHidden/>
          </w:rPr>
          <w:fldChar w:fldCharType="separate"/>
        </w:r>
        <w:r w:rsidR="001925EC">
          <w:rPr>
            <w:noProof/>
            <w:webHidden/>
          </w:rPr>
          <w:t>39</w:t>
        </w:r>
        <w:r w:rsidR="001925EC">
          <w:rPr>
            <w:noProof/>
            <w:webHidden/>
          </w:rPr>
          <w:fldChar w:fldCharType="end"/>
        </w:r>
      </w:hyperlink>
    </w:p>
    <w:p w:rsidR="001925EC" w:rsidRDefault="003B74EC">
      <w:pPr>
        <w:pStyle w:val="TableofFigures"/>
        <w:tabs>
          <w:tab w:val="left" w:pos="1200"/>
          <w:tab w:val="right" w:leader="dot" w:pos="9348"/>
        </w:tabs>
        <w:rPr>
          <w:rFonts w:asciiTheme="minorHAnsi" w:eastAsiaTheme="minorEastAsia" w:hAnsiTheme="minorHAnsi" w:cstheme="minorBidi"/>
          <w:smallCaps w:val="0"/>
          <w:noProof/>
          <w:sz w:val="22"/>
          <w:szCs w:val="22"/>
        </w:rPr>
      </w:pPr>
      <w:hyperlink w:anchor="_Toc530646006" w:history="1">
        <w:r w:rsidR="001925EC" w:rsidRPr="003A35D3">
          <w:rPr>
            <w:rStyle w:val="Hyperlink"/>
            <w:noProof/>
          </w:rPr>
          <w:t>Table 11:1</w:t>
        </w:r>
        <w:r w:rsidR="001925EC">
          <w:rPr>
            <w:rFonts w:asciiTheme="minorHAnsi" w:eastAsiaTheme="minorEastAsia" w:hAnsiTheme="minorHAnsi" w:cstheme="minorBidi"/>
            <w:smallCaps w:val="0"/>
            <w:noProof/>
            <w:sz w:val="22"/>
            <w:szCs w:val="22"/>
          </w:rPr>
          <w:tab/>
        </w:r>
        <w:r w:rsidR="001925EC" w:rsidRPr="003A35D3">
          <w:rPr>
            <w:rStyle w:val="Hyperlink"/>
            <w:noProof/>
          </w:rPr>
          <w:t>Institutional Responsibilities</w:t>
        </w:r>
        <w:r w:rsidR="001925EC">
          <w:rPr>
            <w:noProof/>
            <w:webHidden/>
          </w:rPr>
          <w:tab/>
        </w:r>
        <w:r w:rsidR="001925EC">
          <w:rPr>
            <w:noProof/>
            <w:webHidden/>
          </w:rPr>
          <w:fldChar w:fldCharType="begin"/>
        </w:r>
        <w:r w:rsidR="001925EC">
          <w:rPr>
            <w:noProof/>
            <w:webHidden/>
          </w:rPr>
          <w:instrText xml:space="preserve"> PAGEREF _Toc530646006 \h </w:instrText>
        </w:r>
        <w:r w:rsidR="001925EC">
          <w:rPr>
            <w:noProof/>
            <w:webHidden/>
          </w:rPr>
        </w:r>
        <w:r w:rsidR="001925EC">
          <w:rPr>
            <w:noProof/>
            <w:webHidden/>
          </w:rPr>
          <w:fldChar w:fldCharType="separate"/>
        </w:r>
        <w:r w:rsidR="001925EC">
          <w:rPr>
            <w:noProof/>
            <w:webHidden/>
          </w:rPr>
          <w:t>54</w:t>
        </w:r>
        <w:r w:rsidR="001925EC">
          <w:rPr>
            <w:noProof/>
            <w:webHidden/>
          </w:rPr>
          <w:fldChar w:fldCharType="end"/>
        </w:r>
      </w:hyperlink>
    </w:p>
    <w:p w:rsidR="001925EC" w:rsidRDefault="003B74EC">
      <w:pPr>
        <w:pStyle w:val="TableofFigures"/>
        <w:tabs>
          <w:tab w:val="left" w:pos="1200"/>
          <w:tab w:val="right" w:leader="dot" w:pos="9348"/>
        </w:tabs>
        <w:rPr>
          <w:rFonts w:asciiTheme="minorHAnsi" w:eastAsiaTheme="minorEastAsia" w:hAnsiTheme="minorHAnsi" w:cstheme="minorBidi"/>
          <w:smallCaps w:val="0"/>
          <w:noProof/>
          <w:sz w:val="22"/>
          <w:szCs w:val="22"/>
        </w:rPr>
      </w:pPr>
      <w:hyperlink w:anchor="_Toc530646007" w:history="1">
        <w:r w:rsidR="001925EC" w:rsidRPr="003A35D3">
          <w:rPr>
            <w:rStyle w:val="Hyperlink"/>
            <w:rFonts w:cs="Calibri"/>
            <w:noProof/>
          </w:rPr>
          <w:t>Table 12:1</w:t>
        </w:r>
        <w:r w:rsidR="001925EC">
          <w:rPr>
            <w:rFonts w:asciiTheme="minorHAnsi" w:eastAsiaTheme="minorEastAsia" w:hAnsiTheme="minorHAnsi" w:cstheme="minorBidi"/>
            <w:smallCaps w:val="0"/>
            <w:noProof/>
            <w:sz w:val="22"/>
            <w:szCs w:val="22"/>
          </w:rPr>
          <w:tab/>
        </w:r>
        <w:r w:rsidR="001925EC" w:rsidRPr="003A35D3">
          <w:rPr>
            <w:rStyle w:val="Hyperlink"/>
            <w:rFonts w:cs="Calibri"/>
            <w:noProof/>
          </w:rPr>
          <w:t>Estimated Budget for Training and Awareness Creation toward RPF Implementation</w:t>
        </w:r>
        <w:r w:rsidR="001925EC">
          <w:rPr>
            <w:noProof/>
            <w:webHidden/>
          </w:rPr>
          <w:tab/>
        </w:r>
        <w:r w:rsidR="001925EC">
          <w:rPr>
            <w:noProof/>
            <w:webHidden/>
          </w:rPr>
          <w:fldChar w:fldCharType="begin"/>
        </w:r>
        <w:r w:rsidR="001925EC">
          <w:rPr>
            <w:noProof/>
            <w:webHidden/>
          </w:rPr>
          <w:instrText xml:space="preserve"> PAGEREF _Toc530646007 \h </w:instrText>
        </w:r>
        <w:r w:rsidR="001925EC">
          <w:rPr>
            <w:noProof/>
            <w:webHidden/>
          </w:rPr>
        </w:r>
        <w:r w:rsidR="001925EC">
          <w:rPr>
            <w:noProof/>
            <w:webHidden/>
          </w:rPr>
          <w:fldChar w:fldCharType="separate"/>
        </w:r>
        <w:r w:rsidR="001925EC">
          <w:rPr>
            <w:noProof/>
            <w:webHidden/>
          </w:rPr>
          <w:t>59</w:t>
        </w:r>
        <w:r w:rsidR="001925EC">
          <w:rPr>
            <w:noProof/>
            <w:webHidden/>
          </w:rPr>
          <w:fldChar w:fldCharType="end"/>
        </w:r>
      </w:hyperlink>
    </w:p>
    <w:p w:rsidR="001925EC" w:rsidRDefault="003B74EC">
      <w:pPr>
        <w:pStyle w:val="TableofFigures"/>
        <w:tabs>
          <w:tab w:val="left" w:pos="1200"/>
          <w:tab w:val="right" w:leader="dot" w:pos="9348"/>
        </w:tabs>
        <w:rPr>
          <w:rFonts w:asciiTheme="minorHAnsi" w:eastAsiaTheme="minorEastAsia" w:hAnsiTheme="minorHAnsi" w:cstheme="minorBidi"/>
          <w:smallCaps w:val="0"/>
          <w:noProof/>
          <w:sz w:val="22"/>
          <w:szCs w:val="22"/>
        </w:rPr>
      </w:pPr>
      <w:hyperlink w:anchor="_Toc530646008" w:history="1">
        <w:r w:rsidR="001925EC" w:rsidRPr="003A35D3">
          <w:rPr>
            <w:rStyle w:val="Hyperlink"/>
            <w:noProof/>
          </w:rPr>
          <w:t>Table 12:2</w:t>
        </w:r>
        <w:r w:rsidR="001925EC">
          <w:rPr>
            <w:rFonts w:asciiTheme="minorHAnsi" w:eastAsiaTheme="minorEastAsia" w:hAnsiTheme="minorHAnsi" w:cstheme="minorBidi"/>
            <w:smallCaps w:val="0"/>
            <w:noProof/>
            <w:sz w:val="22"/>
            <w:szCs w:val="22"/>
          </w:rPr>
          <w:tab/>
        </w:r>
        <w:r w:rsidR="001925EC" w:rsidRPr="003A35D3">
          <w:rPr>
            <w:rStyle w:val="Hyperlink"/>
            <w:noProof/>
          </w:rPr>
          <w:t>Itemization of budget</w:t>
        </w:r>
        <w:r w:rsidR="001925EC">
          <w:rPr>
            <w:noProof/>
            <w:webHidden/>
          </w:rPr>
          <w:tab/>
        </w:r>
        <w:r w:rsidR="001925EC">
          <w:rPr>
            <w:noProof/>
            <w:webHidden/>
          </w:rPr>
          <w:fldChar w:fldCharType="begin"/>
        </w:r>
        <w:r w:rsidR="001925EC">
          <w:rPr>
            <w:noProof/>
            <w:webHidden/>
          </w:rPr>
          <w:instrText xml:space="preserve"> PAGEREF _Toc530646008 \h </w:instrText>
        </w:r>
        <w:r w:rsidR="001925EC">
          <w:rPr>
            <w:noProof/>
            <w:webHidden/>
          </w:rPr>
        </w:r>
        <w:r w:rsidR="001925EC">
          <w:rPr>
            <w:noProof/>
            <w:webHidden/>
          </w:rPr>
          <w:fldChar w:fldCharType="separate"/>
        </w:r>
        <w:r w:rsidR="001925EC">
          <w:rPr>
            <w:noProof/>
            <w:webHidden/>
          </w:rPr>
          <w:t>60</w:t>
        </w:r>
        <w:r w:rsidR="001925EC">
          <w:rPr>
            <w:noProof/>
            <w:webHidden/>
          </w:rPr>
          <w:fldChar w:fldCharType="end"/>
        </w:r>
      </w:hyperlink>
    </w:p>
    <w:p w:rsidR="00FA4F2B" w:rsidRPr="00B46DC8" w:rsidRDefault="007017B2" w:rsidP="00A87F00">
      <w:pPr>
        <w:spacing w:line="300" w:lineRule="exact"/>
        <w:jc w:val="both"/>
        <w:rPr>
          <w:rFonts w:asciiTheme="minorHAnsi" w:eastAsia="Calibri" w:hAnsiTheme="minorHAnsi"/>
          <w:color w:val="000000"/>
          <w:sz w:val="23"/>
          <w:szCs w:val="23"/>
          <w:lang w:val="en-GB"/>
        </w:rPr>
      </w:pPr>
      <w:r w:rsidRPr="00B46DC8">
        <w:rPr>
          <w:rFonts w:asciiTheme="minorHAnsi" w:hAnsiTheme="minorHAnsi"/>
          <w:sz w:val="22"/>
          <w:szCs w:val="22"/>
          <w:lang w:val="en-GB"/>
        </w:rPr>
        <w:fldChar w:fldCharType="end"/>
      </w:r>
    </w:p>
    <w:p w:rsidR="00FA4F2B" w:rsidRPr="00B46DC8" w:rsidRDefault="00FA4F2B" w:rsidP="00A87F00">
      <w:pPr>
        <w:spacing w:line="300" w:lineRule="exact"/>
        <w:jc w:val="both"/>
        <w:rPr>
          <w:rFonts w:asciiTheme="minorHAnsi" w:eastAsia="Calibri" w:hAnsiTheme="minorHAnsi"/>
          <w:color w:val="000000"/>
          <w:sz w:val="23"/>
          <w:szCs w:val="23"/>
          <w:lang w:val="en-GB"/>
        </w:rPr>
      </w:pPr>
    </w:p>
    <w:p w:rsidR="00FA4F2B" w:rsidRPr="00B46DC8" w:rsidRDefault="00FA4F2B" w:rsidP="00A87F00">
      <w:pPr>
        <w:spacing w:line="300" w:lineRule="exact"/>
        <w:jc w:val="both"/>
        <w:rPr>
          <w:rFonts w:asciiTheme="minorHAnsi" w:eastAsia="Calibri" w:hAnsiTheme="minorHAnsi"/>
          <w:color w:val="000000"/>
          <w:sz w:val="23"/>
          <w:szCs w:val="23"/>
          <w:lang w:val="en-GB"/>
        </w:rPr>
      </w:pPr>
    </w:p>
    <w:p w:rsidR="00FA4F2B" w:rsidRPr="00B46DC8" w:rsidRDefault="00FA4F2B" w:rsidP="00B32A32">
      <w:pPr>
        <w:pStyle w:val="Heading1"/>
        <w:numPr>
          <w:ilvl w:val="0"/>
          <w:numId w:val="0"/>
        </w:numPr>
        <w:ind w:left="432"/>
        <w:rPr>
          <w:rFonts w:asciiTheme="minorHAnsi" w:eastAsia="Calibri" w:hAnsiTheme="minorHAnsi"/>
          <w:lang w:val="en-GB"/>
        </w:rPr>
      </w:pPr>
      <w:r w:rsidRPr="00B46DC8">
        <w:rPr>
          <w:rFonts w:asciiTheme="minorHAnsi" w:eastAsia="Calibri" w:hAnsiTheme="minorHAnsi"/>
          <w:color w:val="000000"/>
          <w:sz w:val="23"/>
          <w:szCs w:val="23"/>
          <w:lang w:val="en-GB"/>
        </w:rPr>
        <w:br w:type="page"/>
      </w:r>
      <w:bookmarkStart w:id="5" w:name="_Toc530566447"/>
      <w:r w:rsidRPr="00B46DC8">
        <w:rPr>
          <w:rFonts w:asciiTheme="minorHAnsi" w:eastAsia="Calibri" w:hAnsiTheme="minorHAnsi"/>
          <w:lang w:val="en-GB"/>
        </w:rPr>
        <w:lastRenderedPageBreak/>
        <w:t>ACRONYMS AND ABBREVIATIONS</w:t>
      </w:r>
      <w:bookmarkEnd w:id="5"/>
    </w:p>
    <w:p w:rsidR="00CA1026" w:rsidRPr="00B46DC8" w:rsidRDefault="00A6695E" w:rsidP="0006092F">
      <w:pPr>
        <w:autoSpaceDE w:val="0"/>
        <w:autoSpaceDN w:val="0"/>
        <w:adjustRightInd w:val="0"/>
        <w:spacing w:line="280" w:lineRule="exact"/>
        <w:jc w:val="both"/>
        <w:rPr>
          <w:rFonts w:asciiTheme="minorHAnsi" w:eastAsia="Calibri" w:hAnsiTheme="minorHAnsi" w:cs="Calibri"/>
          <w:color w:val="000000"/>
          <w:sz w:val="22"/>
          <w:szCs w:val="22"/>
        </w:rPr>
      </w:pPr>
      <w:r w:rsidRPr="00B46DC8">
        <w:rPr>
          <w:rFonts w:asciiTheme="minorHAnsi" w:eastAsia="Calibri" w:hAnsiTheme="minorHAnsi" w:cs="Calibri"/>
          <w:color w:val="000000"/>
          <w:sz w:val="22"/>
          <w:szCs w:val="22"/>
        </w:rPr>
        <w:t>ARAP/</w:t>
      </w:r>
      <w:r w:rsidR="00CA1026" w:rsidRPr="00B46DC8">
        <w:rPr>
          <w:rFonts w:asciiTheme="minorHAnsi" w:eastAsia="Calibri" w:hAnsiTheme="minorHAnsi" w:cs="Calibri"/>
          <w:color w:val="000000"/>
          <w:sz w:val="22"/>
          <w:szCs w:val="22"/>
        </w:rPr>
        <w:t>ARP</w:t>
      </w:r>
      <w:r w:rsidR="00CA1026" w:rsidRPr="00B46DC8">
        <w:rPr>
          <w:rFonts w:asciiTheme="minorHAnsi" w:eastAsia="Calibri" w:hAnsiTheme="minorHAnsi" w:cs="Calibri"/>
          <w:color w:val="000000"/>
          <w:sz w:val="22"/>
          <w:szCs w:val="22"/>
        </w:rPr>
        <w:tab/>
      </w:r>
      <w:r w:rsidR="00CA1026" w:rsidRPr="00B46DC8">
        <w:rPr>
          <w:rFonts w:asciiTheme="minorHAnsi" w:eastAsia="Calibri" w:hAnsiTheme="minorHAnsi" w:cs="Calibri"/>
          <w:color w:val="000000"/>
          <w:sz w:val="22"/>
          <w:szCs w:val="22"/>
        </w:rPr>
        <w:tab/>
        <w:t>Abbreviated Resettlement Plan</w:t>
      </w:r>
    </w:p>
    <w:p w:rsidR="00603292" w:rsidRPr="00B46DC8" w:rsidRDefault="00603292" w:rsidP="0006092F">
      <w:pPr>
        <w:autoSpaceDE w:val="0"/>
        <w:autoSpaceDN w:val="0"/>
        <w:adjustRightInd w:val="0"/>
        <w:spacing w:line="280" w:lineRule="exact"/>
        <w:jc w:val="both"/>
        <w:rPr>
          <w:rFonts w:asciiTheme="minorHAnsi" w:eastAsia="Calibri" w:hAnsiTheme="minorHAnsi" w:cs="Calibri"/>
          <w:color w:val="000000"/>
          <w:sz w:val="22"/>
          <w:szCs w:val="22"/>
        </w:rPr>
      </w:pPr>
      <w:r w:rsidRPr="00B46DC8">
        <w:rPr>
          <w:rFonts w:asciiTheme="minorHAnsi" w:eastAsia="Calibri" w:hAnsiTheme="minorHAnsi" w:cs="Calibri"/>
          <w:color w:val="000000"/>
          <w:sz w:val="22"/>
          <w:szCs w:val="22"/>
        </w:rPr>
        <w:t>BSP</w:t>
      </w:r>
      <w:r w:rsidRPr="00B46DC8">
        <w:rPr>
          <w:rFonts w:asciiTheme="minorHAnsi" w:eastAsia="Calibri" w:hAnsiTheme="minorHAnsi" w:cs="Calibri"/>
          <w:color w:val="000000"/>
          <w:sz w:val="22"/>
          <w:szCs w:val="22"/>
        </w:rPr>
        <w:tab/>
      </w:r>
      <w:r w:rsidRPr="00B46DC8">
        <w:rPr>
          <w:rFonts w:asciiTheme="minorHAnsi" w:eastAsia="Calibri" w:hAnsiTheme="minorHAnsi" w:cs="Calibri"/>
          <w:color w:val="000000"/>
          <w:sz w:val="22"/>
          <w:szCs w:val="22"/>
        </w:rPr>
        <w:tab/>
      </w:r>
      <w:r w:rsidRPr="00B46DC8">
        <w:rPr>
          <w:rFonts w:asciiTheme="minorHAnsi" w:eastAsia="Calibri" w:hAnsiTheme="minorHAnsi" w:cs="Calibri"/>
          <w:color w:val="000000"/>
          <w:sz w:val="22"/>
          <w:szCs w:val="22"/>
        </w:rPr>
        <w:tab/>
        <w:t>Benefit Sharing Plan</w:t>
      </w:r>
    </w:p>
    <w:p w:rsidR="0005279C" w:rsidRPr="00B46DC8" w:rsidRDefault="0005279C" w:rsidP="0006092F">
      <w:pPr>
        <w:autoSpaceDE w:val="0"/>
        <w:autoSpaceDN w:val="0"/>
        <w:adjustRightInd w:val="0"/>
        <w:spacing w:line="280" w:lineRule="exact"/>
        <w:jc w:val="both"/>
        <w:rPr>
          <w:rFonts w:asciiTheme="minorHAnsi" w:eastAsia="Calibri" w:hAnsiTheme="minorHAnsi" w:cs="Calibri"/>
          <w:color w:val="000000"/>
          <w:sz w:val="22"/>
          <w:szCs w:val="22"/>
        </w:rPr>
      </w:pPr>
      <w:r w:rsidRPr="00B46DC8">
        <w:rPr>
          <w:rFonts w:asciiTheme="minorHAnsi" w:eastAsia="Calibri" w:hAnsiTheme="minorHAnsi" w:cs="Calibri"/>
          <w:color w:val="000000"/>
          <w:sz w:val="22"/>
          <w:szCs w:val="22"/>
        </w:rPr>
        <w:t xml:space="preserve">COCOBOD </w:t>
      </w:r>
      <w:r w:rsidRPr="00B46DC8">
        <w:rPr>
          <w:rFonts w:asciiTheme="minorHAnsi" w:eastAsia="Calibri" w:hAnsiTheme="minorHAnsi" w:cs="Calibri"/>
          <w:color w:val="000000"/>
          <w:sz w:val="22"/>
          <w:szCs w:val="22"/>
        </w:rPr>
        <w:tab/>
      </w:r>
      <w:r w:rsidRPr="00B46DC8">
        <w:rPr>
          <w:rFonts w:asciiTheme="minorHAnsi" w:eastAsia="Calibri" w:hAnsiTheme="minorHAnsi" w:cs="Calibri"/>
          <w:color w:val="000000"/>
          <w:sz w:val="22"/>
          <w:szCs w:val="22"/>
        </w:rPr>
        <w:tab/>
        <w:t xml:space="preserve">Ghana Cocoa Board </w:t>
      </w:r>
    </w:p>
    <w:p w:rsidR="00FA4F2B" w:rsidRPr="00B46DC8" w:rsidRDefault="00D663B6" w:rsidP="0006092F">
      <w:pPr>
        <w:autoSpaceDE w:val="0"/>
        <w:autoSpaceDN w:val="0"/>
        <w:adjustRightInd w:val="0"/>
        <w:spacing w:line="280" w:lineRule="exact"/>
        <w:jc w:val="both"/>
        <w:rPr>
          <w:rFonts w:asciiTheme="minorHAnsi" w:eastAsia="Calibri" w:hAnsiTheme="minorHAnsi" w:cs="Calibri"/>
          <w:color w:val="000000"/>
          <w:sz w:val="22"/>
          <w:szCs w:val="22"/>
        </w:rPr>
      </w:pPr>
      <w:r w:rsidRPr="00B46DC8">
        <w:rPr>
          <w:rFonts w:asciiTheme="minorHAnsi" w:eastAsia="Calibri" w:hAnsiTheme="minorHAnsi" w:cs="Calibri"/>
          <w:color w:val="000000"/>
          <w:sz w:val="22"/>
          <w:szCs w:val="22"/>
        </w:rPr>
        <w:t>CREMA</w:t>
      </w:r>
      <w:r w:rsidRPr="00B46DC8">
        <w:rPr>
          <w:rFonts w:asciiTheme="minorHAnsi" w:eastAsia="Calibri" w:hAnsiTheme="minorHAnsi" w:cs="Calibri"/>
          <w:color w:val="000000"/>
          <w:sz w:val="22"/>
          <w:szCs w:val="22"/>
        </w:rPr>
        <w:tab/>
      </w:r>
      <w:r w:rsidR="00C90BC9" w:rsidRPr="00B46DC8">
        <w:rPr>
          <w:rFonts w:asciiTheme="minorHAnsi" w:eastAsia="Calibri" w:hAnsiTheme="minorHAnsi" w:cs="Calibri"/>
          <w:color w:val="000000"/>
          <w:sz w:val="22"/>
          <w:szCs w:val="22"/>
        </w:rPr>
        <w:tab/>
      </w:r>
      <w:r w:rsidR="00C90BC9" w:rsidRPr="00B46DC8">
        <w:rPr>
          <w:rFonts w:asciiTheme="minorHAnsi" w:eastAsia="Calibri" w:hAnsiTheme="minorHAnsi" w:cs="Calibri"/>
          <w:color w:val="000000"/>
          <w:sz w:val="22"/>
          <w:szCs w:val="22"/>
        </w:rPr>
        <w:tab/>
      </w:r>
      <w:r w:rsidR="00FA4F2B" w:rsidRPr="00B46DC8">
        <w:rPr>
          <w:rFonts w:asciiTheme="minorHAnsi" w:eastAsia="Calibri" w:hAnsiTheme="minorHAnsi" w:cs="Calibri"/>
          <w:color w:val="000000"/>
          <w:sz w:val="22"/>
          <w:szCs w:val="22"/>
        </w:rPr>
        <w:t>Comm</w:t>
      </w:r>
      <w:r w:rsidRPr="00B46DC8">
        <w:rPr>
          <w:rFonts w:asciiTheme="minorHAnsi" w:eastAsia="Calibri" w:hAnsiTheme="minorHAnsi" w:cs="Calibri"/>
          <w:color w:val="000000"/>
          <w:sz w:val="22"/>
          <w:szCs w:val="22"/>
        </w:rPr>
        <w:t>unity Resource Management Area</w:t>
      </w:r>
    </w:p>
    <w:p w:rsidR="00FA4F2B" w:rsidRPr="00B46DC8" w:rsidRDefault="00FA4F2B" w:rsidP="0006092F">
      <w:pPr>
        <w:autoSpaceDE w:val="0"/>
        <w:autoSpaceDN w:val="0"/>
        <w:adjustRightInd w:val="0"/>
        <w:spacing w:line="280" w:lineRule="exact"/>
        <w:jc w:val="both"/>
        <w:rPr>
          <w:rFonts w:asciiTheme="minorHAnsi" w:eastAsia="Calibri" w:hAnsiTheme="minorHAnsi" w:cs="Calibri"/>
          <w:color w:val="000000"/>
          <w:sz w:val="22"/>
          <w:szCs w:val="22"/>
        </w:rPr>
      </w:pPr>
      <w:r w:rsidRPr="00B46DC8">
        <w:rPr>
          <w:rFonts w:asciiTheme="minorHAnsi" w:eastAsia="Calibri" w:hAnsiTheme="minorHAnsi" w:cs="Calibri"/>
          <w:color w:val="000000"/>
          <w:sz w:val="22"/>
          <w:szCs w:val="22"/>
        </w:rPr>
        <w:t>CRI</w:t>
      </w:r>
      <w:r w:rsidR="00C90BC9" w:rsidRPr="00B46DC8">
        <w:rPr>
          <w:rFonts w:asciiTheme="minorHAnsi" w:eastAsia="Calibri" w:hAnsiTheme="minorHAnsi" w:cs="Calibri"/>
          <w:color w:val="000000"/>
          <w:sz w:val="22"/>
          <w:szCs w:val="22"/>
        </w:rPr>
        <w:t>G</w:t>
      </w:r>
      <w:r w:rsidR="00C90BC9" w:rsidRPr="00B46DC8">
        <w:rPr>
          <w:rFonts w:asciiTheme="minorHAnsi" w:eastAsia="Calibri" w:hAnsiTheme="minorHAnsi" w:cs="Calibri"/>
          <w:color w:val="000000"/>
          <w:sz w:val="22"/>
          <w:szCs w:val="22"/>
        </w:rPr>
        <w:tab/>
      </w:r>
      <w:r w:rsidR="00C90BC9" w:rsidRPr="00B46DC8">
        <w:rPr>
          <w:rFonts w:asciiTheme="minorHAnsi" w:eastAsia="Calibri" w:hAnsiTheme="minorHAnsi" w:cs="Calibri"/>
          <w:color w:val="000000"/>
          <w:sz w:val="22"/>
          <w:szCs w:val="22"/>
        </w:rPr>
        <w:tab/>
      </w:r>
      <w:r w:rsidR="00C90BC9" w:rsidRPr="00B46DC8">
        <w:rPr>
          <w:rFonts w:asciiTheme="minorHAnsi" w:eastAsia="Calibri" w:hAnsiTheme="minorHAnsi" w:cs="Calibri"/>
          <w:color w:val="000000"/>
          <w:sz w:val="22"/>
          <w:szCs w:val="22"/>
        </w:rPr>
        <w:tab/>
      </w:r>
      <w:r w:rsidRPr="00B46DC8">
        <w:rPr>
          <w:rFonts w:asciiTheme="minorHAnsi" w:eastAsia="Calibri" w:hAnsiTheme="minorHAnsi" w:cs="Calibri"/>
          <w:color w:val="000000"/>
          <w:sz w:val="22"/>
          <w:szCs w:val="22"/>
        </w:rPr>
        <w:t>C</w:t>
      </w:r>
      <w:r w:rsidR="00C90BC9" w:rsidRPr="00B46DC8">
        <w:rPr>
          <w:rFonts w:asciiTheme="minorHAnsi" w:eastAsia="Calibri" w:hAnsiTheme="minorHAnsi" w:cs="Calibri"/>
          <w:color w:val="000000"/>
          <w:sz w:val="22"/>
          <w:szCs w:val="22"/>
        </w:rPr>
        <w:t xml:space="preserve">ocoa </w:t>
      </w:r>
      <w:r w:rsidRPr="00B46DC8">
        <w:rPr>
          <w:rFonts w:asciiTheme="minorHAnsi" w:eastAsia="Calibri" w:hAnsiTheme="minorHAnsi" w:cs="Calibri"/>
          <w:color w:val="000000"/>
          <w:sz w:val="22"/>
          <w:szCs w:val="22"/>
        </w:rPr>
        <w:t xml:space="preserve">Research Institute of Ghana </w:t>
      </w:r>
    </w:p>
    <w:p w:rsidR="005478EE" w:rsidRPr="00B46DC8" w:rsidRDefault="005478EE" w:rsidP="0006092F">
      <w:pPr>
        <w:autoSpaceDE w:val="0"/>
        <w:autoSpaceDN w:val="0"/>
        <w:adjustRightInd w:val="0"/>
        <w:spacing w:line="280" w:lineRule="exact"/>
        <w:jc w:val="both"/>
        <w:rPr>
          <w:rFonts w:asciiTheme="minorHAnsi" w:eastAsia="Calibri" w:hAnsiTheme="minorHAnsi" w:cs="Calibri"/>
          <w:color w:val="000000"/>
          <w:sz w:val="22"/>
          <w:szCs w:val="22"/>
        </w:rPr>
      </w:pPr>
      <w:r w:rsidRPr="00B46DC8">
        <w:rPr>
          <w:rFonts w:asciiTheme="minorHAnsi" w:eastAsia="Calibri" w:hAnsiTheme="minorHAnsi" w:cs="Calibri"/>
          <w:color w:val="000000"/>
          <w:sz w:val="22"/>
          <w:szCs w:val="22"/>
        </w:rPr>
        <w:t>CSIR</w:t>
      </w:r>
      <w:r w:rsidRPr="00B46DC8">
        <w:rPr>
          <w:rFonts w:asciiTheme="minorHAnsi" w:eastAsia="Calibri" w:hAnsiTheme="minorHAnsi" w:cs="Calibri"/>
          <w:color w:val="000000"/>
          <w:sz w:val="22"/>
          <w:szCs w:val="22"/>
        </w:rPr>
        <w:tab/>
      </w:r>
      <w:r w:rsidRPr="00B46DC8">
        <w:rPr>
          <w:rFonts w:asciiTheme="minorHAnsi" w:eastAsia="Calibri" w:hAnsiTheme="minorHAnsi" w:cs="Calibri"/>
          <w:color w:val="000000"/>
          <w:sz w:val="22"/>
          <w:szCs w:val="22"/>
        </w:rPr>
        <w:tab/>
      </w:r>
      <w:r w:rsidRPr="00B46DC8">
        <w:rPr>
          <w:rFonts w:asciiTheme="minorHAnsi" w:eastAsia="Calibri" w:hAnsiTheme="minorHAnsi" w:cs="Calibri"/>
          <w:color w:val="000000"/>
          <w:sz w:val="22"/>
          <w:szCs w:val="22"/>
        </w:rPr>
        <w:tab/>
        <w:t>Council for Scientific and Industrial Research</w:t>
      </w:r>
    </w:p>
    <w:p w:rsidR="005478EE" w:rsidRPr="00B46DC8" w:rsidRDefault="005478EE" w:rsidP="0006092F">
      <w:pPr>
        <w:autoSpaceDE w:val="0"/>
        <w:autoSpaceDN w:val="0"/>
        <w:adjustRightInd w:val="0"/>
        <w:spacing w:line="280" w:lineRule="exact"/>
        <w:jc w:val="both"/>
        <w:rPr>
          <w:rFonts w:asciiTheme="minorHAnsi" w:eastAsia="Calibri" w:hAnsiTheme="minorHAnsi" w:cs="Calibri"/>
          <w:color w:val="000000"/>
          <w:sz w:val="22"/>
          <w:szCs w:val="22"/>
        </w:rPr>
      </w:pPr>
      <w:r w:rsidRPr="00B46DC8">
        <w:rPr>
          <w:rFonts w:asciiTheme="minorHAnsi" w:eastAsia="Calibri" w:hAnsiTheme="minorHAnsi" w:cs="Calibri"/>
          <w:color w:val="000000"/>
          <w:sz w:val="22"/>
          <w:szCs w:val="22"/>
        </w:rPr>
        <w:t>CSOs</w:t>
      </w:r>
      <w:r w:rsidRPr="00B46DC8">
        <w:rPr>
          <w:rFonts w:asciiTheme="minorHAnsi" w:eastAsia="Calibri" w:hAnsiTheme="minorHAnsi" w:cs="Calibri"/>
          <w:color w:val="000000"/>
          <w:sz w:val="22"/>
          <w:szCs w:val="22"/>
        </w:rPr>
        <w:tab/>
      </w:r>
      <w:r w:rsidRPr="00B46DC8">
        <w:rPr>
          <w:rFonts w:asciiTheme="minorHAnsi" w:eastAsia="Calibri" w:hAnsiTheme="minorHAnsi" w:cs="Calibri"/>
          <w:color w:val="000000"/>
          <w:sz w:val="22"/>
          <w:szCs w:val="22"/>
        </w:rPr>
        <w:tab/>
      </w:r>
      <w:r w:rsidRPr="00B46DC8">
        <w:rPr>
          <w:rFonts w:asciiTheme="minorHAnsi" w:eastAsia="Calibri" w:hAnsiTheme="minorHAnsi" w:cs="Calibri"/>
          <w:color w:val="000000"/>
          <w:sz w:val="22"/>
          <w:szCs w:val="22"/>
        </w:rPr>
        <w:tab/>
        <w:t>Civil Society Organisation(s)</w:t>
      </w:r>
    </w:p>
    <w:p w:rsidR="0005279C" w:rsidRPr="00B46DC8" w:rsidRDefault="0005279C" w:rsidP="0006092F">
      <w:pPr>
        <w:autoSpaceDE w:val="0"/>
        <w:autoSpaceDN w:val="0"/>
        <w:adjustRightInd w:val="0"/>
        <w:spacing w:line="280" w:lineRule="exact"/>
        <w:jc w:val="both"/>
        <w:rPr>
          <w:rFonts w:asciiTheme="minorHAnsi" w:eastAsia="Calibri" w:hAnsiTheme="minorHAnsi" w:cs="Calibri"/>
          <w:color w:val="000000"/>
          <w:sz w:val="22"/>
          <w:szCs w:val="22"/>
        </w:rPr>
      </w:pPr>
      <w:r w:rsidRPr="00B46DC8">
        <w:rPr>
          <w:rFonts w:asciiTheme="minorHAnsi" w:eastAsia="Calibri" w:hAnsiTheme="minorHAnsi" w:cs="Calibri"/>
          <w:color w:val="000000"/>
          <w:sz w:val="22"/>
          <w:szCs w:val="22"/>
        </w:rPr>
        <w:t>DAs</w:t>
      </w:r>
      <w:r w:rsidRPr="00B46DC8">
        <w:rPr>
          <w:rFonts w:asciiTheme="minorHAnsi" w:eastAsia="Calibri" w:hAnsiTheme="minorHAnsi" w:cs="Calibri"/>
          <w:color w:val="000000"/>
          <w:sz w:val="22"/>
          <w:szCs w:val="22"/>
        </w:rPr>
        <w:tab/>
      </w:r>
      <w:r w:rsidRPr="00B46DC8">
        <w:rPr>
          <w:rFonts w:asciiTheme="minorHAnsi" w:eastAsia="Calibri" w:hAnsiTheme="minorHAnsi" w:cs="Calibri"/>
          <w:color w:val="000000"/>
          <w:sz w:val="22"/>
          <w:szCs w:val="22"/>
        </w:rPr>
        <w:tab/>
      </w:r>
      <w:r w:rsidRPr="00B46DC8">
        <w:rPr>
          <w:rFonts w:asciiTheme="minorHAnsi" w:eastAsia="Calibri" w:hAnsiTheme="minorHAnsi" w:cs="Calibri"/>
          <w:color w:val="000000"/>
          <w:sz w:val="22"/>
          <w:szCs w:val="22"/>
        </w:rPr>
        <w:tab/>
        <w:t>District Assemblies</w:t>
      </w:r>
    </w:p>
    <w:p w:rsidR="00FA4F2B" w:rsidRPr="00B46DC8" w:rsidRDefault="00FA4F2B" w:rsidP="0006092F">
      <w:pPr>
        <w:autoSpaceDE w:val="0"/>
        <w:autoSpaceDN w:val="0"/>
        <w:adjustRightInd w:val="0"/>
        <w:spacing w:line="280" w:lineRule="exact"/>
        <w:jc w:val="both"/>
        <w:rPr>
          <w:rFonts w:asciiTheme="minorHAnsi" w:eastAsia="Calibri" w:hAnsiTheme="minorHAnsi" w:cs="Calibri"/>
          <w:color w:val="000000"/>
          <w:sz w:val="22"/>
          <w:szCs w:val="22"/>
        </w:rPr>
      </w:pPr>
      <w:r w:rsidRPr="00B46DC8">
        <w:rPr>
          <w:rFonts w:asciiTheme="minorHAnsi" w:eastAsia="Calibri" w:hAnsiTheme="minorHAnsi" w:cs="Calibri"/>
          <w:color w:val="000000"/>
          <w:sz w:val="22"/>
          <w:szCs w:val="22"/>
        </w:rPr>
        <w:t>D</w:t>
      </w:r>
      <w:r w:rsidR="001B02FF" w:rsidRPr="00B46DC8">
        <w:rPr>
          <w:rFonts w:asciiTheme="minorHAnsi" w:eastAsia="Calibri" w:hAnsiTheme="minorHAnsi" w:cs="Calibri"/>
          <w:color w:val="000000"/>
          <w:sz w:val="22"/>
          <w:szCs w:val="22"/>
        </w:rPr>
        <w:t>R</w:t>
      </w:r>
      <w:r w:rsidRPr="00B46DC8">
        <w:rPr>
          <w:rFonts w:asciiTheme="minorHAnsi" w:eastAsia="Calibri" w:hAnsiTheme="minorHAnsi" w:cs="Calibri"/>
          <w:color w:val="000000"/>
          <w:sz w:val="22"/>
          <w:szCs w:val="22"/>
        </w:rPr>
        <w:t>M</w:t>
      </w:r>
      <w:r w:rsidR="00C90BC9" w:rsidRPr="00B46DC8">
        <w:rPr>
          <w:rFonts w:asciiTheme="minorHAnsi" w:eastAsia="Calibri" w:hAnsiTheme="minorHAnsi" w:cs="Calibri"/>
          <w:color w:val="000000"/>
          <w:sz w:val="22"/>
          <w:szCs w:val="22"/>
        </w:rPr>
        <w:tab/>
      </w:r>
      <w:r w:rsidR="00C90BC9" w:rsidRPr="00B46DC8">
        <w:rPr>
          <w:rFonts w:asciiTheme="minorHAnsi" w:eastAsia="Calibri" w:hAnsiTheme="minorHAnsi" w:cs="Calibri"/>
          <w:color w:val="000000"/>
          <w:sz w:val="22"/>
          <w:szCs w:val="22"/>
        </w:rPr>
        <w:tab/>
      </w:r>
      <w:r w:rsidR="00C90BC9" w:rsidRPr="00B46DC8">
        <w:rPr>
          <w:rFonts w:asciiTheme="minorHAnsi" w:eastAsia="Calibri" w:hAnsiTheme="minorHAnsi" w:cs="Calibri"/>
          <w:color w:val="000000"/>
          <w:sz w:val="22"/>
          <w:szCs w:val="22"/>
        </w:rPr>
        <w:tab/>
      </w:r>
      <w:r w:rsidRPr="00B46DC8">
        <w:rPr>
          <w:rFonts w:asciiTheme="minorHAnsi" w:eastAsia="Calibri" w:hAnsiTheme="minorHAnsi" w:cs="Calibri"/>
          <w:color w:val="000000"/>
          <w:sz w:val="22"/>
          <w:szCs w:val="22"/>
        </w:rPr>
        <w:t>D</w:t>
      </w:r>
      <w:r w:rsidR="00CA1026" w:rsidRPr="00B46DC8">
        <w:rPr>
          <w:rFonts w:asciiTheme="minorHAnsi" w:eastAsia="Calibri" w:hAnsiTheme="minorHAnsi" w:cs="Calibri"/>
          <w:color w:val="000000"/>
          <w:sz w:val="22"/>
          <w:szCs w:val="22"/>
        </w:rPr>
        <w:t>ispute Resolution Mechanism</w:t>
      </w:r>
      <w:r w:rsidRPr="00B46DC8">
        <w:rPr>
          <w:rFonts w:asciiTheme="minorHAnsi" w:eastAsia="Calibri" w:hAnsiTheme="minorHAnsi" w:cs="Calibri"/>
          <w:color w:val="000000"/>
          <w:sz w:val="22"/>
          <w:szCs w:val="22"/>
        </w:rPr>
        <w:t xml:space="preserve"> </w:t>
      </w:r>
    </w:p>
    <w:p w:rsidR="00057C4D" w:rsidRPr="00B46DC8" w:rsidRDefault="00057C4D" w:rsidP="0006092F">
      <w:pPr>
        <w:autoSpaceDE w:val="0"/>
        <w:autoSpaceDN w:val="0"/>
        <w:adjustRightInd w:val="0"/>
        <w:spacing w:line="280" w:lineRule="exact"/>
        <w:jc w:val="both"/>
        <w:rPr>
          <w:rFonts w:asciiTheme="minorHAnsi" w:eastAsia="Calibri" w:hAnsiTheme="minorHAnsi" w:cs="Calibri"/>
          <w:color w:val="000000"/>
          <w:sz w:val="22"/>
          <w:szCs w:val="22"/>
        </w:rPr>
      </w:pPr>
      <w:r w:rsidRPr="00B46DC8">
        <w:rPr>
          <w:rFonts w:asciiTheme="minorHAnsi" w:eastAsia="Calibri" w:hAnsiTheme="minorHAnsi" w:cs="Calibri"/>
          <w:color w:val="000000"/>
          <w:sz w:val="22"/>
          <w:szCs w:val="22"/>
        </w:rPr>
        <w:t>EIA</w:t>
      </w:r>
      <w:r w:rsidRPr="00B46DC8">
        <w:rPr>
          <w:rFonts w:asciiTheme="minorHAnsi" w:eastAsia="Calibri" w:hAnsiTheme="minorHAnsi" w:cs="Calibri"/>
          <w:color w:val="000000"/>
          <w:sz w:val="22"/>
          <w:szCs w:val="22"/>
        </w:rPr>
        <w:tab/>
      </w:r>
      <w:r w:rsidRPr="00B46DC8">
        <w:rPr>
          <w:rFonts w:asciiTheme="minorHAnsi" w:eastAsia="Calibri" w:hAnsiTheme="minorHAnsi" w:cs="Calibri"/>
          <w:color w:val="000000"/>
          <w:sz w:val="22"/>
          <w:szCs w:val="22"/>
        </w:rPr>
        <w:tab/>
      </w:r>
      <w:r w:rsidRPr="00B46DC8">
        <w:rPr>
          <w:rFonts w:asciiTheme="minorHAnsi" w:eastAsia="Calibri" w:hAnsiTheme="minorHAnsi" w:cs="Calibri"/>
          <w:color w:val="000000"/>
          <w:sz w:val="22"/>
          <w:szCs w:val="22"/>
        </w:rPr>
        <w:tab/>
        <w:t>Environmental Impact Assessment</w:t>
      </w:r>
    </w:p>
    <w:p w:rsidR="0005279C" w:rsidRPr="00B46DC8" w:rsidRDefault="0005279C" w:rsidP="0006092F">
      <w:pPr>
        <w:autoSpaceDE w:val="0"/>
        <w:autoSpaceDN w:val="0"/>
        <w:adjustRightInd w:val="0"/>
        <w:spacing w:line="280" w:lineRule="exact"/>
        <w:jc w:val="both"/>
        <w:rPr>
          <w:rFonts w:asciiTheme="minorHAnsi" w:eastAsia="Calibri" w:hAnsiTheme="minorHAnsi" w:cs="Calibri"/>
          <w:color w:val="000000"/>
          <w:sz w:val="22"/>
          <w:szCs w:val="22"/>
        </w:rPr>
      </w:pPr>
      <w:r w:rsidRPr="00B46DC8">
        <w:rPr>
          <w:rFonts w:asciiTheme="minorHAnsi" w:eastAsia="Calibri" w:hAnsiTheme="minorHAnsi" w:cs="Calibri"/>
          <w:color w:val="000000"/>
          <w:sz w:val="22"/>
          <w:szCs w:val="22"/>
        </w:rPr>
        <w:t>EPA</w:t>
      </w:r>
      <w:r w:rsidRPr="00B46DC8">
        <w:rPr>
          <w:rFonts w:asciiTheme="minorHAnsi" w:eastAsia="Calibri" w:hAnsiTheme="minorHAnsi" w:cs="Calibri"/>
          <w:color w:val="000000"/>
          <w:sz w:val="22"/>
          <w:szCs w:val="22"/>
        </w:rPr>
        <w:tab/>
      </w:r>
      <w:r w:rsidRPr="00B46DC8">
        <w:rPr>
          <w:rFonts w:asciiTheme="minorHAnsi" w:eastAsia="Calibri" w:hAnsiTheme="minorHAnsi" w:cs="Calibri"/>
          <w:color w:val="000000"/>
          <w:sz w:val="22"/>
          <w:szCs w:val="22"/>
        </w:rPr>
        <w:tab/>
      </w:r>
      <w:r w:rsidRPr="00B46DC8">
        <w:rPr>
          <w:rFonts w:asciiTheme="minorHAnsi" w:eastAsia="Calibri" w:hAnsiTheme="minorHAnsi" w:cs="Calibri"/>
          <w:color w:val="000000"/>
          <w:sz w:val="22"/>
          <w:szCs w:val="22"/>
        </w:rPr>
        <w:tab/>
        <w:t>Environmental Protection Agency, Ghana</w:t>
      </w:r>
    </w:p>
    <w:p w:rsidR="00603292" w:rsidRPr="00B46DC8" w:rsidRDefault="00603292" w:rsidP="0006092F">
      <w:pPr>
        <w:autoSpaceDE w:val="0"/>
        <w:autoSpaceDN w:val="0"/>
        <w:adjustRightInd w:val="0"/>
        <w:spacing w:line="280" w:lineRule="exact"/>
        <w:jc w:val="both"/>
        <w:rPr>
          <w:rFonts w:asciiTheme="minorHAnsi" w:eastAsia="Calibri" w:hAnsiTheme="minorHAnsi" w:cs="Calibri"/>
          <w:color w:val="000000"/>
          <w:sz w:val="22"/>
          <w:szCs w:val="22"/>
        </w:rPr>
      </w:pPr>
      <w:r w:rsidRPr="00B46DC8">
        <w:rPr>
          <w:rFonts w:asciiTheme="minorHAnsi" w:eastAsia="Calibri" w:hAnsiTheme="minorHAnsi" w:cs="Calibri"/>
          <w:color w:val="000000"/>
          <w:sz w:val="22"/>
          <w:szCs w:val="22"/>
        </w:rPr>
        <w:t>ER</w:t>
      </w:r>
      <w:r w:rsidRPr="00B46DC8">
        <w:rPr>
          <w:rFonts w:asciiTheme="minorHAnsi" w:eastAsia="Calibri" w:hAnsiTheme="minorHAnsi" w:cs="Calibri"/>
          <w:color w:val="000000"/>
          <w:sz w:val="22"/>
          <w:szCs w:val="22"/>
        </w:rPr>
        <w:tab/>
      </w:r>
      <w:r w:rsidRPr="00B46DC8">
        <w:rPr>
          <w:rFonts w:asciiTheme="minorHAnsi" w:eastAsia="Calibri" w:hAnsiTheme="minorHAnsi" w:cs="Calibri"/>
          <w:color w:val="000000"/>
          <w:sz w:val="22"/>
          <w:szCs w:val="22"/>
        </w:rPr>
        <w:tab/>
      </w:r>
      <w:r w:rsidRPr="00B46DC8">
        <w:rPr>
          <w:rFonts w:asciiTheme="minorHAnsi" w:eastAsia="Calibri" w:hAnsiTheme="minorHAnsi" w:cs="Calibri"/>
          <w:color w:val="000000"/>
          <w:sz w:val="22"/>
          <w:szCs w:val="22"/>
        </w:rPr>
        <w:tab/>
        <w:t xml:space="preserve">Emission Reduction </w:t>
      </w:r>
    </w:p>
    <w:p w:rsidR="00603292" w:rsidRPr="00B46DC8" w:rsidRDefault="00603292" w:rsidP="006474F5">
      <w:pPr>
        <w:autoSpaceDE w:val="0"/>
        <w:autoSpaceDN w:val="0"/>
        <w:adjustRightInd w:val="0"/>
        <w:spacing w:line="280" w:lineRule="exact"/>
        <w:ind w:left="2160" w:hanging="2160"/>
        <w:jc w:val="both"/>
        <w:rPr>
          <w:rFonts w:asciiTheme="minorHAnsi" w:eastAsia="Calibri" w:hAnsiTheme="minorHAnsi" w:cs="Calibri"/>
          <w:color w:val="000000"/>
          <w:sz w:val="22"/>
          <w:szCs w:val="22"/>
        </w:rPr>
      </w:pPr>
      <w:r w:rsidRPr="00B46DC8">
        <w:rPr>
          <w:rFonts w:asciiTheme="minorHAnsi" w:eastAsia="Calibri" w:hAnsiTheme="minorHAnsi" w:cs="Calibri"/>
          <w:color w:val="000000"/>
          <w:sz w:val="22"/>
          <w:szCs w:val="22"/>
        </w:rPr>
        <w:t>ER payments</w:t>
      </w:r>
      <w:r w:rsidR="003440E0" w:rsidRPr="00B46DC8">
        <w:rPr>
          <w:rFonts w:asciiTheme="minorHAnsi" w:eastAsia="Calibri" w:hAnsiTheme="minorHAnsi" w:cs="Calibri"/>
          <w:color w:val="000000"/>
          <w:sz w:val="22"/>
          <w:szCs w:val="22"/>
        </w:rPr>
        <w:tab/>
      </w:r>
      <w:r w:rsidR="002A168A" w:rsidRPr="00B46DC8">
        <w:rPr>
          <w:rFonts w:asciiTheme="minorHAnsi" w:eastAsia="Calibri" w:hAnsiTheme="minorHAnsi" w:cs="Calibri"/>
          <w:color w:val="000000"/>
          <w:sz w:val="22"/>
          <w:szCs w:val="22"/>
        </w:rPr>
        <w:t xml:space="preserve">Any monetary or non-monetary goods, services or other </w:t>
      </w:r>
      <w:r w:rsidR="003440E0" w:rsidRPr="00B46DC8">
        <w:rPr>
          <w:rFonts w:asciiTheme="minorHAnsi" w:eastAsia="Calibri" w:hAnsiTheme="minorHAnsi" w:cs="Calibri"/>
          <w:color w:val="000000"/>
          <w:sz w:val="22"/>
          <w:szCs w:val="22"/>
        </w:rPr>
        <w:t xml:space="preserve">benefits related </w:t>
      </w:r>
      <w:r w:rsidR="002A168A" w:rsidRPr="00B46DC8">
        <w:rPr>
          <w:rFonts w:asciiTheme="minorHAnsi" w:eastAsia="Calibri" w:hAnsiTheme="minorHAnsi" w:cs="Calibri"/>
          <w:color w:val="000000"/>
          <w:sz w:val="22"/>
          <w:szCs w:val="22"/>
        </w:rPr>
        <w:t>to</w:t>
      </w:r>
      <w:r w:rsidR="003440E0" w:rsidRPr="00B46DC8">
        <w:rPr>
          <w:rFonts w:asciiTheme="minorHAnsi" w:eastAsia="Calibri" w:hAnsiTheme="minorHAnsi" w:cs="Calibri"/>
          <w:color w:val="000000"/>
          <w:sz w:val="22"/>
          <w:szCs w:val="22"/>
        </w:rPr>
        <w:t xml:space="preserve"> </w:t>
      </w:r>
      <w:r w:rsidR="002A168A" w:rsidRPr="00B46DC8">
        <w:rPr>
          <w:rFonts w:asciiTheme="minorHAnsi" w:eastAsia="Calibri" w:hAnsiTheme="minorHAnsi" w:cs="Calibri"/>
          <w:color w:val="000000"/>
          <w:sz w:val="22"/>
          <w:szCs w:val="22"/>
        </w:rPr>
        <w:t>payments</w:t>
      </w:r>
      <w:r w:rsidR="003440E0" w:rsidRPr="00B46DC8">
        <w:rPr>
          <w:rFonts w:asciiTheme="minorHAnsi" w:eastAsia="Calibri" w:hAnsiTheme="minorHAnsi" w:cs="Calibri"/>
          <w:color w:val="000000"/>
          <w:sz w:val="22"/>
          <w:szCs w:val="22"/>
        </w:rPr>
        <w:t xml:space="preserve"> </w:t>
      </w:r>
      <w:r w:rsidR="002A168A" w:rsidRPr="00B46DC8">
        <w:rPr>
          <w:rFonts w:asciiTheme="minorHAnsi" w:eastAsia="Calibri" w:hAnsiTheme="minorHAnsi" w:cs="Calibri"/>
          <w:color w:val="000000"/>
          <w:sz w:val="22"/>
          <w:szCs w:val="22"/>
        </w:rPr>
        <w:t>received</w:t>
      </w:r>
      <w:r w:rsidR="003440E0" w:rsidRPr="00B46DC8">
        <w:rPr>
          <w:rFonts w:asciiTheme="minorHAnsi" w:eastAsia="Calibri" w:hAnsiTheme="minorHAnsi" w:cs="Calibri"/>
          <w:color w:val="000000"/>
          <w:sz w:val="22"/>
          <w:szCs w:val="22"/>
        </w:rPr>
        <w:t xml:space="preserve"> </w:t>
      </w:r>
      <w:r w:rsidR="002A168A" w:rsidRPr="00B46DC8">
        <w:rPr>
          <w:rFonts w:asciiTheme="minorHAnsi" w:eastAsia="Calibri" w:hAnsiTheme="minorHAnsi" w:cs="Calibri"/>
          <w:color w:val="000000"/>
          <w:sz w:val="22"/>
          <w:szCs w:val="22"/>
        </w:rPr>
        <w:t>under</w:t>
      </w:r>
      <w:r w:rsidR="003440E0" w:rsidRPr="00B46DC8">
        <w:rPr>
          <w:rFonts w:asciiTheme="minorHAnsi" w:eastAsia="Calibri" w:hAnsiTheme="minorHAnsi" w:cs="Calibri"/>
          <w:color w:val="000000"/>
          <w:sz w:val="22"/>
          <w:szCs w:val="22"/>
        </w:rPr>
        <w:t xml:space="preserve"> the </w:t>
      </w:r>
      <w:r w:rsidR="002A168A" w:rsidRPr="00B46DC8">
        <w:rPr>
          <w:rFonts w:asciiTheme="minorHAnsi" w:eastAsia="Calibri" w:hAnsiTheme="minorHAnsi" w:cs="Calibri"/>
          <w:color w:val="000000"/>
          <w:sz w:val="22"/>
          <w:szCs w:val="22"/>
        </w:rPr>
        <w:t>E</w:t>
      </w:r>
      <w:r w:rsidR="003440E0" w:rsidRPr="00B46DC8">
        <w:rPr>
          <w:rFonts w:asciiTheme="minorHAnsi" w:eastAsia="Calibri" w:hAnsiTheme="minorHAnsi" w:cs="Calibri"/>
          <w:color w:val="000000"/>
          <w:sz w:val="22"/>
          <w:szCs w:val="22"/>
        </w:rPr>
        <w:t xml:space="preserve">mission </w:t>
      </w:r>
      <w:r w:rsidR="002A168A" w:rsidRPr="00B46DC8">
        <w:rPr>
          <w:rFonts w:asciiTheme="minorHAnsi" w:eastAsia="Calibri" w:hAnsiTheme="minorHAnsi" w:cs="Calibri"/>
          <w:color w:val="000000"/>
          <w:sz w:val="22"/>
          <w:szCs w:val="22"/>
        </w:rPr>
        <w:t>R</w:t>
      </w:r>
      <w:r w:rsidR="003440E0" w:rsidRPr="00B46DC8">
        <w:rPr>
          <w:rFonts w:asciiTheme="minorHAnsi" w:eastAsia="Calibri" w:hAnsiTheme="minorHAnsi" w:cs="Calibri"/>
          <w:color w:val="000000"/>
          <w:sz w:val="22"/>
          <w:szCs w:val="22"/>
        </w:rPr>
        <w:t xml:space="preserve">eduction </w:t>
      </w:r>
      <w:r w:rsidR="002A168A" w:rsidRPr="00B46DC8">
        <w:rPr>
          <w:rFonts w:asciiTheme="minorHAnsi" w:eastAsia="Calibri" w:hAnsiTheme="minorHAnsi" w:cs="Calibri"/>
          <w:color w:val="000000"/>
          <w:sz w:val="22"/>
          <w:szCs w:val="22"/>
        </w:rPr>
        <w:t>P</w:t>
      </w:r>
      <w:r w:rsidR="003440E0" w:rsidRPr="00B46DC8">
        <w:rPr>
          <w:rFonts w:asciiTheme="minorHAnsi" w:eastAsia="Calibri" w:hAnsiTheme="minorHAnsi" w:cs="Calibri"/>
          <w:color w:val="000000"/>
          <w:sz w:val="22"/>
          <w:szCs w:val="22"/>
        </w:rPr>
        <w:t xml:space="preserve">ayment </w:t>
      </w:r>
      <w:r w:rsidR="002A168A" w:rsidRPr="00B46DC8">
        <w:rPr>
          <w:rFonts w:asciiTheme="minorHAnsi" w:eastAsia="Calibri" w:hAnsiTheme="minorHAnsi" w:cs="Calibri"/>
          <w:color w:val="000000"/>
          <w:sz w:val="22"/>
          <w:szCs w:val="22"/>
        </w:rPr>
        <w:t>A</w:t>
      </w:r>
      <w:r w:rsidR="003440E0" w:rsidRPr="00B46DC8">
        <w:rPr>
          <w:rFonts w:asciiTheme="minorHAnsi" w:eastAsia="Calibri" w:hAnsiTheme="minorHAnsi" w:cs="Calibri"/>
          <w:color w:val="000000"/>
          <w:sz w:val="22"/>
          <w:szCs w:val="22"/>
        </w:rPr>
        <w:t>greement by the ER Program</w:t>
      </w:r>
    </w:p>
    <w:p w:rsidR="00603292" w:rsidRPr="00B46DC8" w:rsidRDefault="00603292" w:rsidP="006474F5">
      <w:pPr>
        <w:autoSpaceDE w:val="0"/>
        <w:autoSpaceDN w:val="0"/>
        <w:adjustRightInd w:val="0"/>
        <w:spacing w:line="280" w:lineRule="exact"/>
        <w:ind w:left="2160" w:hanging="2160"/>
        <w:jc w:val="both"/>
        <w:rPr>
          <w:rFonts w:asciiTheme="minorHAnsi" w:eastAsia="Calibri" w:hAnsiTheme="minorHAnsi" w:cs="Calibri"/>
          <w:color w:val="000000"/>
          <w:sz w:val="22"/>
          <w:szCs w:val="22"/>
        </w:rPr>
      </w:pPr>
      <w:r w:rsidRPr="00B46DC8">
        <w:rPr>
          <w:rFonts w:asciiTheme="minorHAnsi" w:eastAsia="Calibri" w:hAnsiTheme="minorHAnsi" w:cs="Calibri"/>
          <w:color w:val="000000"/>
          <w:sz w:val="22"/>
          <w:szCs w:val="22"/>
        </w:rPr>
        <w:t>ER Program</w:t>
      </w:r>
      <w:r w:rsidR="002A168A" w:rsidRPr="00B46DC8">
        <w:rPr>
          <w:rFonts w:asciiTheme="minorHAnsi" w:eastAsia="Calibri" w:hAnsiTheme="minorHAnsi" w:cs="Calibri"/>
          <w:color w:val="000000"/>
          <w:sz w:val="22"/>
          <w:szCs w:val="22"/>
        </w:rPr>
        <w:t xml:space="preserve"> </w:t>
      </w:r>
      <w:r w:rsidR="002A168A" w:rsidRPr="00B46DC8">
        <w:rPr>
          <w:rFonts w:asciiTheme="minorHAnsi" w:eastAsia="Calibri" w:hAnsiTheme="minorHAnsi" w:cs="Calibri"/>
          <w:color w:val="000000"/>
          <w:sz w:val="22"/>
          <w:szCs w:val="22"/>
        </w:rPr>
        <w:tab/>
        <w:t>Program with set of activities aimed at reducing emissions from forest deforestation and degradation and enhance and conserve carbon stocks</w:t>
      </w:r>
    </w:p>
    <w:p w:rsidR="00057C4D" w:rsidRPr="00B46DC8" w:rsidRDefault="00057C4D" w:rsidP="0006092F">
      <w:pPr>
        <w:autoSpaceDE w:val="0"/>
        <w:autoSpaceDN w:val="0"/>
        <w:adjustRightInd w:val="0"/>
        <w:spacing w:line="280" w:lineRule="exact"/>
        <w:jc w:val="both"/>
        <w:rPr>
          <w:rFonts w:asciiTheme="minorHAnsi" w:eastAsia="Calibri" w:hAnsiTheme="minorHAnsi" w:cs="Calibri"/>
          <w:color w:val="000000"/>
          <w:sz w:val="22"/>
          <w:szCs w:val="22"/>
        </w:rPr>
      </w:pPr>
      <w:r w:rsidRPr="00B46DC8">
        <w:rPr>
          <w:rFonts w:asciiTheme="minorHAnsi" w:eastAsia="Calibri" w:hAnsiTheme="minorHAnsi" w:cs="Calibri"/>
          <w:color w:val="000000"/>
          <w:sz w:val="22"/>
          <w:szCs w:val="22"/>
        </w:rPr>
        <w:t>ESIA</w:t>
      </w:r>
      <w:r w:rsidRPr="00B46DC8">
        <w:rPr>
          <w:rFonts w:asciiTheme="minorHAnsi" w:eastAsia="Calibri" w:hAnsiTheme="minorHAnsi" w:cs="Calibri"/>
          <w:color w:val="000000"/>
          <w:sz w:val="22"/>
          <w:szCs w:val="22"/>
        </w:rPr>
        <w:tab/>
      </w:r>
      <w:r w:rsidRPr="00B46DC8">
        <w:rPr>
          <w:rFonts w:asciiTheme="minorHAnsi" w:eastAsia="Calibri" w:hAnsiTheme="minorHAnsi" w:cs="Calibri"/>
          <w:color w:val="000000"/>
          <w:sz w:val="22"/>
          <w:szCs w:val="22"/>
        </w:rPr>
        <w:tab/>
      </w:r>
      <w:r w:rsidRPr="00B46DC8">
        <w:rPr>
          <w:rFonts w:asciiTheme="minorHAnsi" w:eastAsia="Calibri" w:hAnsiTheme="minorHAnsi" w:cs="Calibri"/>
          <w:color w:val="000000"/>
          <w:sz w:val="22"/>
          <w:szCs w:val="22"/>
        </w:rPr>
        <w:tab/>
        <w:t>Environmental and Social Impact Assessment</w:t>
      </w:r>
    </w:p>
    <w:p w:rsidR="00FA4F2B" w:rsidRPr="00B46DC8" w:rsidRDefault="00FA4F2B" w:rsidP="0006092F">
      <w:pPr>
        <w:autoSpaceDE w:val="0"/>
        <w:autoSpaceDN w:val="0"/>
        <w:adjustRightInd w:val="0"/>
        <w:spacing w:line="280" w:lineRule="exact"/>
        <w:jc w:val="both"/>
        <w:rPr>
          <w:rFonts w:asciiTheme="minorHAnsi" w:eastAsia="Calibri" w:hAnsiTheme="minorHAnsi" w:cs="Calibri"/>
          <w:color w:val="000000"/>
          <w:sz w:val="22"/>
          <w:szCs w:val="22"/>
        </w:rPr>
      </w:pPr>
      <w:r w:rsidRPr="00B46DC8">
        <w:rPr>
          <w:rFonts w:asciiTheme="minorHAnsi" w:eastAsia="Calibri" w:hAnsiTheme="minorHAnsi" w:cs="Calibri"/>
          <w:color w:val="000000"/>
          <w:sz w:val="22"/>
          <w:szCs w:val="22"/>
        </w:rPr>
        <w:t>ESM</w:t>
      </w:r>
      <w:r w:rsidR="00CA1026" w:rsidRPr="00B46DC8">
        <w:rPr>
          <w:rFonts w:asciiTheme="minorHAnsi" w:eastAsia="Calibri" w:hAnsiTheme="minorHAnsi" w:cs="Calibri"/>
          <w:color w:val="000000"/>
          <w:sz w:val="22"/>
          <w:szCs w:val="22"/>
        </w:rPr>
        <w:t>F</w:t>
      </w:r>
      <w:r w:rsidRPr="00B46DC8">
        <w:rPr>
          <w:rFonts w:asciiTheme="minorHAnsi" w:eastAsia="Calibri" w:hAnsiTheme="minorHAnsi" w:cs="Calibri"/>
          <w:color w:val="000000"/>
          <w:sz w:val="22"/>
          <w:szCs w:val="22"/>
        </w:rPr>
        <w:t xml:space="preserve"> </w:t>
      </w:r>
      <w:r w:rsidR="00C90BC9" w:rsidRPr="00B46DC8">
        <w:rPr>
          <w:rFonts w:asciiTheme="minorHAnsi" w:eastAsia="Calibri" w:hAnsiTheme="minorHAnsi" w:cs="Calibri"/>
          <w:color w:val="000000"/>
          <w:sz w:val="22"/>
          <w:szCs w:val="22"/>
        </w:rPr>
        <w:tab/>
      </w:r>
      <w:r w:rsidR="00C90BC9" w:rsidRPr="00B46DC8">
        <w:rPr>
          <w:rFonts w:asciiTheme="minorHAnsi" w:eastAsia="Calibri" w:hAnsiTheme="minorHAnsi" w:cs="Calibri"/>
          <w:color w:val="000000"/>
          <w:sz w:val="22"/>
          <w:szCs w:val="22"/>
        </w:rPr>
        <w:tab/>
      </w:r>
      <w:r w:rsidR="00C90BC9" w:rsidRPr="00B46DC8">
        <w:rPr>
          <w:rFonts w:asciiTheme="minorHAnsi" w:eastAsia="Calibri" w:hAnsiTheme="minorHAnsi" w:cs="Calibri"/>
          <w:color w:val="000000"/>
          <w:sz w:val="22"/>
          <w:szCs w:val="22"/>
        </w:rPr>
        <w:tab/>
      </w:r>
      <w:r w:rsidRPr="00B46DC8">
        <w:rPr>
          <w:rFonts w:asciiTheme="minorHAnsi" w:eastAsia="Calibri" w:hAnsiTheme="minorHAnsi" w:cs="Calibri"/>
          <w:color w:val="000000"/>
          <w:sz w:val="22"/>
          <w:szCs w:val="22"/>
        </w:rPr>
        <w:t>Environmen</w:t>
      </w:r>
      <w:r w:rsidR="002F60EC" w:rsidRPr="00B46DC8">
        <w:rPr>
          <w:rFonts w:asciiTheme="minorHAnsi" w:eastAsia="Calibri" w:hAnsiTheme="minorHAnsi" w:cs="Calibri"/>
          <w:color w:val="000000"/>
          <w:sz w:val="22"/>
          <w:szCs w:val="22"/>
        </w:rPr>
        <w:t xml:space="preserve">tal and Social Management </w:t>
      </w:r>
      <w:r w:rsidR="00CA1026" w:rsidRPr="00B46DC8">
        <w:rPr>
          <w:rFonts w:asciiTheme="minorHAnsi" w:eastAsia="Calibri" w:hAnsiTheme="minorHAnsi" w:cs="Calibri"/>
          <w:color w:val="000000"/>
          <w:sz w:val="22"/>
          <w:szCs w:val="22"/>
        </w:rPr>
        <w:t>Framework</w:t>
      </w:r>
    </w:p>
    <w:p w:rsidR="0005279C" w:rsidRPr="00B46DC8" w:rsidRDefault="0005279C" w:rsidP="0006092F">
      <w:pPr>
        <w:autoSpaceDE w:val="0"/>
        <w:autoSpaceDN w:val="0"/>
        <w:adjustRightInd w:val="0"/>
        <w:spacing w:line="280" w:lineRule="exact"/>
        <w:rPr>
          <w:rFonts w:asciiTheme="minorHAnsi" w:eastAsia="Calibri" w:hAnsiTheme="minorHAnsi" w:cs="Calibri"/>
          <w:color w:val="000000"/>
          <w:sz w:val="22"/>
          <w:szCs w:val="22"/>
        </w:rPr>
      </w:pPr>
      <w:r w:rsidRPr="00B46DC8">
        <w:rPr>
          <w:rFonts w:asciiTheme="minorHAnsi" w:eastAsia="Calibri" w:hAnsiTheme="minorHAnsi" w:cs="Calibri"/>
          <w:color w:val="000000"/>
          <w:sz w:val="22"/>
          <w:szCs w:val="22"/>
        </w:rPr>
        <w:t>EU</w:t>
      </w:r>
      <w:r w:rsidRPr="00B46DC8">
        <w:rPr>
          <w:rFonts w:asciiTheme="minorHAnsi" w:eastAsia="Calibri" w:hAnsiTheme="minorHAnsi" w:cs="Calibri"/>
          <w:color w:val="000000"/>
          <w:sz w:val="22"/>
          <w:szCs w:val="22"/>
        </w:rPr>
        <w:tab/>
      </w:r>
      <w:r w:rsidRPr="00B46DC8">
        <w:rPr>
          <w:rFonts w:asciiTheme="minorHAnsi" w:eastAsia="Calibri" w:hAnsiTheme="minorHAnsi" w:cs="Calibri"/>
          <w:color w:val="000000"/>
          <w:sz w:val="22"/>
          <w:szCs w:val="22"/>
        </w:rPr>
        <w:tab/>
      </w:r>
      <w:r w:rsidRPr="00B46DC8">
        <w:rPr>
          <w:rFonts w:asciiTheme="minorHAnsi" w:eastAsia="Calibri" w:hAnsiTheme="minorHAnsi" w:cs="Calibri"/>
          <w:color w:val="000000"/>
          <w:sz w:val="22"/>
          <w:szCs w:val="22"/>
        </w:rPr>
        <w:tab/>
        <w:t xml:space="preserve">European Union </w:t>
      </w:r>
    </w:p>
    <w:p w:rsidR="00FA4F2B" w:rsidRPr="00B46DC8" w:rsidRDefault="00B63BFA" w:rsidP="0006092F">
      <w:pPr>
        <w:autoSpaceDE w:val="0"/>
        <w:autoSpaceDN w:val="0"/>
        <w:adjustRightInd w:val="0"/>
        <w:spacing w:line="280" w:lineRule="exact"/>
        <w:jc w:val="both"/>
        <w:rPr>
          <w:rFonts w:asciiTheme="minorHAnsi" w:eastAsia="Calibri" w:hAnsiTheme="minorHAnsi" w:cs="Calibri"/>
          <w:color w:val="000000"/>
          <w:sz w:val="22"/>
          <w:szCs w:val="22"/>
        </w:rPr>
      </w:pPr>
      <w:r w:rsidRPr="00B46DC8">
        <w:rPr>
          <w:rFonts w:asciiTheme="minorHAnsi" w:eastAsia="Calibri" w:hAnsiTheme="minorHAnsi" w:cs="Calibri"/>
          <w:color w:val="000000"/>
          <w:sz w:val="22"/>
          <w:szCs w:val="22"/>
        </w:rPr>
        <w:t>FC</w:t>
      </w:r>
      <w:r w:rsidR="00C90BC9" w:rsidRPr="00B46DC8">
        <w:rPr>
          <w:rFonts w:asciiTheme="minorHAnsi" w:eastAsia="Calibri" w:hAnsiTheme="minorHAnsi" w:cs="Calibri"/>
          <w:color w:val="000000"/>
          <w:sz w:val="22"/>
          <w:szCs w:val="22"/>
        </w:rPr>
        <w:tab/>
      </w:r>
      <w:r w:rsidR="00C90BC9" w:rsidRPr="00B46DC8">
        <w:rPr>
          <w:rFonts w:asciiTheme="minorHAnsi" w:eastAsia="Calibri" w:hAnsiTheme="minorHAnsi" w:cs="Calibri"/>
          <w:color w:val="000000"/>
          <w:sz w:val="22"/>
          <w:szCs w:val="22"/>
        </w:rPr>
        <w:tab/>
      </w:r>
      <w:r w:rsidR="00C90BC9" w:rsidRPr="00B46DC8">
        <w:rPr>
          <w:rFonts w:asciiTheme="minorHAnsi" w:eastAsia="Calibri" w:hAnsiTheme="minorHAnsi" w:cs="Calibri"/>
          <w:color w:val="000000"/>
          <w:sz w:val="22"/>
          <w:szCs w:val="22"/>
        </w:rPr>
        <w:tab/>
      </w:r>
      <w:r w:rsidR="00FA4F2B" w:rsidRPr="00B46DC8">
        <w:rPr>
          <w:rFonts w:asciiTheme="minorHAnsi" w:eastAsia="Calibri" w:hAnsiTheme="minorHAnsi" w:cs="Calibri"/>
          <w:color w:val="000000"/>
          <w:sz w:val="22"/>
          <w:szCs w:val="22"/>
        </w:rPr>
        <w:t xml:space="preserve">Forestry Commission </w:t>
      </w:r>
    </w:p>
    <w:p w:rsidR="00FA4F2B" w:rsidRPr="00B46DC8" w:rsidRDefault="00FA4F2B" w:rsidP="0006092F">
      <w:pPr>
        <w:autoSpaceDE w:val="0"/>
        <w:autoSpaceDN w:val="0"/>
        <w:adjustRightInd w:val="0"/>
        <w:spacing w:line="280" w:lineRule="exact"/>
        <w:jc w:val="both"/>
        <w:rPr>
          <w:rFonts w:asciiTheme="minorHAnsi" w:eastAsia="Calibri" w:hAnsiTheme="minorHAnsi" w:cs="Calibri"/>
          <w:color w:val="000000"/>
          <w:sz w:val="22"/>
          <w:szCs w:val="22"/>
        </w:rPr>
      </w:pPr>
      <w:r w:rsidRPr="00B46DC8">
        <w:rPr>
          <w:rFonts w:asciiTheme="minorHAnsi" w:eastAsia="Calibri" w:hAnsiTheme="minorHAnsi" w:cs="Calibri"/>
          <w:color w:val="000000"/>
          <w:sz w:val="22"/>
          <w:szCs w:val="22"/>
        </w:rPr>
        <w:t xml:space="preserve">FCPF </w:t>
      </w:r>
      <w:r w:rsidR="00C90BC9" w:rsidRPr="00B46DC8">
        <w:rPr>
          <w:rFonts w:asciiTheme="minorHAnsi" w:eastAsia="Calibri" w:hAnsiTheme="minorHAnsi" w:cs="Calibri"/>
          <w:color w:val="000000"/>
          <w:sz w:val="22"/>
          <w:szCs w:val="22"/>
        </w:rPr>
        <w:tab/>
      </w:r>
      <w:r w:rsidR="00C90BC9" w:rsidRPr="00B46DC8">
        <w:rPr>
          <w:rFonts w:asciiTheme="minorHAnsi" w:eastAsia="Calibri" w:hAnsiTheme="minorHAnsi" w:cs="Calibri"/>
          <w:color w:val="000000"/>
          <w:sz w:val="22"/>
          <w:szCs w:val="22"/>
        </w:rPr>
        <w:tab/>
      </w:r>
      <w:r w:rsidR="00C90BC9" w:rsidRPr="00B46DC8">
        <w:rPr>
          <w:rFonts w:asciiTheme="minorHAnsi" w:eastAsia="Calibri" w:hAnsiTheme="minorHAnsi" w:cs="Calibri"/>
          <w:color w:val="000000"/>
          <w:sz w:val="22"/>
          <w:szCs w:val="22"/>
        </w:rPr>
        <w:tab/>
      </w:r>
      <w:r w:rsidRPr="00B46DC8">
        <w:rPr>
          <w:rFonts w:asciiTheme="minorHAnsi" w:eastAsia="Calibri" w:hAnsiTheme="minorHAnsi" w:cs="Calibri"/>
          <w:color w:val="000000"/>
          <w:sz w:val="22"/>
          <w:szCs w:val="22"/>
        </w:rPr>
        <w:t xml:space="preserve">Forest Carbon Partnership Facility </w:t>
      </w:r>
    </w:p>
    <w:p w:rsidR="00FA4F2B" w:rsidRPr="00B46DC8" w:rsidRDefault="00FA4F2B" w:rsidP="0006092F">
      <w:pPr>
        <w:autoSpaceDE w:val="0"/>
        <w:autoSpaceDN w:val="0"/>
        <w:adjustRightInd w:val="0"/>
        <w:spacing w:line="280" w:lineRule="exact"/>
        <w:jc w:val="both"/>
        <w:rPr>
          <w:rFonts w:asciiTheme="minorHAnsi" w:eastAsia="Calibri" w:hAnsiTheme="minorHAnsi" w:cs="Calibri"/>
          <w:color w:val="000000"/>
          <w:sz w:val="22"/>
          <w:szCs w:val="22"/>
        </w:rPr>
      </w:pPr>
      <w:r w:rsidRPr="00B46DC8">
        <w:rPr>
          <w:rFonts w:asciiTheme="minorHAnsi" w:eastAsia="Calibri" w:hAnsiTheme="minorHAnsi" w:cs="Calibri"/>
          <w:color w:val="000000"/>
          <w:sz w:val="22"/>
          <w:szCs w:val="22"/>
        </w:rPr>
        <w:t xml:space="preserve">FIP </w:t>
      </w:r>
      <w:r w:rsidR="00C90BC9" w:rsidRPr="00B46DC8">
        <w:rPr>
          <w:rFonts w:asciiTheme="minorHAnsi" w:eastAsia="Calibri" w:hAnsiTheme="minorHAnsi" w:cs="Calibri"/>
          <w:color w:val="000000"/>
          <w:sz w:val="22"/>
          <w:szCs w:val="22"/>
        </w:rPr>
        <w:tab/>
      </w:r>
      <w:r w:rsidR="00C90BC9" w:rsidRPr="00B46DC8">
        <w:rPr>
          <w:rFonts w:asciiTheme="minorHAnsi" w:eastAsia="Calibri" w:hAnsiTheme="minorHAnsi" w:cs="Calibri"/>
          <w:color w:val="000000"/>
          <w:sz w:val="22"/>
          <w:szCs w:val="22"/>
        </w:rPr>
        <w:tab/>
      </w:r>
      <w:r w:rsidR="00C90BC9" w:rsidRPr="00B46DC8">
        <w:rPr>
          <w:rFonts w:asciiTheme="minorHAnsi" w:eastAsia="Calibri" w:hAnsiTheme="minorHAnsi" w:cs="Calibri"/>
          <w:color w:val="000000"/>
          <w:sz w:val="22"/>
          <w:szCs w:val="22"/>
        </w:rPr>
        <w:tab/>
      </w:r>
      <w:r w:rsidR="006474F5" w:rsidRPr="00B46DC8">
        <w:rPr>
          <w:rFonts w:asciiTheme="minorHAnsi" w:eastAsia="Calibri" w:hAnsiTheme="minorHAnsi" w:cs="Calibri"/>
          <w:color w:val="000000"/>
          <w:sz w:val="22"/>
          <w:szCs w:val="22"/>
        </w:rPr>
        <w:t>Forest Investment Program</w:t>
      </w:r>
      <w:r w:rsidRPr="00B46DC8">
        <w:rPr>
          <w:rFonts w:asciiTheme="minorHAnsi" w:eastAsia="Calibri" w:hAnsiTheme="minorHAnsi" w:cs="Calibri"/>
          <w:color w:val="000000"/>
          <w:sz w:val="22"/>
          <w:szCs w:val="22"/>
        </w:rPr>
        <w:t xml:space="preserve"> </w:t>
      </w:r>
    </w:p>
    <w:p w:rsidR="00FA4F2B" w:rsidRPr="00B46DC8" w:rsidRDefault="00FA4F2B" w:rsidP="0006092F">
      <w:pPr>
        <w:autoSpaceDE w:val="0"/>
        <w:autoSpaceDN w:val="0"/>
        <w:adjustRightInd w:val="0"/>
        <w:spacing w:line="280" w:lineRule="exact"/>
        <w:jc w:val="both"/>
        <w:rPr>
          <w:rFonts w:asciiTheme="minorHAnsi" w:eastAsia="Calibri" w:hAnsiTheme="minorHAnsi" w:cs="Calibri"/>
          <w:color w:val="000000"/>
          <w:sz w:val="22"/>
          <w:szCs w:val="22"/>
        </w:rPr>
      </w:pPr>
      <w:r w:rsidRPr="00B46DC8">
        <w:rPr>
          <w:rFonts w:asciiTheme="minorHAnsi" w:eastAsia="Calibri" w:hAnsiTheme="minorHAnsi" w:cs="Calibri"/>
          <w:color w:val="000000"/>
          <w:sz w:val="22"/>
          <w:szCs w:val="22"/>
        </w:rPr>
        <w:t xml:space="preserve">FLEGT </w:t>
      </w:r>
      <w:r w:rsidR="00C90BC9" w:rsidRPr="00B46DC8">
        <w:rPr>
          <w:rFonts w:asciiTheme="minorHAnsi" w:eastAsia="Calibri" w:hAnsiTheme="minorHAnsi" w:cs="Calibri"/>
          <w:color w:val="000000"/>
          <w:sz w:val="22"/>
          <w:szCs w:val="22"/>
        </w:rPr>
        <w:tab/>
      </w:r>
      <w:r w:rsidR="00C90BC9" w:rsidRPr="00B46DC8">
        <w:rPr>
          <w:rFonts w:asciiTheme="minorHAnsi" w:eastAsia="Calibri" w:hAnsiTheme="minorHAnsi" w:cs="Calibri"/>
          <w:color w:val="000000"/>
          <w:sz w:val="22"/>
          <w:szCs w:val="22"/>
        </w:rPr>
        <w:tab/>
      </w:r>
      <w:r w:rsidR="00C90BC9" w:rsidRPr="00B46DC8">
        <w:rPr>
          <w:rFonts w:asciiTheme="minorHAnsi" w:eastAsia="Calibri" w:hAnsiTheme="minorHAnsi" w:cs="Calibri"/>
          <w:color w:val="000000"/>
          <w:sz w:val="22"/>
          <w:szCs w:val="22"/>
        </w:rPr>
        <w:tab/>
      </w:r>
      <w:r w:rsidRPr="00B46DC8">
        <w:rPr>
          <w:rFonts w:asciiTheme="minorHAnsi" w:eastAsia="Calibri" w:hAnsiTheme="minorHAnsi" w:cs="Calibri"/>
          <w:color w:val="000000"/>
          <w:sz w:val="22"/>
          <w:szCs w:val="22"/>
        </w:rPr>
        <w:t xml:space="preserve">Forest Law Enforcement, Governance and Trade </w:t>
      </w:r>
    </w:p>
    <w:p w:rsidR="00FA4F2B" w:rsidRPr="00B46DC8" w:rsidRDefault="00FA4F2B" w:rsidP="0006092F">
      <w:pPr>
        <w:autoSpaceDE w:val="0"/>
        <w:autoSpaceDN w:val="0"/>
        <w:adjustRightInd w:val="0"/>
        <w:spacing w:line="280" w:lineRule="exact"/>
        <w:jc w:val="both"/>
        <w:rPr>
          <w:rFonts w:asciiTheme="minorHAnsi" w:eastAsia="Calibri" w:hAnsiTheme="minorHAnsi" w:cs="Calibri"/>
          <w:color w:val="000000"/>
          <w:sz w:val="22"/>
          <w:szCs w:val="22"/>
        </w:rPr>
      </w:pPr>
      <w:r w:rsidRPr="00B46DC8">
        <w:rPr>
          <w:rFonts w:asciiTheme="minorHAnsi" w:eastAsia="Calibri" w:hAnsiTheme="minorHAnsi" w:cs="Calibri"/>
          <w:color w:val="000000"/>
          <w:sz w:val="22"/>
          <w:szCs w:val="22"/>
        </w:rPr>
        <w:t xml:space="preserve">FORIG </w:t>
      </w:r>
      <w:r w:rsidR="00C90BC9" w:rsidRPr="00B46DC8">
        <w:rPr>
          <w:rFonts w:asciiTheme="minorHAnsi" w:eastAsia="Calibri" w:hAnsiTheme="minorHAnsi" w:cs="Calibri"/>
          <w:color w:val="000000"/>
          <w:sz w:val="22"/>
          <w:szCs w:val="22"/>
        </w:rPr>
        <w:tab/>
      </w:r>
      <w:r w:rsidR="00C90BC9" w:rsidRPr="00B46DC8">
        <w:rPr>
          <w:rFonts w:asciiTheme="minorHAnsi" w:eastAsia="Calibri" w:hAnsiTheme="minorHAnsi" w:cs="Calibri"/>
          <w:color w:val="000000"/>
          <w:sz w:val="22"/>
          <w:szCs w:val="22"/>
        </w:rPr>
        <w:tab/>
      </w:r>
      <w:r w:rsidR="00C90BC9" w:rsidRPr="00B46DC8">
        <w:rPr>
          <w:rFonts w:asciiTheme="minorHAnsi" w:eastAsia="Calibri" w:hAnsiTheme="minorHAnsi" w:cs="Calibri"/>
          <w:color w:val="000000"/>
          <w:sz w:val="22"/>
          <w:szCs w:val="22"/>
        </w:rPr>
        <w:tab/>
      </w:r>
      <w:r w:rsidRPr="00B46DC8">
        <w:rPr>
          <w:rFonts w:asciiTheme="minorHAnsi" w:eastAsia="Calibri" w:hAnsiTheme="minorHAnsi" w:cs="Calibri"/>
          <w:color w:val="000000"/>
          <w:sz w:val="22"/>
          <w:szCs w:val="22"/>
        </w:rPr>
        <w:t xml:space="preserve">Forestry Research Institute of Ghana </w:t>
      </w:r>
    </w:p>
    <w:p w:rsidR="00FA4F2B" w:rsidRPr="00B46DC8" w:rsidRDefault="00FA4F2B" w:rsidP="0006092F">
      <w:pPr>
        <w:autoSpaceDE w:val="0"/>
        <w:autoSpaceDN w:val="0"/>
        <w:adjustRightInd w:val="0"/>
        <w:spacing w:line="280" w:lineRule="exact"/>
        <w:jc w:val="both"/>
        <w:rPr>
          <w:rFonts w:asciiTheme="minorHAnsi" w:eastAsia="Calibri" w:hAnsiTheme="minorHAnsi" w:cs="Calibri"/>
          <w:color w:val="000000"/>
          <w:sz w:val="22"/>
          <w:szCs w:val="22"/>
        </w:rPr>
      </w:pPr>
      <w:r w:rsidRPr="00B46DC8">
        <w:rPr>
          <w:rFonts w:asciiTheme="minorHAnsi" w:eastAsia="Calibri" w:hAnsiTheme="minorHAnsi" w:cs="Calibri"/>
          <w:color w:val="000000"/>
          <w:sz w:val="22"/>
          <w:szCs w:val="22"/>
        </w:rPr>
        <w:t xml:space="preserve">FSD </w:t>
      </w:r>
      <w:r w:rsidR="00C90BC9" w:rsidRPr="00B46DC8">
        <w:rPr>
          <w:rFonts w:asciiTheme="minorHAnsi" w:eastAsia="Calibri" w:hAnsiTheme="minorHAnsi" w:cs="Calibri"/>
          <w:color w:val="000000"/>
          <w:sz w:val="22"/>
          <w:szCs w:val="22"/>
        </w:rPr>
        <w:tab/>
      </w:r>
      <w:r w:rsidR="00C90BC9" w:rsidRPr="00B46DC8">
        <w:rPr>
          <w:rFonts w:asciiTheme="minorHAnsi" w:eastAsia="Calibri" w:hAnsiTheme="minorHAnsi" w:cs="Calibri"/>
          <w:color w:val="000000"/>
          <w:sz w:val="22"/>
          <w:szCs w:val="22"/>
        </w:rPr>
        <w:tab/>
      </w:r>
      <w:r w:rsidR="00C90BC9" w:rsidRPr="00B46DC8">
        <w:rPr>
          <w:rFonts w:asciiTheme="minorHAnsi" w:eastAsia="Calibri" w:hAnsiTheme="minorHAnsi" w:cs="Calibri"/>
          <w:color w:val="000000"/>
          <w:sz w:val="22"/>
          <w:szCs w:val="22"/>
        </w:rPr>
        <w:tab/>
      </w:r>
      <w:r w:rsidRPr="00B46DC8">
        <w:rPr>
          <w:rFonts w:asciiTheme="minorHAnsi" w:eastAsia="Calibri" w:hAnsiTheme="minorHAnsi" w:cs="Calibri"/>
          <w:color w:val="000000"/>
          <w:sz w:val="22"/>
          <w:szCs w:val="22"/>
        </w:rPr>
        <w:t xml:space="preserve">Forest Services Division </w:t>
      </w:r>
    </w:p>
    <w:p w:rsidR="00B63BFA" w:rsidRPr="00B46DC8" w:rsidRDefault="00B63BFA" w:rsidP="0006092F">
      <w:pPr>
        <w:autoSpaceDE w:val="0"/>
        <w:autoSpaceDN w:val="0"/>
        <w:adjustRightInd w:val="0"/>
        <w:spacing w:line="280" w:lineRule="exact"/>
        <w:rPr>
          <w:rFonts w:asciiTheme="minorHAnsi" w:eastAsia="Calibri" w:hAnsiTheme="minorHAnsi" w:cs="Calibri"/>
          <w:color w:val="000000"/>
          <w:sz w:val="22"/>
          <w:szCs w:val="22"/>
        </w:rPr>
      </w:pPr>
      <w:r w:rsidRPr="00B46DC8">
        <w:rPr>
          <w:rFonts w:asciiTheme="minorHAnsi" w:eastAsia="Calibri" w:hAnsiTheme="minorHAnsi" w:cs="Calibri"/>
          <w:color w:val="000000"/>
          <w:sz w:val="22"/>
          <w:szCs w:val="22"/>
        </w:rPr>
        <w:t>GHG</w:t>
      </w:r>
      <w:r w:rsidRPr="00B46DC8">
        <w:rPr>
          <w:rFonts w:asciiTheme="minorHAnsi" w:eastAsia="Calibri" w:hAnsiTheme="minorHAnsi" w:cs="Calibri"/>
          <w:color w:val="000000"/>
          <w:sz w:val="22"/>
          <w:szCs w:val="22"/>
        </w:rPr>
        <w:tab/>
      </w:r>
      <w:r w:rsidRPr="00B46DC8">
        <w:rPr>
          <w:rFonts w:asciiTheme="minorHAnsi" w:eastAsia="Calibri" w:hAnsiTheme="minorHAnsi" w:cs="Calibri"/>
          <w:color w:val="000000"/>
          <w:sz w:val="22"/>
          <w:szCs w:val="22"/>
        </w:rPr>
        <w:tab/>
      </w:r>
      <w:r w:rsidRPr="00B46DC8">
        <w:rPr>
          <w:rFonts w:asciiTheme="minorHAnsi" w:eastAsia="Calibri" w:hAnsiTheme="minorHAnsi" w:cs="Calibri"/>
          <w:color w:val="000000"/>
          <w:sz w:val="22"/>
          <w:szCs w:val="22"/>
        </w:rPr>
        <w:tab/>
        <w:t xml:space="preserve">Green House Gas </w:t>
      </w:r>
    </w:p>
    <w:p w:rsidR="005478EE" w:rsidRPr="00B46DC8" w:rsidRDefault="005478EE" w:rsidP="0006092F">
      <w:pPr>
        <w:autoSpaceDE w:val="0"/>
        <w:autoSpaceDN w:val="0"/>
        <w:adjustRightInd w:val="0"/>
        <w:spacing w:line="280" w:lineRule="exact"/>
        <w:jc w:val="both"/>
        <w:rPr>
          <w:rFonts w:asciiTheme="minorHAnsi" w:eastAsia="Calibri" w:hAnsiTheme="minorHAnsi" w:cs="Calibri"/>
          <w:color w:val="000000"/>
          <w:sz w:val="22"/>
          <w:szCs w:val="22"/>
        </w:rPr>
      </w:pPr>
      <w:r w:rsidRPr="00B46DC8">
        <w:rPr>
          <w:rFonts w:asciiTheme="minorHAnsi" w:eastAsia="Calibri" w:hAnsiTheme="minorHAnsi" w:cs="Calibri"/>
          <w:color w:val="000000"/>
          <w:sz w:val="22"/>
          <w:szCs w:val="22"/>
        </w:rPr>
        <w:t>GIDA</w:t>
      </w:r>
      <w:r w:rsidRPr="00B46DC8">
        <w:rPr>
          <w:rFonts w:asciiTheme="minorHAnsi" w:eastAsia="Calibri" w:hAnsiTheme="minorHAnsi" w:cs="Calibri"/>
          <w:color w:val="000000"/>
          <w:sz w:val="22"/>
          <w:szCs w:val="22"/>
        </w:rPr>
        <w:tab/>
      </w:r>
      <w:r w:rsidRPr="00B46DC8">
        <w:rPr>
          <w:rFonts w:asciiTheme="minorHAnsi" w:eastAsia="Calibri" w:hAnsiTheme="minorHAnsi" w:cs="Calibri"/>
          <w:color w:val="000000"/>
          <w:sz w:val="22"/>
          <w:szCs w:val="22"/>
        </w:rPr>
        <w:tab/>
      </w:r>
      <w:r w:rsidRPr="00B46DC8">
        <w:rPr>
          <w:rFonts w:asciiTheme="minorHAnsi" w:eastAsia="Calibri" w:hAnsiTheme="minorHAnsi" w:cs="Calibri"/>
          <w:color w:val="000000"/>
          <w:sz w:val="22"/>
          <w:szCs w:val="22"/>
        </w:rPr>
        <w:tab/>
        <w:t>Ghana Irrigation Development Authority</w:t>
      </w:r>
    </w:p>
    <w:p w:rsidR="0006092F" w:rsidRPr="00B46DC8" w:rsidRDefault="0006092F" w:rsidP="0006092F">
      <w:pPr>
        <w:autoSpaceDE w:val="0"/>
        <w:autoSpaceDN w:val="0"/>
        <w:adjustRightInd w:val="0"/>
        <w:spacing w:line="280" w:lineRule="exact"/>
        <w:jc w:val="both"/>
        <w:rPr>
          <w:rFonts w:asciiTheme="minorHAnsi" w:eastAsia="Calibri" w:hAnsiTheme="minorHAnsi" w:cs="Calibri"/>
          <w:color w:val="000000"/>
          <w:sz w:val="22"/>
          <w:szCs w:val="22"/>
        </w:rPr>
      </w:pPr>
      <w:r w:rsidRPr="00B46DC8">
        <w:rPr>
          <w:rFonts w:asciiTheme="minorHAnsi" w:eastAsia="Calibri" w:hAnsiTheme="minorHAnsi" w:cs="Calibri"/>
          <w:color w:val="000000"/>
          <w:sz w:val="22"/>
          <w:szCs w:val="22"/>
        </w:rPr>
        <w:t>GNFS</w:t>
      </w:r>
      <w:r w:rsidRPr="00B46DC8">
        <w:rPr>
          <w:rFonts w:asciiTheme="minorHAnsi" w:eastAsia="Calibri" w:hAnsiTheme="minorHAnsi" w:cs="Calibri"/>
          <w:color w:val="000000"/>
          <w:sz w:val="22"/>
          <w:szCs w:val="22"/>
        </w:rPr>
        <w:tab/>
      </w:r>
      <w:r w:rsidRPr="00B46DC8">
        <w:rPr>
          <w:rFonts w:asciiTheme="minorHAnsi" w:eastAsia="Calibri" w:hAnsiTheme="minorHAnsi" w:cs="Calibri"/>
          <w:color w:val="000000"/>
          <w:sz w:val="22"/>
          <w:szCs w:val="22"/>
        </w:rPr>
        <w:tab/>
      </w:r>
      <w:r w:rsidRPr="00B46DC8">
        <w:rPr>
          <w:rFonts w:asciiTheme="minorHAnsi" w:eastAsia="Calibri" w:hAnsiTheme="minorHAnsi" w:cs="Calibri"/>
          <w:color w:val="000000"/>
          <w:sz w:val="22"/>
          <w:szCs w:val="22"/>
        </w:rPr>
        <w:tab/>
        <w:t>Ghana National Fire Service</w:t>
      </w:r>
    </w:p>
    <w:p w:rsidR="0006092F" w:rsidRPr="00B46DC8" w:rsidRDefault="0006092F" w:rsidP="0006092F">
      <w:pPr>
        <w:autoSpaceDE w:val="0"/>
        <w:autoSpaceDN w:val="0"/>
        <w:adjustRightInd w:val="0"/>
        <w:spacing w:line="280" w:lineRule="exact"/>
        <w:jc w:val="both"/>
        <w:rPr>
          <w:rFonts w:asciiTheme="minorHAnsi" w:eastAsia="Calibri" w:hAnsiTheme="minorHAnsi" w:cs="Calibri"/>
          <w:color w:val="000000"/>
          <w:sz w:val="22"/>
          <w:szCs w:val="22"/>
        </w:rPr>
      </w:pPr>
      <w:r w:rsidRPr="00B46DC8">
        <w:rPr>
          <w:rFonts w:asciiTheme="minorHAnsi" w:eastAsia="Calibri" w:hAnsiTheme="minorHAnsi" w:cs="Calibri"/>
          <w:color w:val="000000"/>
          <w:sz w:val="22"/>
          <w:szCs w:val="22"/>
        </w:rPr>
        <w:t>GPRS I</w:t>
      </w:r>
      <w:r w:rsidRPr="00B46DC8">
        <w:rPr>
          <w:rFonts w:asciiTheme="minorHAnsi" w:eastAsia="Calibri" w:hAnsiTheme="minorHAnsi" w:cs="Calibri"/>
          <w:color w:val="000000"/>
          <w:sz w:val="22"/>
          <w:szCs w:val="22"/>
        </w:rPr>
        <w:tab/>
      </w:r>
      <w:r w:rsidRPr="00B46DC8">
        <w:rPr>
          <w:rFonts w:asciiTheme="minorHAnsi" w:eastAsia="Calibri" w:hAnsiTheme="minorHAnsi" w:cs="Calibri"/>
          <w:color w:val="000000"/>
          <w:sz w:val="22"/>
          <w:szCs w:val="22"/>
        </w:rPr>
        <w:tab/>
      </w:r>
      <w:r w:rsidRPr="00B46DC8">
        <w:rPr>
          <w:rFonts w:asciiTheme="minorHAnsi" w:eastAsia="Calibri" w:hAnsiTheme="minorHAnsi" w:cs="Calibri"/>
          <w:color w:val="000000"/>
          <w:sz w:val="22"/>
          <w:szCs w:val="22"/>
        </w:rPr>
        <w:tab/>
        <w:t>Ghana Poverty Reduction Strategy</w:t>
      </w:r>
    </w:p>
    <w:p w:rsidR="0006092F" w:rsidRPr="00B46DC8" w:rsidRDefault="0006092F" w:rsidP="0006092F">
      <w:pPr>
        <w:autoSpaceDE w:val="0"/>
        <w:autoSpaceDN w:val="0"/>
        <w:adjustRightInd w:val="0"/>
        <w:spacing w:line="280" w:lineRule="exact"/>
        <w:jc w:val="both"/>
        <w:rPr>
          <w:rFonts w:asciiTheme="minorHAnsi" w:eastAsia="Calibri" w:hAnsiTheme="minorHAnsi" w:cs="Calibri"/>
          <w:color w:val="000000"/>
          <w:sz w:val="22"/>
          <w:szCs w:val="22"/>
        </w:rPr>
      </w:pPr>
      <w:r w:rsidRPr="00B46DC8">
        <w:rPr>
          <w:rFonts w:asciiTheme="minorHAnsi" w:eastAsia="Calibri" w:hAnsiTheme="minorHAnsi" w:cs="Calibri"/>
          <w:color w:val="000000"/>
          <w:sz w:val="22"/>
          <w:szCs w:val="22"/>
        </w:rPr>
        <w:t>GPRS II</w:t>
      </w:r>
      <w:r w:rsidRPr="00B46DC8">
        <w:rPr>
          <w:rFonts w:asciiTheme="minorHAnsi" w:eastAsia="Calibri" w:hAnsiTheme="minorHAnsi" w:cs="Calibri"/>
          <w:color w:val="000000"/>
          <w:sz w:val="22"/>
          <w:szCs w:val="22"/>
        </w:rPr>
        <w:tab/>
      </w:r>
      <w:r w:rsidRPr="00B46DC8">
        <w:rPr>
          <w:rFonts w:asciiTheme="minorHAnsi" w:eastAsia="Calibri" w:hAnsiTheme="minorHAnsi" w:cs="Calibri"/>
          <w:color w:val="000000"/>
          <w:sz w:val="22"/>
          <w:szCs w:val="22"/>
        </w:rPr>
        <w:tab/>
      </w:r>
      <w:r w:rsidRPr="00B46DC8">
        <w:rPr>
          <w:rFonts w:asciiTheme="minorHAnsi" w:eastAsia="Calibri" w:hAnsiTheme="minorHAnsi" w:cs="Calibri"/>
          <w:color w:val="000000"/>
          <w:sz w:val="22"/>
          <w:szCs w:val="22"/>
        </w:rPr>
        <w:tab/>
        <w:t>Growth and Poverty Reduction Strategy</w:t>
      </w:r>
    </w:p>
    <w:p w:rsidR="00FE4953" w:rsidRPr="00B46DC8" w:rsidRDefault="00FE4953" w:rsidP="0006092F">
      <w:pPr>
        <w:autoSpaceDE w:val="0"/>
        <w:autoSpaceDN w:val="0"/>
        <w:adjustRightInd w:val="0"/>
        <w:spacing w:line="280" w:lineRule="exact"/>
        <w:rPr>
          <w:rFonts w:asciiTheme="minorHAnsi" w:eastAsia="Calibri" w:hAnsiTheme="minorHAnsi" w:cs="Calibri"/>
          <w:color w:val="000000"/>
          <w:sz w:val="22"/>
          <w:szCs w:val="22"/>
        </w:rPr>
      </w:pPr>
      <w:r w:rsidRPr="00B46DC8">
        <w:rPr>
          <w:rFonts w:asciiTheme="minorHAnsi" w:eastAsia="Calibri" w:hAnsiTheme="minorHAnsi" w:cs="Calibri"/>
          <w:color w:val="000000"/>
          <w:sz w:val="22"/>
          <w:szCs w:val="22"/>
        </w:rPr>
        <w:t>GWCL/PMU</w:t>
      </w:r>
      <w:r w:rsidRPr="00B46DC8">
        <w:rPr>
          <w:rFonts w:asciiTheme="minorHAnsi" w:eastAsia="Calibri" w:hAnsiTheme="minorHAnsi" w:cs="Calibri"/>
          <w:color w:val="000000"/>
          <w:sz w:val="22"/>
          <w:szCs w:val="22"/>
        </w:rPr>
        <w:tab/>
      </w:r>
      <w:r w:rsidRPr="00B46DC8">
        <w:rPr>
          <w:rFonts w:asciiTheme="minorHAnsi" w:eastAsia="Calibri" w:hAnsiTheme="minorHAnsi" w:cs="Calibri"/>
          <w:color w:val="000000"/>
          <w:sz w:val="22"/>
          <w:szCs w:val="22"/>
        </w:rPr>
        <w:tab/>
        <w:t>Ghana Water Company/Project Management Unit</w:t>
      </w:r>
    </w:p>
    <w:p w:rsidR="00603292" w:rsidRPr="00B46DC8" w:rsidRDefault="00603292" w:rsidP="0006092F">
      <w:pPr>
        <w:autoSpaceDE w:val="0"/>
        <w:autoSpaceDN w:val="0"/>
        <w:adjustRightInd w:val="0"/>
        <w:spacing w:line="280" w:lineRule="exact"/>
        <w:rPr>
          <w:rFonts w:asciiTheme="minorHAnsi" w:eastAsia="Calibri" w:hAnsiTheme="minorHAnsi" w:cs="Calibri"/>
          <w:color w:val="000000"/>
          <w:sz w:val="22"/>
          <w:szCs w:val="22"/>
        </w:rPr>
      </w:pPr>
      <w:r w:rsidRPr="00B46DC8">
        <w:rPr>
          <w:rFonts w:asciiTheme="minorHAnsi" w:eastAsia="Calibri" w:hAnsiTheme="minorHAnsi" w:cs="Calibri"/>
          <w:color w:val="000000"/>
          <w:sz w:val="22"/>
          <w:szCs w:val="22"/>
        </w:rPr>
        <w:t>HIA</w:t>
      </w:r>
      <w:r w:rsidRPr="00B46DC8">
        <w:rPr>
          <w:rFonts w:asciiTheme="minorHAnsi" w:eastAsia="Calibri" w:hAnsiTheme="minorHAnsi" w:cs="Calibri"/>
          <w:color w:val="000000"/>
          <w:sz w:val="22"/>
          <w:szCs w:val="22"/>
        </w:rPr>
        <w:tab/>
      </w:r>
      <w:r w:rsidRPr="00B46DC8">
        <w:rPr>
          <w:rFonts w:asciiTheme="minorHAnsi" w:eastAsia="Calibri" w:hAnsiTheme="minorHAnsi" w:cs="Calibri"/>
          <w:color w:val="000000"/>
          <w:sz w:val="22"/>
          <w:szCs w:val="22"/>
        </w:rPr>
        <w:tab/>
      </w:r>
      <w:r w:rsidRPr="00B46DC8">
        <w:rPr>
          <w:rFonts w:asciiTheme="minorHAnsi" w:eastAsia="Calibri" w:hAnsiTheme="minorHAnsi" w:cs="Calibri"/>
          <w:color w:val="000000"/>
          <w:sz w:val="22"/>
          <w:szCs w:val="22"/>
        </w:rPr>
        <w:tab/>
        <w:t>Hotspot Intervention Area</w:t>
      </w:r>
    </w:p>
    <w:p w:rsidR="00B63BFA" w:rsidRPr="00B46DC8" w:rsidRDefault="00B63BFA" w:rsidP="0006092F">
      <w:pPr>
        <w:autoSpaceDE w:val="0"/>
        <w:autoSpaceDN w:val="0"/>
        <w:adjustRightInd w:val="0"/>
        <w:spacing w:line="280" w:lineRule="exact"/>
        <w:rPr>
          <w:rFonts w:asciiTheme="minorHAnsi" w:eastAsia="Calibri" w:hAnsiTheme="minorHAnsi" w:cs="Calibri"/>
          <w:color w:val="000000"/>
          <w:sz w:val="22"/>
          <w:szCs w:val="22"/>
        </w:rPr>
      </w:pPr>
      <w:r w:rsidRPr="00B46DC8">
        <w:rPr>
          <w:rFonts w:asciiTheme="minorHAnsi" w:eastAsia="Calibri" w:hAnsiTheme="minorHAnsi" w:cs="Calibri"/>
          <w:color w:val="000000"/>
          <w:sz w:val="22"/>
          <w:szCs w:val="22"/>
        </w:rPr>
        <w:t>HFZ</w:t>
      </w:r>
      <w:r w:rsidRPr="00B46DC8">
        <w:rPr>
          <w:rFonts w:asciiTheme="minorHAnsi" w:eastAsia="Calibri" w:hAnsiTheme="minorHAnsi" w:cs="Calibri"/>
          <w:color w:val="000000"/>
          <w:sz w:val="22"/>
          <w:szCs w:val="22"/>
        </w:rPr>
        <w:tab/>
      </w:r>
      <w:r w:rsidRPr="00B46DC8">
        <w:rPr>
          <w:rFonts w:asciiTheme="minorHAnsi" w:eastAsia="Calibri" w:hAnsiTheme="minorHAnsi" w:cs="Calibri"/>
          <w:color w:val="000000"/>
          <w:sz w:val="22"/>
          <w:szCs w:val="22"/>
        </w:rPr>
        <w:tab/>
      </w:r>
      <w:r w:rsidRPr="00B46DC8">
        <w:rPr>
          <w:rFonts w:asciiTheme="minorHAnsi" w:eastAsia="Calibri" w:hAnsiTheme="minorHAnsi" w:cs="Calibri"/>
          <w:color w:val="000000"/>
          <w:sz w:val="22"/>
          <w:szCs w:val="22"/>
        </w:rPr>
        <w:tab/>
        <w:t xml:space="preserve">High Forest Zone </w:t>
      </w:r>
    </w:p>
    <w:p w:rsidR="00FA4F2B" w:rsidRPr="00B46DC8" w:rsidRDefault="00C90BC9" w:rsidP="0006092F">
      <w:pPr>
        <w:autoSpaceDE w:val="0"/>
        <w:autoSpaceDN w:val="0"/>
        <w:adjustRightInd w:val="0"/>
        <w:spacing w:line="280" w:lineRule="exact"/>
        <w:jc w:val="both"/>
        <w:rPr>
          <w:rFonts w:asciiTheme="minorHAnsi" w:eastAsia="Calibri" w:hAnsiTheme="minorHAnsi" w:cs="Calibri"/>
          <w:color w:val="000000"/>
          <w:sz w:val="22"/>
          <w:szCs w:val="22"/>
        </w:rPr>
      </w:pPr>
      <w:r w:rsidRPr="00B46DC8">
        <w:rPr>
          <w:rFonts w:asciiTheme="minorHAnsi" w:eastAsia="Calibri" w:hAnsiTheme="minorHAnsi" w:cs="Calibri"/>
          <w:color w:val="000000"/>
          <w:sz w:val="22"/>
          <w:szCs w:val="22"/>
        </w:rPr>
        <w:t>IFC</w:t>
      </w:r>
      <w:r w:rsidRPr="00B46DC8">
        <w:rPr>
          <w:rFonts w:asciiTheme="minorHAnsi" w:eastAsia="Calibri" w:hAnsiTheme="minorHAnsi" w:cs="Calibri"/>
          <w:color w:val="000000"/>
          <w:sz w:val="22"/>
          <w:szCs w:val="22"/>
        </w:rPr>
        <w:tab/>
      </w:r>
      <w:r w:rsidRPr="00B46DC8">
        <w:rPr>
          <w:rFonts w:asciiTheme="minorHAnsi" w:eastAsia="Calibri" w:hAnsiTheme="minorHAnsi" w:cs="Calibri"/>
          <w:color w:val="000000"/>
          <w:sz w:val="22"/>
          <w:szCs w:val="22"/>
        </w:rPr>
        <w:tab/>
      </w:r>
      <w:r w:rsidRPr="00B46DC8">
        <w:rPr>
          <w:rFonts w:asciiTheme="minorHAnsi" w:eastAsia="Calibri" w:hAnsiTheme="minorHAnsi" w:cs="Calibri"/>
          <w:color w:val="000000"/>
          <w:sz w:val="22"/>
          <w:szCs w:val="22"/>
        </w:rPr>
        <w:tab/>
      </w:r>
      <w:r w:rsidR="00FA4F2B" w:rsidRPr="00B46DC8">
        <w:rPr>
          <w:rFonts w:asciiTheme="minorHAnsi" w:eastAsia="Calibri" w:hAnsiTheme="minorHAnsi" w:cs="Calibri"/>
          <w:color w:val="000000"/>
          <w:sz w:val="22"/>
          <w:szCs w:val="22"/>
        </w:rPr>
        <w:t xml:space="preserve">International Finance Corporation </w:t>
      </w:r>
    </w:p>
    <w:p w:rsidR="00FA4F2B" w:rsidRPr="00B46DC8" w:rsidRDefault="00FA4F2B" w:rsidP="0006092F">
      <w:pPr>
        <w:autoSpaceDE w:val="0"/>
        <w:autoSpaceDN w:val="0"/>
        <w:adjustRightInd w:val="0"/>
        <w:spacing w:line="280" w:lineRule="exact"/>
        <w:jc w:val="both"/>
        <w:rPr>
          <w:rFonts w:asciiTheme="minorHAnsi" w:eastAsia="Calibri" w:hAnsiTheme="minorHAnsi" w:cs="Calibri"/>
          <w:color w:val="000000"/>
          <w:sz w:val="22"/>
          <w:szCs w:val="22"/>
        </w:rPr>
      </w:pPr>
      <w:r w:rsidRPr="00B46DC8">
        <w:rPr>
          <w:rFonts w:asciiTheme="minorHAnsi" w:eastAsia="Calibri" w:hAnsiTheme="minorHAnsi" w:cs="Calibri"/>
          <w:color w:val="000000"/>
          <w:sz w:val="22"/>
          <w:szCs w:val="22"/>
        </w:rPr>
        <w:t xml:space="preserve">IUCN </w:t>
      </w:r>
      <w:r w:rsidR="00C90BC9" w:rsidRPr="00B46DC8">
        <w:rPr>
          <w:rFonts w:asciiTheme="minorHAnsi" w:eastAsia="Calibri" w:hAnsiTheme="minorHAnsi" w:cs="Calibri"/>
          <w:color w:val="000000"/>
          <w:sz w:val="22"/>
          <w:szCs w:val="22"/>
        </w:rPr>
        <w:tab/>
      </w:r>
      <w:r w:rsidR="00C90BC9" w:rsidRPr="00B46DC8">
        <w:rPr>
          <w:rFonts w:asciiTheme="minorHAnsi" w:eastAsia="Calibri" w:hAnsiTheme="minorHAnsi" w:cs="Calibri"/>
          <w:color w:val="000000"/>
          <w:sz w:val="22"/>
          <w:szCs w:val="22"/>
        </w:rPr>
        <w:tab/>
      </w:r>
      <w:r w:rsidR="00C90BC9" w:rsidRPr="00B46DC8">
        <w:rPr>
          <w:rFonts w:asciiTheme="minorHAnsi" w:eastAsia="Calibri" w:hAnsiTheme="minorHAnsi" w:cs="Calibri"/>
          <w:color w:val="000000"/>
          <w:sz w:val="22"/>
          <w:szCs w:val="22"/>
        </w:rPr>
        <w:tab/>
      </w:r>
      <w:r w:rsidRPr="00B46DC8">
        <w:rPr>
          <w:rFonts w:asciiTheme="minorHAnsi" w:eastAsia="Calibri" w:hAnsiTheme="minorHAnsi" w:cs="Calibri"/>
          <w:color w:val="000000"/>
          <w:sz w:val="22"/>
          <w:szCs w:val="22"/>
        </w:rPr>
        <w:t xml:space="preserve">International Union for Conservation of Nature </w:t>
      </w:r>
    </w:p>
    <w:p w:rsidR="00B63BFA" w:rsidRPr="00B46DC8" w:rsidRDefault="00B63BFA" w:rsidP="0006092F">
      <w:pPr>
        <w:autoSpaceDE w:val="0"/>
        <w:autoSpaceDN w:val="0"/>
        <w:adjustRightInd w:val="0"/>
        <w:spacing w:line="280" w:lineRule="exact"/>
        <w:jc w:val="both"/>
        <w:rPr>
          <w:rFonts w:asciiTheme="minorHAnsi" w:eastAsia="Calibri" w:hAnsiTheme="minorHAnsi" w:cs="Calibri"/>
          <w:color w:val="000000"/>
          <w:sz w:val="22"/>
          <w:szCs w:val="22"/>
        </w:rPr>
      </w:pPr>
      <w:r w:rsidRPr="00B46DC8">
        <w:rPr>
          <w:rFonts w:asciiTheme="minorHAnsi" w:eastAsia="Calibri" w:hAnsiTheme="minorHAnsi" w:cs="Calibri"/>
          <w:color w:val="000000"/>
          <w:sz w:val="22"/>
          <w:szCs w:val="22"/>
        </w:rPr>
        <w:t>KNUST</w:t>
      </w:r>
      <w:r w:rsidRPr="00B46DC8">
        <w:rPr>
          <w:rFonts w:asciiTheme="minorHAnsi" w:eastAsia="Calibri" w:hAnsiTheme="minorHAnsi" w:cs="Calibri"/>
          <w:color w:val="000000"/>
          <w:sz w:val="22"/>
          <w:szCs w:val="22"/>
        </w:rPr>
        <w:tab/>
      </w:r>
      <w:r w:rsidRPr="00B46DC8">
        <w:rPr>
          <w:rFonts w:asciiTheme="minorHAnsi" w:eastAsia="Calibri" w:hAnsiTheme="minorHAnsi" w:cs="Calibri"/>
          <w:color w:val="000000"/>
          <w:sz w:val="22"/>
          <w:szCs w:val="22"/>
        </w:rPr>
        <w:tab/>
      </w:r>
      <w:r w:rsidRPr="00B46DC8">
        <w:rPr>
          <w:rFonts w:asciiTheme="minorHAnsi" w:eastAsia="Calibri" w:hAnsiTheme="minorHAnsi" w:cs="Calibri"/>
          <w:color w:val="000000"/>
          <w:sz w:val="22"/>
          <w:szCs w:val="22"/>
        </w:rPr>
        <w:tab/>
        <w:t>Kwame Nkrumah University of Science &amp; Technology</w:t>
      </w:r>
    </w:p>
    <w:p w:rsidR="00CA1026" w:rsidRPr="00B46DC8" w:rsidRDefault="00CA1026" w:rsidP="0006092F">
      <w:pPr>
        <w:autoSpaceDE w:val="0"/>
        <w:autoSpaceDN w:val="0"/>
        <w:adjustRightInd w:val="0"/>
        <w:spacing w:line="280" w:lineRule="exact"/>
        <w:jc w:val="both"/>
        <w:rPr>
          <w:rFonts w:asciiTheme="minorHAnsi" w:eastAsia="Calibri" w:hAnsiTheme="minorHAnsi" w:cs="Calibri"/>
          <w:color w:val="000000"/>
          <w:sz w:val="22"/>
          <w:szCs w:val="22"/>
        </w:rPr>
      </w:pPr>
      <w:r w:rsidRPr="00B46DC8">
        <w:rPr>
          <w:rFonts w:asciiTheme="minorHAnsi" w:eastAsia="Calibri" w:hAnsiTheme="minorHAnsi" w:cs="Calibri"/>
          <w:color w:val="000000"/>
          <w:sz w:val="22"/>
          <w:szCs w:val="22"/>
        </w:rPr>
        <w:t>LAP</w:t>
      </w:r>
      <w:r w:rsidRPr="00B46DC8">
        <w:rPr>
          <w:rFonts w:asciiTheme="minorHAnsi" w:eastAsia="Calibri" w:hAnsiTheme="minorHAnsi" w:cs="Calibri"/>
          <w:color w:val="000000"/>
          <w:sz w:val="22"/>
          <w:szCs w:val="22"/>
        </w:rPr>
        <w:tab/>
      </w:r>
      <w:r w:rsidRPr="00B46DC8">
        <w:rPr>
          <w:rFonts w:asciiTheme="minorHAnsi" w:eastAsia="Calibri" w:hAnsiTheme="minorHAnsi" w:cs="Calibri"/>
          <w:color w:val="000000"/>
          <w:sz w:val="22"/>
          <w:szCs w:val="22"/>
        </w:rPr>
        <w:tab/>
      </w:r>
      <w:r w:rsidRPr="00B46DC8">
        <w:rPr>
          <w:rFonts w:asciiTheme="minorHAnsi" w:eastAsia="Calibri" w:hAnsiTheme="minorHAnsi" w:cs="Calibri"/>
          <w:color w:val="000000"/>
          <w:sz w:val="22"/>
          <w:szCs w:val="22"/>
        </w:rPr>
        <w:tab/>
        <w:t>Land Administration Project</w:t>
      </w:r>
    </w:p>
    <w:p w:rsidR="0005279C" w:rsidRPr="00B46DC8" w:rsidRDefault="0005279C" w:rsidP="0006092F">
      <w:pPr>
        <w:autoSpaceDE w:val="0"/>
        <w:autoSpaceDN w:val="0"/>
        <w:adjustRightInd w:val="0"/>
        <w:spacing w:line="280" w:lineRule="exact"/>
        <w:jc w:val="both"/>
        <w:rPr>
          <w:rFonts w:asciiTheme="minorHAnsi" w:eastAsia="Calibri" w:hAnsiTheme="minorHAnsi" w:cs="Calibri"/>
          <w:color w:val="000000"/>
          <w:sz w:val="22"/>
          <w:szCs w:val="22"/>
        </w:rPr>
      </w:pPr>
      <w:r w:rsidRPr="00B46DC8">
        <w:rPr>
          <w:rFonts w:asciiTheme="minorHAnsi" w:eastAsia="Calibri" w:hAnsiTheme="minorHAnsi" w:cs="Calibri"/>
          <w:color w:val="000000"/>
          <w:sz w:val="22"/>
          <w:szCs w:val="22"/>
        </w:rPr>
        <w:t>LI</w:t>
      </w:r>
      <w:r w:rsidRPr="00B46DC8">
        <w:rPr>
          <w:rFonts w:asciiTheme="minorHAnsi" w:eastAsia="Calibri" w:hAnsiTheme="minorHAnsi" w:cs="Calibri"/>
          <w:color w:val="000000"/>
          <w:sz w:val="22"/>
          <w:szCs w:val="22"/>
        </w:rPr>
        <w:tab/>
      </w:r>
      <w:r w:rsidRPr="00B46DC8">
        <w:rPr>
          <w:rFonts w:asciiTheme="minorHAnsi" w:eastAsia="Calibri" w:hAnsiTheme="minorHAnsi" w:cs="Calibri"/>
          <w:color w:val="000000"/>
          <w:sz w:val="22"/>
          <w:szCs w:val="22"/>
        </w:rPr>
        <w:tab/>
      </w:r>
      <w:r w:rsidRPr="00B46DC8">
        <w:rPr>
          <w:rFonts w:asciiTheme="minorHAnsi" w:eastAsia="Calibri" w:hAnsiTheme="minorHAnsi" w:cs="Calibri"/>
          <w:color w:val="000000"/>
          <w:sz w:val="22"/>
          <w:szCs w:val="22"/>
        </w:rPr>
        <w:tab/>
        <w:t>Legislative Instrument</w:t>
      </w:r>
    </w:p>
    <w:p w:rsidR="0005279C" w:rsidRPr="00B46DC8" w:rsidRDefault="0005279C" w:rsidP="0006092F">
      <w:pPr>
        <w:autoSpaceDE w:val="0"/>
        <w:autoSpaceDN w:val="0"/>
        <w:adjustRightInd w:val="0"/>
        <w:spacing w:line="280" w:lineRule="exact"/>
        <w:jc w:val="both"/>
        <w:rPr>
          <w:rFonts w:asciiTheme="minorHAnsi" w:eastAsia="Calibri" w:hAnsiTheme="minorHAnsi" w:cs="Calibri"/>
          <w:color w:val="000000"/>
          <w:sz w:val="22"/>
          <w:szCs w:val="22"/>
        </w:rPr>
      </w:pPr>
      <w:r w:rsidRPr="00B46DC8">
        <w:rPr>
          <w:rFonts w:asciiTheme="minorHAnsi" w:eastAsia="Calibri" w:hAnsiTheme="minorHAnsi" w:cs="Calibri"/>
          <w:color w:val="000000"/>
          <w:sz w:val="22"/>
          <w:szCs w:val="22"/>
        </w:rPr>
        <w:t>LVD</w:t>
      </w:r>
      <w:r w:rsidRPr="00B46DC8">
        <w:rPr>
          <w:rFonts w:asciiTheme="minorHAnsi" w:eastAsia="Calibri" w:hAnsiTheme="minorHAnsi" w:cs="Calibri"/>
          <w:color w:val="000000"/>
          <w:sz w:val="22"/>
          <w:szCs w:val="22"/>
        </w:rPr>
        <w:tab/>
      </w:r>
      <w:r w:rsidRPr="00B46DC8">
        <w:rPr>
          <w:rFonts w:asciiTheme="minorHAnsi" w:eastAsia="Calibri" w:hAnsiTheme="minorHAnsi" w:cs="Calibri"/>
          <w:color w:val="000000"/>
          <w:sz w:val="22"/>
          <w:szCs w:val="22"/>
        </w:rPr>
        <w:tab/>
      </w:r>
      <w:r w:rsidRPr="00B46DC8">
        <w:rPr>
          <w:rFonts w:asciiTheme="minorHAnsi" w:eastAsia="Calibri" w:hAnsiTheme="minorHAnsi" w:cs="Calibri"/>
          <w:color w:val="000000"/>
          <w:sz w:val="22"/>
          <w:szCs w:val="22"/>
        </w:rPr>
        <w:tab/>
        <w:t>Land Valuation Division</w:t>
      </w:r>
    </w:p>
    <w:p w:rsidR="00D663B6" w:rsidRPr="00B46DC8" w:rsidRDefault="00D663B6" w:rsidP="0006092F">
      <w:pPr>
        <w:autoSpaceDE w:val="0"/>
        <w:autoSpaceDN w:val="0"/>
        <w:adjustRightInd w:val="0"/>
        <w:spacing w:line="280" w:lineRule="exact"/>
        <w:jc w:val="both"/>
        <w:rPr>
          <w:rFonts w:asciiTheme="minorHAnsi" w:eastAsia="Calibri" w:hAnsiTheme="minorHAnsi" w:cs="Calibri"/>
          <w:color w:val="000000"/>
          <w:sz w:val="22"/>
          <w:szCs w:val="22"/>
        </w:rPr>
      </w:pPr>
      <w:r w:rsidRPr="00B46DC8">
        <w:rPr>
          <w:rFonts w:asciiTheme="minorHAnsi" w:eastAsia="Calibri" w:hAnsiTheme="minorHAnsi" w:cs="Calibri"/>
          <w:color w:val="000000"/>
          <w:sz w:val="22"/>
          <w:szCs w:val="22"/>
        </w:rPr>
        <w:t>MC</w:t>
      </w:r>
      <w:r w:rsidRPr="00B46DC8">
        <w:rPr>
          <w:rFonts w:asciiTheme="minorHAnsi" w:eastAsia="Calibri" w:hAnsiTheme="minorHAnsi" w:cs="Calibri"/>
          <w:color w:val="000000"/>
          <w:sz w:val="22"/>
          <w:szCs w:val="22"/>
        </w:rPr>
        <w:tab/>
      </w:r>
      <w:r w:rsidRPr="00B46DC8">
        <w:rPr>
          <w:rFonts w:asciiTheme="minorHAnsi" w:eastAsia="Calibri" w:hAnsiTheme="minorHAnsi" w:cs="Calibri"/>
          <w:color w:val="000000"/>
          <w:sz w:val="22"/>
          <w:szCs w:val="22"/>
        </w:rPr>
        <w:tab/>
      </w:r>
      <w:r w:rsidRPr="00B46DC8">
        <w:rPr>
          <w:rFonts w:asciiTheme="minorHAnsi" w:eastAsia="Calibri" w:hAnsiTheme="minorHAnsi" w:cs="Calibri"/>
          <w:color w:val="000000"/>
          <w:sz w:val="22"/>
          <w:szCs w:val="22"/>
        </w:rPr>
        <w:tab/>
        <w:t>Minerals Commission</w:t>
      </w:r>
    </w:p>
    <w:p w:rsidR="00FA4F2B" w:rsidRPr="00B46DC8" w:rsidRDefault="00FA4F2B" w:rsidP="0006092F">
      <w:pPr>
        <w:autoSpaceDE w:val="0"/>
        <w:autoSpaceDN w:val="0"/>
        <w:adjustRightInd w:val="0"/>
        <w:spacing w:line="280" w:lineRule="exact"/>
        <w:jc w:val="both"/>
        <w:rPr>
          <w:rFonts w:asciiTheme="minorHAnsi" w:eastAsia="Calibri" w:hAnsiTheme="minorHAnsi" w:cs="Calibri"/>
          <w:color w:val="000000"/>
          <w:sz w:val="22"/>
          <w:szCs w:val="22"/>
        </w:rPr>
      </w:pPr>
      <w:r w:rsidRPr="00B46DC8">
        <w:rPr>
          <w:rFonts w:asciiTheme="minorHAnsi" w:eastAsia="Calibri" w:hAnsiTheme="minorHAnsi" w:cs="Calibri"/>
          <w:color w:val="000000"/>
          <w:sz w:val="22"/>
          <w:szCs w:val="22"/>
        </w:rPr>
        <w:t xml:space="preserve">MDBs </w:t>
      </w:r>
      <w:r w:rsidR="00C90BC9" w:rsidRPr="00B46DC8">
        <w:rPr>
          <w:rFonts w:asciiTheme="minorHAnsi" w:eastAsia="Calibri" w:hAnsiTheme="minorHAnsi" w:cs="Calibri"/>
          <w:color w:val="000000"/>
          <w:sz w:val="22"/>
          <w:szCs w:val="22"/>
        </w:rPr>
        <w:tab/>
      </w:r>
      <w:r w:rsidR="00C90BC9" w:rsidRPr="00B46DC8">
        <w:rPr>
          <w:rFonts w:asciiTheme="minorHAnsi" w:eastAsia="Calibri" w:hAnsiTheme="minorHAnsi" w:cs="Calibri"/>
          <w:color w:val="000000"/>
          <w:sz w:val="22"/>
          <w:szCs w:val="22"/>
        </w:rPr>
        <w:tab/>
      </w:r>
      <w:r w:rsidR="00C90BC9" w:rsidRPr="00B46DC8">
        <w:rPr>
          <w:rFonts w:asciiTheme="minorHAnsi" w:eastAsia="Calibri" w:hAnsiTheme="minorHAnsi" w:cs="Calibri"/>
          <w:color w:val="000000"/>
          <w:sz w:val="22"/>
          <w:szCs w:val="22"/>
        </w:rPr>
        <w:tab/>
      </w:r>
      <w:r w:rsidRPr="00B46DC8">
        <w:rPr>
          <w:rFonts w:asciiTheme="minorHAnsi" w:eastAsia="Calibri" w:hAnsiTheme="minorHAnsi" w:cs="Calibri"/>
          <w:color w:val="000000"/>
          <w:sz w:val="22"/>
          <w:szCs w:val="22"/>
        </w:rPr>
        <w:t xml:space="preserve">Multilateral Development Banks </w:t>
      </w:r>
    </w:p>
    <w:p w:rsidR="00912075" w:rsidRPr="00B46DC8" w:rsidRDefault="00912075" w:rsidP="0006092F">
      <w:pPr>
        <w:autoSpaceDE w:val="0"/>
        <w:autoSpaceDN w:val="0"/>
        <w:adjustRightInd w:val="0"/>
        <w:spacing w:line="280" w:lineRule="exact"/>
        <w:jc w:val="both"/>
        <w:rPr>
          <w:rFonts w:asciiTheme="minorHAnsi" w:eastAsia="Calibri" w:hAnsiTheme="minorHAnsi" w:cs="Calibri"/>
          <w:color w:val="000000"/>
          <w:sz w:val="22"/>
          <w:szCs w:val="22"/>
        </w:rPr>
      </w:pPr>
      <w:r w:rsidRPr="00B46DC8">
        <w:rPr>
          <w:rFonts w:asciiTheme="minorHAnsi" w:eastAsia="Calibri" w:hAnsiTheme="minorHAnsi" w:cs="Calibri"/>
          <w:color w:val="000000"/>
          <w:sz w:val="22"/>
          <w:szCs w:val="22"/>
        </w:rPr>
        <w:t>MLGRD</w:t>
      </w:r>
      <w:r w:rsidRPr="00B46DC8">
        <w:rPr>
          <w:rFonts w:asciiTheme="minorHAnsi" w:eastAsia="Calibri" w:hAnsiTheme="minorHAnsi" w:cs="Calibri"/>
          <w:color w:val="000000"/>
          <w:sz w:val="22"/>
          <w:szCs w:val="22"/>
        </w:rPr>
        <w:tab/>
      </w:r>
      <w:r w:rsidRPr="00B46DC8">
        <w:rPr>
          <w:rFonts w:asciiTheme="minorHAnsi" w:eastAsia="Calibri" w:hAnsiTheme="minorHAnsi" w:cs="Calibri"/>
          <w:color w:val="000000"/>
          <w:sz w:val="22"/>
          <w:szCs w:val="22"/>
        </w:rPr>
        <w:tab/>
      </w:r>
      <w:r w:rsidRPr="00B46DC8">
        <w:rPr>
          <w:rFonts w:asciiTheme="minorHAnsi" w:eastAsia="Calibri" w:hAnsiTheme="minorHAnsi" w:cs="Calibri"/>
          <w:color w:val="000000"/>
          <w:sz w:val="22"/>
          <w:szCs w:val="22"/>
        </w:rPr>
        <w:tab/>
        <w:t>Ministry of Local Government and Rural Development</w:t>
      </w:r>
    </w:p>
    <w:p w:rsidR="00FA4F2B" w:rsidRPr="00B46DC8" w:rsidRDefault="00FA4F2B" w:rsidP="0006092F">
      <w:pPr>
        <w:autoSpaceDE w:val="0"/>
        <w:autoSpaceDN w:val="0"/>
        <w:adjustRightInd w:val="0"/>
        <w:spacing w:line="280" w:lineRule="exact"/>
        <w:jc w:val="both"/>
        <w:rPr>
          <w:rFonts w:asciiTheme="minorHAnsi" w:eastAsia="Calibri" w:hAnsiTheme="minorHAnsi" w:cs="Calibri"/>
          <w:color w:val="000000"/>
          <w:sz w:val="22"/>
          <w:szCs w:val="22"/>
        </w:rPr>
      </w:pPr>
      <w:r w:rsidRPr="00B46DC8">
        <w:rPr>
          <w:rFonts w:asciiTheme="minorHAnsi" w:eastAsia="Calibri" w:hAnsiTheme="minorHAnsi" w:cs="Calibri"/>
          <w:color w:val="000000"/>
          <w:sz w:val="22"/>
          <w:szCs w:val="22"/>
        </w:rPr>
        <w:t xml:space="preserve">MLNR </w:t>
      </w:r>
      <w:r w:rsidR="00C90BC9" w:rsidRPr="00B46DC8">
        <w:rPr>
          <w:rFonts w:asciiTheme="minorHAnsi" w:eastAsia="Calibri" w:hAnsiTheme="minorHAnsi" w:cs="Calibri"/>
          <w:color w:val="000000"/>
          <w:sz w:val="22"/>
          <w:szCs w:val="22"/>
        </w:rPr>
        <w:tab/>
      </w:r>
      <w:r w:rsidR="00C90BC9" w:rsidRPr="00B46DC8">
        <w:rPr>
          <w:rFonts w:asciiTheme="minorHAnsi" w:eastAsia="Calibri" w:hAnsiTheme="minorHAnsi" w:cs="Calibri"/>
          <w:color w:val="000000"/>
          <w:sz w:val="22"/>
          <w:szCs w:val="22"/>
        </w:rPr>
        <w:tab/>
      </w:r>
      <w:r w:rsidR="00C90BC9" w:rsidRPr="00B46DC8">
        <w:rPr>
          <w:rFonts w:asciiTheme="minorHAnsi" w:eastAsia="Calibri" w:hAnsiTheme="minorHAnsi" w:cs="Calibri"/>
          <w:color w:val="000000"/>
          <w:sz w:val="22"/>
          <w:szCs w:val="22"/>
        </w:rPr>
        <w:tab/>
      </w:r>
      <w:r w:rsidRPr="00B46DC8">
        <w:rPr>
          <w:rFonts w:asciiTheme="minorHAnsi" w:eastAsia="Calibri" w:hAnsiTheme="minorHAnsi" w:cs="Calibri"/>
          <w:color w:val="000000"/>
          <w:sz w:val="22"/>
          <w:szCs w:val="22"/>
        </w:rPr>
        <w:t xml:space="preserve">Ministry of Lands and Natural Resources </w:t>
      </w:r>
    </w:p>
    <w:p w:rsidR="00912075" w:rsidRPr="00B46DC8" w:rsidRDefault="00912075" w:rsidP="0006092F">
      <w:pPr>
        <w:autoSpaceDE w:val="0"/>
        <w:autoSpaceDN w:val="0"/>
        <w:adjustRightInd w:val="0"/>
        <w:spacing w:line="280" w:lineRule="exact"/>
        <w:jc w:val="both"/>
        <w:rPr>
          <w:rFonts w:asciiTheme="minorHAnsi" w:eastAsia="Calibri" w:hAnsiTheme="minorHAnsi" w:cs="Calibri"/>
          <w:color w:val="000000"/>
          <w:sz w:val="22"/>
          <w:szCs w:val="22"/>
        </w:rPr>
      </w:pPr>
      <w:r w:rsidRPr="00B46DC8">
        <w:rPr>
          <w:rFonts w:asciiTheme="minorHAnsi" w:eastAsia="Calibri" w:hAnsiTheme="minorHAnsi" w:cs="Calibri"/>
          <w:color w:val="000000"/>
          <w:sz w:val="22"/>
          <w:szCs w:val="22"/>
        </w:rPr>
        <w:t>MoFA</w:t>
      </w:r>
      <w:r w:rsidRPr="00B46DC8">
        <w:rPr>
          <w:rFonts w:asciiTheme="minorHAnsi" w:eastAsia="Calibri" w:hAnsiTheme="minorHAnsi" w:cs="Calibri"/>
          <w:color w:val="000000"/>
          <w:sz w:val="22"/>
          <w:szCs w:val="22"/>
        </w:rPr>
        <w:tab/>
      </w:r>
      <w:r w:rsidRPr="00B46DC8">
        <w:rPr>
          <w:rFonts w:asciiTheme="minorHAnsi" w:eastAsia="Calibri" w:hAnsiTheme="minorHAnsi" w:cs="Calibri"/>
          <w:color w:val="000000"/>
          <w:sz w:val="22"/>
          <w:szCs w:val="22"/>
        </w:rPr>
        <w:tab/>
      </w:r>
      <w:r w:rsidRPr="00B46DC8">
        <w:rPr>
          <w:rFonts w:asciiTheme="minorHAnsi" w:eastAsia="Calibri" w:hAnsiTheme="minorHAnsi" w:cs="Calibri"/>
          <w:color w:val="000000"/>
          <w:sz w:val="22"/>
          <w:szCs w:val="22"/>
        </w:rPr>
        <w:tab/>
        <w:t>Ministry of Food and Agriculture</w:t>
      </w:r>
    </w:p>
    <w:p w:rsidR="00057C4D" w:rsidRPr="00B46DC8" w:rsidRDefault="00057C4D" w:rsidP="0006092F">
      <w:pPr>
        <w:autoSpaceDE w:val="0"/>
        <w:autoSpaceDN w:val="0"/>
        <w:adjustRightInd w:val="0"/>
        <w:spacing w:line="280" w:lineRule="exact"/>
        <w:jc w:val="both"/>
        <w:rPr>
          <w:rFonts w:asciiTheme="minorHAnsi" w:eastAsia="Calibri" w:hAnsiTheme="minorHAnsi" w:cs="Calibri"/>
          <w:color w:val="000000"/>
          <w:sz w:val="22"/>
          <w:szCs w:val="22"/>
        </w:rPr>
      </w:pPr>
      <w:r w:rsidRPr="00B46DC8">
        <w:rPr>
          <w:rFonts w:asciiTheme="minorHAnsi" w:eastAsia="Calibri" w:hAnsiTheme="minorHAnsi" w:cs="Calibri"/>
          <w:color w:val="000000"/>
          <w:sz w:val="22"/>
          <w:szCs w:val="22"/>
        </w:rPr>
        <w:t>NGOs</w:t>
      </w:r>
      <w:r w:rsidRPr="00B46DC8">
        <w:rPr>
          <w:rFonts w:asciiTheme="minorHAnsi" w:eastAsia="Calibri" w:hAnsiTheme="minorHAnsi" w:cs="Calibri"/>
          <w:color w:val="000000"/>
          <w:sz w:val="22"/>
          <w:szCs w:val="22"/>
        </w:rPr>
        <w:tab/>
      </w:r>
      <w:r w:rsidRPr="00B46DC8">
        <w:rPr>
          <w:rFonts w:asciiTheme="minorHAnsi" w:eastAsia="Calibri" w:hAnsiTheme="minorHAnsi" w:cs="Calibri"/>
          <w:color w:val="000000"/>
          <w:sz w:val="22"/>
          <w:szCs w:val="22"/>
        </w:rPr>
        <w:tab/>
      </w:r>
      <w:r w:rsidRPr="00B46DC8">
        <w:rPr>
          <w:rFonts w:asciiTheme="minorHAnsi" w:eastAsia="Calibri" w:hAnsiTheme="minorHAnsi" w:cs="Calibri"/>
          <w:color w:val="000000"/>
          <w:sz w:val="22"/>
          <w:szCs w:val="22"/>
        </w:rPr>
        <w:tab/>
        <w:t>Non-Governmental Organisations</w:t>
      </w:r>
    </w:p>
    <w:p w:rsidR="00FA4F2B" w:rsidRPr="00B46DC8" w:rsidRDefault="00FA4F2B" w:rsidP="0006092F">
      <w:pPr>
        <w:autoSpaceDE w:val="0"/>
        <w:autoSpaceDN w:val="0"/>
        <w:adjustRightInd w:val="0"/>
        <w:spacing w:line="280" w:lineRule="exact"/>
        <w:jc w:val="both"/>
        <w:rPr>
          <w:rFonts w:asciiTheme="minorHAnsi" w:eastAsia="Calibri" w:hAnsiTheme="minorHAnsi" w:cs="Calibri"/>
          <w:color w:val="000000"/>
          <w:sz w:val="22"/>
          <w:szCs w:val="22"/>
        </w:rPr>
      </w:pPr>
      <w:r w:rsidRPr="00B46DC8">
        <w:rPr>
          <w:rFonts w:asciiTheme="minorHAnsi" w:eastAsia="Calibri" w:hAnsiTheme="minorHAnsi" w:cs="Calibri"/>
          <w:color w:val="000000"/>
          <w:sz w:val="22"/>
          <w:szCs w:val="22"/>
        </w:rPr>
        <w:t xml:space="preserve">NREG </w:t>
      </w:r>
      <w:r w:rsidR="00C90BC9" w:rsidRPr="00B46DC8">
        <w:rPr>
          <w:rFonts w:asciiTheme="minorHAnsi" w:eastAsia="Calibri" w:hAnsiTheme="minorHAnsi" w:cs="Calibri"/>
          <w:color w:val="000000"/>
          <w:sz w:val="22"/>
          <w:szCs w:val="22"/>
        </w:rPr>
        <w:tab/>
      </w:r>
      <w:r w:rsidR="00C90BC9" w:rsidRPr="00B46DC8">
        <w:rPr>
          <w:rFonts w:asciiTheme="minorHAnsi" w:eastAsia="Calibri" w:hAnsiTheme="minorHAnsi" w:cs="Calibri"/>
          <w:color w:val="000000"/>
          <w:sz w:val="22"/>
          <w:szCs w:val="22"/>
        </w:rPr>
        <w:tab/>
      </w:r>
      <w:r w:rsidR="00C90BC9" w:rsidRPr="00B46DC8">
        <w:rPr>
          <w:rFonts w:asciiTheme="minorHAnsi" w:eastAsia="Calibri" w:hAnsiTheme="minorHAnsi" w:cs="Calibri"/>
          <w:color w:val="000000"/>
          <w:sz w:val="22"/>
          <w:szCs w:val="22"/>
        </w:rPr>
        <w:tab/>
      </w:r>
      <w:r w:rsidRPr="00B46DC8">
        <w:rPr>
          <w:rFonts w:asciiTheme="minorHAnsi" w:eastAsia="Calibri" w:hAnsiTheme="minorHAnsi" w:cs="Calibri"/>
          <w:color w:val="000000"/>
          <w:sz w:val="22"/>
          <w:szCs w:val="22"/>
        </w:rPr>
        <w:t xml:space="preserve">Natural Resources and Environmental </w:t>
      </w:r>
      <w:r w:rsidR="0005279C" w:rsidRPr="00B46DC8">
        <w:rPr>
          <w:rFonts w:asciiTheme="minorHAnsi" w:eastAsia="Calibri" w:hAnsiTheme="minorHAnsi" w:cs="Calibri"/>
          <w:color w:val="000000"/>
          <w:sz w:val="22"/>
          <w:szCs w:val="22"/>
        </w:rPr>
        <w:t>Governance</w:t>
      </w:r>
      <w:r w:rsidRPr="00B46DC8">
        <w:rPr>
          <w:rFonts w:asciiTheme="minorHAnsi" w:eastAsia="Calibri" w:hAnsiTheme="minorHAnsi" w:cs="Calibri"/>
          <w:color w:val="000000"/>
          <w:sz w:val="22"/>
          <w:szCs w:val="22"/>
        </w:rPr>
        <w:t xml:space="preserve"> </w:t>
      </w:r>
    </w:p>
    <w:p w:rsidR="00D663B6" w:rsidRPr="00B46DC8" w:rsidRDefault="00D663B6" w:rsidP="0006092F">
      <w:pPr>
        <w:autoSpaceDE w:val="0"/>
        <w:autoSpaceDN w:val="0"/>
        <w:adjustRightInd w:val="0"/>
        <w:spacing w:line="280" w:lineRule="exact"/>
        <w:jc w:val="both"/>
        <w:rPr>
          <w:rFonts w:asciiTheme="minorHAnsi" w:eastAsia="Calibri" w:hAnsiTheme="minorHAnsi" w:cs="Calibri"/>
          <w:color w:val="000000"/>
          <w:sz w:val="22"/>
          <w:szCs w:val="22"/>
        </w:rPr>
      </w:pPr>
      <w:r w:rsidRPr="00B46DC8">
        <w:rPr>
          <w:rFonts w:asciiTheme="minorHAnsi" w:hAnsiTheme="minorHAnsi"/>
          <w:sz w:val="22"/>
          <w:szCs w:val="22"/>
        </w:rPr>
        <w:t>NTFPs</w:t>
      </w:r>
      <w:r w:rsidRPr="00B46DC8">
        <w:rPr>
          <w:rFonts w:asciiTheme="minorHAnsi" w:hAnsiTheme="minorHAnsi"/>
          <w:sz w:val="22"/>
          <w:szCs w:val="22"/>
        </w:rPr>
        <w:tab/>
      </w:r>
      <w:r w:rsidRPr="00B46DC8">
        <w:rPr>
          <w:rFonts w:asciiTheme="minorHAnsi" w:hAnsiTheme="minorHAnsi"/>
          <w:sz w:val="22"/>
          <w:szCs w:val="22"/>
        </w:rPr>
        <w:tab/>
      </w:r>
      <w:r w:rsidRPr="00B46DC8">
        <w:rPr>
          <w:rFonts w:asciiTheme="minorHAnsi" w:hAnsiTheme="minorHAnsi"/>
          <w:sz w:val="22"/>
          <w:szCs w:val="22"/>
        </w:rPr>
        <w:tab/>
      </w:r>
      <w:r w:rsidR="00882E50" w:rsidRPr="00B46DC8">
        <w:rPr>
          <w:rFonts w:asciiTheme="minorHAnsi" w:hAnsiTheme="minorHAnsi"/>
          <w:sz w:val="22"/>
          <w:szCs w:val="22"/>
        </w:rPr>
        <w:t>Non-Timber</w:t>
      </w:r>
      <w:r w:rsidRPr="00B46DC8">
        <w:rPr>
          <w:rFonts w:asciiTheme="minorHAnsi" w:hAnsiTheme="minorHAnsi"/>
          <w:sz w:val="22"/>
          <w:szCs w:val="22"/>
        </w:rPr>
        <w:t xml:space="preserve"> Forest Products</w:t>
      </w:r>
    </w:p>
    <w:p w:rsidR="00057C4D" w:rsidRPr="00B46DC8" w:rsidRDefault="00057C4D" w:rsidP="0006092F">
      <w:pPr>
        <w:autoSpaceDE w:val="0"/>
        <w:autoSpaceDN w:val="0"/>
        <w:adjustRightInd w:val="0"/>
        <w:spacing w:line="280" w:lineRule="exact"/>
        <w:jc w:val="both"/>
        <w:rPr>
          <w:rFonts w:asciiTheme="minorHAnsi" w:eastAsia="Calibri" w:hAnsiTheme="minorHAnsi" w:cs="Calibri"/>
          <w:color w:val="000000"/>
          <w:sz w:val="22"/>
          <w:szCs w:val="22"/>
        </w:rPr>
      </w:pPr>
      <w:r w:rsidRPr="00B46DC8">
        <w:rPr>
          <w:rFonts w:asciiTheme="minorHAnsi" w:eastAsia="Calibri" w:hAnsiTheme="minorHAnsi" w:cs="Calibri"/>
          <w:color w:val="000000"/>
          <w:sz w:val="22"/>
          <w:szCs w:val="22"/>
        </w:rPr>
        <w:lastRenderedPageBreak/>
        <w:t>OASL</w:t>
      </w:r>
      <w:r w:rsidRPr="00B46DC8">
        <w:rPr>
          <w:rFonts w:asciiTheme="minorHAnsi" w:eastAsia="Calibri" w:hAnsiTheme="minorHAnsi" w:cs="Calibri"/>
          <w:color w:val="000000"/>
          <w:sz w:val="22"/>
          <w:szCs w:val="22"/>
        </w:rPr>
        <w:tab/>
      </w:r>
      <w:r w:rsidRPr="00B46DC8">
        <w:rPr>
          <w:rFonts w:asciiTheme="minorHAnsi" w:eastAsia="Calibri" w:hAnsiTheme="minorHAnsi" w:cs="Calibri"/>
          <w:color w:val="000000"/>
          <w:sz w:val="22"/>
          <w:szCs w:val="22"/>
        </w:rPr>
        <w:tab/>
      </w:r>
      <w:r w:rsidRPr="00B46DC8">
        <w:rPr>
          <w:rFonts w:asciiTheme="minorHAnsi" w:eastAsia="Calibri" w:hAnsiTheme="minorHAnsi" w:cs="Calibri"/>
          <w:color w:val="000000"/>
          <w:sz w:val="22"/>
          <w:szCs w:val="22"/>
        </w:rPr>
        <w:tab/>
        <w:t>Office of the Administrator of Stool Lands</w:t>
      </w:r>
    </w:p>
    <w:p w:rsidR="00FE4953" w:rsidRPr="00B46DC8" w:rsidRDefault="00FE4953" w:rsidP="0006092F">
      <w:pPr>
        <w:autoSpaceDE w:val="0"/>
        <w:autoSpaceDN w:val="0"/>
        <w:adjustRightInd w:val="0"/>
        <w:spacing w:line="280" w:lineRule="exact"/>
        <w:jc w:val="both"/>
        <w:rPr>
          <w:rFonts w:asciiTheme="minorHAnsi" w:eastAsia="Calibri" w:hAnsiTheme="minorHAnsi" w:cs="Calibri"/>
          <w:color w:val="000000"/>
          <w:sz w:val="22"/>
          <w:szCs w:val="22"/>
        </w:rPr>
      </w:pPr>
      <w:r w:rsidRPr="00B46DC8">
        <w:rPr>
          <w:rFonts w:asciiTheme="minorHAnsi" w:eastAsia="Calibri" w:hAnsiTheme="minorHAnsi" w:cs="Calibri"/>
          <w:color w:val="000000"/>
          <w:sz w:val="22"/>
          <w:szCs w:val="22"/>
        </w:rPr>
        <w:t>PAPs</w:t>
      </w:r>
      <w:r w:rsidRPr="00B46DC8">
        <w:rPr>
          <w:rFonts w:asciiTheme="minorHAnsi" w:eastAsia="Calibri" w:hAnsiTheme="minorHAnsi" w:cs="Calibri"/>
          <w:color w:val="000000"/>
          <w:sz w:val="22"/>
          <w:szCs w:val="22"/>
        </w:rPr>
        <w:tab/>
      </w:r>
      <w:r w:rsidRPr="00B46DC8">
        <w:rPr>
          <w:rFonts w:asciiTheme="minorHAnsi" w:eastAsia="Calibri" w:hAnsiTheme="minorHAnsi" w:cs="Calibri"/>
          <w:color w:val="000000"/>
          <w:sz w:val="22"/>
          <w:szCs w:val="22"/>
        </w:rPr>
        <w:tab/>
      </w:r>
      <w:r w:rsidRPr="00B46DC8">
        <w:rPr>
          <w:rFonts w:asciiTheme="minorHAnsi" w:eastAsia="Calibri" w:hAnsiTheme="minorHAnsi" w:cs="Calibri"/>
          <w:color w:val="000000"/>
          <w:sz w:val="22"/>
          <w:szCs w:val="22"/>
        </w:rPr>
        <w:tab/>
        <w:t>Project Affected Persons</w:t>
      </w:r>
    </w:p>
    <w:p w:rsidR="00603292" w:rsidRPr="00B46DC8" w:rsidRDefault="00603292" w:rsidP="0006092F">
      <w:pPr>
        <w:autoSpaceDE w:val="0"/>
        <w:autoSpaceDN w:val="0"/>
        <w:adjustRightInd w:val="0"/>
        <w:spacing w:line="280" w:lineRule="exact"/>
        <w:jc w:val="both"/>
        <w:rPr>
          <w:rFonts w:asciiTheme="minorHAnsi" w:eastAsia="Calibri" w:hAnsiTheme="minorHAnsi" w:cs="Calibri"/>
          <w:color w:val="000000"/>
          <w:sz w:val="22"/>
          <w:szCs w:val="22"/>
        </w:rPr>
      </w:pPr>
      <w:r w:rsidRPr="00B46DC8">
        <w:rPr>
          <w:rFonts w:asciiTheme="minorHAnsi" w:eastAsia="Calibri" w:hAnsiTheme="minorHAnsi" w:cs="Calibri"/>
          <w:color w:val="000000"/>
          <w:sz w:val="22"/>
          <w:szCs w:val="22"/>
        </w:rPr>
        <w:t>PF</w:t>
      </w:r>
      <w:r w:rsidRPr="00B46DC8">
        <w:rPr>
          <w:rFonts w:asciiTheme="minorHAnsi" w:eastAsia="Calibri" w:hAnsiTheme="minorHAnsi" w:cs="Calibri"/>
          <w:color w:val="000000"/>
          <w:sz w:val="22"/>
          <w:szCs w:val="22"/>
        </w:rPr>
        <w:tab/>
      </w:r>
      <w:r w:rsidRPr="00B46DC8">
        <w:rPr>
          <w:rFonts w:asciiTheme="minorHAnsi" w:eastAsia="Calibri" w:hAnsiTheme="minorHAnsi" w:cs="Calibri"/>
          <w:color w:val="000000"/>
          <w:sz w:val="22"/>
          <w:szCs w:val="22"/>
        </w:rPr>
        <w:tab/>
      </w:r>
      <w:r w:rsidRPr="00B46DC8">
        <w:rPr>
          <w:rFonts w:asciiTheme="minorHAnsi" w:eastAsia="Calibri" w:hAnsiTheme="minorHAnsi" w:cs="Calibri"/>
          <w:color w:val="000000"/>
          <w:sz w:val="22"/>
          <w:szCs w:val="22"/>
        </w:rPr>
        <w:tab/>
        <w:t xml:space="preserve">Process Framework </w:t>
      </w:r>
    </w:p>
    <w:p w:rsidR="00057C4D" w:rsidRPr="00B46DC8" w:rsidRDefault="00057C4D" w:rsidP="0006092F">
      <w:pPr>
        <w:autoSpaceDE w:val="0"/>
        <w:autoSpaceDN w:val="0"/>
        <w:adjustRightInd w:val="0"/>
        <w:spacing w:line="280" w:lineRule="exact"/>
        <w:jc w:val="both"/>
        <w:rPr>
          <w:rFonts w:asciiTheme="minorHAnsi" w:eastAsia="Calibri" w:hAnsiTheme="minorHAnsi" w:cs="Calibri"/>
          <w:color w:val="000000"/>
          <w:sz w:val="22"/>
          <w:szCs w:val="22"/>
        </w:rPr>
      </w:pPr>
      <w:r w:rsidRPr="00B46DC8">
        <w:rPr>
          <w:rFonts w:asciiTheme="minorHAnsi" w:eastAsia="Calibri" w:hAnsiTheme="minorHAnsi" w:cs="Calibri"/>
          <w:color w:val="000000"/>
          <w:sz w:val="22"/>
          <w:szCs w:val="22"/>
        </w:rPr>
        <w:t>PNDC</w:t>
      </w:r>
      <w:r w:rsidRPr="00B46DC8">
        <w:rPr>
          <w:rFonts w:asciiTheme="minorHAnsi" w:eastAsia="Calibri" w:hAnsiTheme="minorHAnsi" w:cs="Calibri"/>
          <w:color w:val="000000"/>
          <w:sz w:val="22"/>
          <w:szCs w:val="22"/>
        </w:rPr>
        <w:tab/>
      </w:r>
      <w:r w:rsidRPr="00B46DC8">
        <w:rPr>
          <w:rFonts w:asciiTheme="minorHAnsi" w:eastAsia="Calibri" w:hAnsiTheme="minorHAnsi" w:cs="Calibri"/>
          <w:color w:val="000000"/>
          <w:sz w:val="22"/>
          <w:szCs w:val="22"/>
        </w:rPr>
        <w:tab/>
      </w:r>
      <w:r w:rsidRPr="00B46DC8">
        <w:rPr>
          <w:rFonts w:asciiTheme="minorHAnsi" w:eastAsia="Calibri" w:hAnsiTheme="minorHAnsi" w:cs="Calibri"/>
          <w:color w:val="000000"/>
          <w:sz w:val="22"/>
          <w:szCs w:val="22"/>
        </w:rPr>
        <w:tab/>
        <w:t>Provisional National Defence Council</w:t>
      </w:r>
    </w:p>
    <w:p w:rsidR="00CA1026" w:rsidRPr="00B46DC8" w:rsidRDefault="00CA1026" w:rsidP="0006092F">
      <w:pPr>
        <w:autoSpaceDE w:val="0"/>
        <w:autoSpaceDN w:val="0"/>
        <w:adjustRightInd w:val="0"/>
        <w:spacing w:line="280" w:lineRule="exact"/>
        <w:jc w:val="both"/>
        <w:rPr>
          <w:rFonts w:asciiTheme="minorHAnsi" w:eastAsia="Calibri" w:hAnsiTheme="minorHAnsi" w:cs="Calibri"/>
          <w:color w:val="000000"/>
          <w:sz w:val="22"/>
          <w:szCs w:val="22"/>
        </w:rPr>
      </w:pPr>
      <w:r w:rsidRPr="00B46DC8">
        <w:rPr>
          <w:rFonts w:asciiTheme="minorHAnsi" w:eastAsia="Calibri" w:hAnsiTheme="minorHAnsi" w:cs="Calibri"/>
          <w:color w:val="000000"/>
          <w:sz w:val="22"/>
          <w:szCs w:val="22"/>
        </w:rPr>
        <w:t>RAP</w:t>
      </w:r>
      <w:r w:rsidRPr="00B46DC8">
        <w:rPr>
          <w:rFonts w:asciiTheme="minorHAnsi" w:eastAsia="Calibri" w:hAnsiTheme="minorHAnsi" w:cs="Calibri"/>
          <w:color w:val="000000"/>
          <w:sz w:val="22"/>
          <w:szCs w:val="22"/>
        </w:rPr>
        <w:tab/>
      </w:r>
      <w:r w:rsidRPr="00B46DC8">
        <w:rPr>
          <w:rFonts w:asciiTheme="minorHAnsi" w:eastAsia="Calibri" w:hAnsiTheme="minorHAnsi" w:cs="Calibri"/>
          <w:color w:val="000000"/>
          <w:sz w:val="22"/>
          <w:szCs w:val="22"/>
        </w:rPr>
        <w:tab/>
      </w:r>
      <w:r w:rsidRPr="00B46DC8">
        <w:rPr>
          <w:rFonts w:asciiTheme="minorHAnsi" w:eastAsia="Calibri" w:hAnsiTheme="minorHAnsi" w:cs="Calibri"/>
          <w:color w:val="000000"/>
          <w:sz w:val="22"/>
          <w:szCs w:val="22"/>
        </w:rPr>
        <w:tab/>
        <w:t>Resettlement Action Plan</w:t>
      </w:r>
    </w:p>
    <w:p w:rsidR="00B63BFA" w:rsidRPr="00B46DC8" w:rsidRDefault="00B63BFA" w:rsidP="0006092F">
      <w:pPr>
        <w:autoSpaceDE w:val="0"/>
        <w:autoSpaceDN w:val="0"/>
        <w:adjustRightInd w:val="0"/>
        <w:spacing w:line="280" w:lineRule="exact"/>
        <w:ind w:left="2160" w:hanging="2160"/>
        <w:jc w:val="both"/>
        <w:rPr>
          <w:rFonts w:asciiTheme="minorHAnsi" w:eastAsia="Calibri" w:hAnsiTheme="minorHAnsi" w:cs="Calibri"/>
          <w:color w:val="000000"/>
          <w:sz w:val="22"/>
          <w:szCs w:val="22"/>
        </w:rPr>
      </w:pPr>
      <w:r w:rsidRPr="00B46DC8">
        <w:rPr>
          <w:rFonts w:asciiTheme="minorHAnsi" w:eastAsia="Calibri" w:hAnsiTheme="minorHAnsi" w:cs="Calibri"/>
          <w:color w:val="000000"/>
          <w:sz w:val="22"/>
          <w:szCs w:val="22"/>
        </w:rPr>
        <w:t xml:space="preserve">REDD+ </w:t>
      </w:r>
      <w:r w:rsidRPr="00B46DC8">
        <w:rPr>
          <w:rFonts w:asciiTheme="minorHAnsi" w:eastAsia="Calibri" w:hAnsiTheme="minorHAnsi" w:cs="Calibri"/>
          <w:color w:val="000000"/>
          <w:sz w:val="22"/>
          <w:szCs w:val="22"/>
        </w:rPr>
        <w:tab/>
        <w:t>REDD plus sustainable management of forest, forest conservation, enhancement of carbon stocks</w:t>
      </w:r>
    </w:p>
    <w:p w:rsidR="00FA4F2B" w:rsidRPr="00B46DC8" w:rsidRDefault="00FA4F2B" w:rsidP="0006092F">
      <w:pPr>
        <w:autoSpaceDE w:val="0"/>
        <w:autoSpaceDN w:val="0"/>
        <w:adjustRightInd w:val="0"/>
        <w:spacing w:line="280" w:lineRule="exact"/>
        <w:jc w:val="both"/>
        <w:rPr>
          <w:rFonts w:asciiTheme="minorHAnsi" w:eastAsia="Calibri" w:hAnsiTheme="minorHAnsi" w:cs="Calibri"/>
          <w:color w:val="000000"/>
          <w:sz w:val="22"/>
          <w:szCs w:val="22"/>
        </w:rPr>
      </w:pPr>
      <w:r w:rsidRPr="00B46DC8">
        <w:rPr>
          <w:rFonts w:asciiTheme="minorHAnsi" w:eastAsia="Calibri" w:hAnsiTheme="minorHAnsi" w:cs="Calibri"/>
          <w:color w:val="000000"/>
          <w:sz w:val="22"/>
          <w:szCs w:val="22"/>
        </w:rPr>
        <w:t xml:space="preserve">RMSC </w:t>
      </w:r>
      <w:r w:rsidR="00C90BC9" w:rsidRPr="00B46DC8">
        <w:rPr>
          <w:rFonts w:asciiTheme="minorHAnsi" w:eastAsia="Calibri" w:hAnsiTheme="minorHAnsi" w:cs="Calibri"/>
          <w:color w:val="000000"/>
          <w:sz w:val="22"/>
          <w:szCs w:val="22"/>
        </w:rPr>
        <w:tab/>
      </w:r>
      <w:r w:rsidR="00C90BC9" w:rsidRPr="00B46DC8">
        <w:rPr>
          <w:rFonts w:asciiTheme="minorHAnsi" w:eastAsia="Calibri" w:hAnsiTheme="minorHAnsi" w:cs="Calibri"/>
          <w:color w:val="000000"/>
          <w:sz w:val="22"/>
          <w:szCs w:val="22"/>
        </w:rPr>
        <w:tab/>
      </w:r>
      <w:r w:rsidR="00C90BC9" w:rsidRPr="00B46DC8">
        <w:rPr>
          <w:rFonts w:asciiTheme="minorHAnsi" w:eastAsia="Calibri" w:hAnsiTheme="minorHAnsi" w:cs="Calibri"/>
          <w:color w:val="000000"/>
          <w:sz w:val="22"/>
          <w:szCs w:val="22"/>
        </w:rPr>
        <w:tab/>
      </w:r>
      <w:r w:rsidRPr="00B46DC8">
        <w:rPr>
          <w:rFonts w:asciiTheme="minorHAnsi" w:eastAsia="Calibri" w:hAnsiTheme="minorHAnsi" w:cs="Calibri"/>
          <w:color w:val="000000"/>
          <w:sz w:val="22"/>
          <w:szCs w:val="22"/>
        </w:rPr>
        <w:t xml:space="preserve">Resource Management Support Centre </w:t>
      </w:r>
    </w:p>
    <w:p w:rsidR="00D663B6" w:rsidRPr="00B46DC8" w:rsidRDefault="00D663B6" w:rsidP="0006092F">
      <w:pPr>
        <w:autoSpaceDE w:val="0"/>
        <w:autoSpaceDN w:val="0"/>
        <w:adjustRightInd w:val="0"/>
        <w:spacing w:line="280" w:lineRule="exact"/>
        <w:jc w:val="both"/>
        <w:rPr>
          <w:rFonts w:asciiTheme="minorHAnsi" w:eastAsia="Calibri" w:hAnsiTheme="minorHAnsi" w:cs="Calibri"/>
          <w:color w:val="000000"/>
          <w:sz w:val="22"/>
          <w:szCs w:val="22"/>
        </w:rPr>
      </w:pPr>
      <w:r w:rsidRPr="00B46DC8">
        <w:rPr>
          <w:rFonts w:asciiTheme="minorHAnsi" w:hAnsiTheme="minorHAnsi"/>
          <w:sz w:val="22"/>
          <w:szCs w:val="22"/>
        </w:rPr>
        <w:t>R</w:t>
      </w:r>
      <w:r w:rsidR="00CA1026" w:rsidRPr="00B46DC8">
        <w:rPr>
          <w:rFonts w:asciiTheme="minorHAnsi" w:hAnsiTheme="minorHAnsi"/>
          <w:sz w:val="22"/>
          <w:szCs w:val="22"/>
        </w:rPr>
        <w:t>PF</w:t>
      </w:r>
      <w:r w:rsidRPr="00B46DC8">
        <w:rPr>
          <w:rFonts w:asciiTheme="minorHAnsi" w:hAnsiTheme="minorHAnsi"/>
          <w:sz w:val="22"/>
          <w:szCs w:val="22"/>
        </w:rPr>
        <w:tab/>
      </w:r>
      <w:r w:rsidRPr="00B46DC8">
        <w:rPr>
          <w:rFonts w:asciiTheme="minorHAnsi" w:hAnsiTheme="minorHAnsi"/>
          <w:sz w:val="22"/>
          <w:szCs w:val="22"/>
        </w:rPr>
        <w:tab/>
      </w:r>
      <w:r w:rsidRPr="00B46DC8">
        <w:rPr>
          <w:rFonts w:asciiTheme="minorHAnsi" w:hAnsiTheme="minorHAnsi"/>
          <w:sz w:val="22"/>
          <w:szCs w:val="22"/>
        </w:rPr>
        <w:tab/>
        <w:t>Re</w:t>
      </w:r>
      <w:r w:rsidR="00CA1026" w:rsidRPr="00B46DC8">
        <w:rPr>
          <w:rFonts w:asciiTheme="minorHAnsi" w:hAnsiTheme="minorHAnsi"/>
          <w:sz w:val="22"/>
          <w:szCs w:val="22"/>
        </w:rPr>
        <w:t>settlement Policy Framework</w:t>
      </w:r>
    </w:p>
    <w:p w:rsidR="00FA4F2B" w:rsidRPr="00B46DC8" w:rsidRDefault="00FA4F2B" w:rsidP="0006092F">
      <w:pPr>
        <w:autoSpaceDE w:val="0"/>
        <w:autoSpaceDN w:val="0"/>
        <w:adjustRightInd w:val="0"/>
        <w:spacing w:line="280" w:lineRule="exact"/>
        <w:jc w:val="both"/>
        <w:rPr>
          <w:rFonts w:asciiTheme="minorHAnsi" w:eastAsia="Calibri" w:hAnsiTheme="minorHAnsi" w:cs="Calibri"/>
          <w:color w:val="000000"/>
          <w:sz w:val="22"/>
          <w:szCs w:val="22"/>
        </w:rPr>
      </w:pPr>
      <w:r w:rsidRPr="00B46DC8">
        <w:rPr>
          <w:rFonts w:asciiTheme="minorHAnsi" w:eastAsia="Calibri" w:hAnsiTheme="minorHAnsi" w:cs="Calibri"/>
          <w:color w:val="000000"/>
          <w:sz w:val="22"/>
          <w:szCs w:val="22"/>
        </w:rPr>
        <w:t>R</w:t>
      </w:r>
      <w:r w:rsidR="00C90BC9" w:rsidRPr="00B46DC8">
        <w:rPr>
          <w:rFonts w:asciiTheme="minorHAnsi" w:eastAsia="Calibri" w:hAnsiTheme="minorHAnsi" w:cs="Calibri"/>
          <w:color w:val="000000"/>
          <w:sz w:val="22"/>
          <w:szCs w:val="22"/>
        </w:rPr>
        <w:t>-</w:t>
      </w:r>
      <w:r w:rsidRPr="00B46DC8">
        <w:rPr>
          <w:rFonts w:asciiTheme="minorHAnsi" w:eastAsia="Calibri" w:hAnsiTheme="minorHAnsi" w:cs="Calibri"/>
          <w:color w:val="000000"/>
          <w:sz w:val="22"/>
          <w:szCs w:val="22"/>
        </w:rPr>
        <w:t>PP</w:t>
      </w:r>
      <w:r w:rsidR="00C90BC9" w:rsidRPr="00B46DC8">
        <w:rPr>
          <w:rFonts w:asciiTheme="minorHAnsi" w:eastAsia="Calibri" w:hAnsiTheme="minorHAnsi" w:cs="Calibri"/>
          <w:color w:val="000000"/>
          <w:sz w:val="22"/>
          <w:szCs w:val="22"/>
        </w:rPr>
        <w:tab/>
      </w:r>
      <w:r w:rsidR="00C90BC9" w:rsidRPr="00B46DC8">
        <w:rPr>
          <w:rFonts w:asciiTheme="minorHAnsi" w:eastAsia="Calibri" w:hAnsiTheme="minorHAnsi" w:cs="Calibri"/>
          <w:color w:val="000000"/>
          <w:sz w:val="22"/>
          <w:szCs w:val="22"/>
        </w:rPr>
        <w:tab/>
      </w:r>
      <w:r w:rsidR="00C90BC9" w:rsidRPr="00B46DC8">
        <w:rPr>
          <w:rFonts w:asciiTheme="minorHAnsi" w:eastAsia="Calibri" w:hAnsiTheme="minorHAnsi" w:cs="Calibri"/>
          <w:color w:val="000000"/>
          <w:sz w:val="22"/>
          <w:szCs w:val="22"/>
        </w:rPr>
        <w:tab/>
      </w:r>
      <w:r w:rsidRPr="00B46DC8">
        <w:rPr>
          <w:rFonts w:asciiTheme="minorHAnsi" w:eastAsia="Calibri" w:hAnsiTheme="minorHAnsi" w:cs="Calibri"/>
          <w:color w:val="000000"/>
          <w:sz w:val="22"/>
          <w:szCs w:val="22"/>
        </w:rPr>
        <w:t xml:space="preserve">Readiness Preparation Proposal </w:t>
      </w:r>
    </w:p>
    <w:p w:rsidR="00057C4D" w:rsidRPr="00B46DC8" w:rsidRDefault="00057C4D" w:rsidP="0006092F">
      <w:pPr>
        <w:autoSpaceDE w:val="0"/>
        <w:autoSpaceDN w:val="0"/>
        <w:adjustRightInd w:val="0"/>
        <w:spacing w:line="280" w:lineRule="exact"/>
        <w:jc w:val="both"/>
        <w:rPr>
          <w:rFonts w:asciiTheme="minorHAnsi" w:eastAsia="Calibri" w:hAnsiTheme="minorHAnsi" w:cs="Calibri"/>
          <w:color w:val="000000"/>
          <w:sz w:val="22"/>
          <w:szCs w:val="22"/>
        </w:rPr>
      </w:pPr>
      <w:r w:rsidRPr="00B46DC8">
        <w:rPr>
          <w:rFonts w:asciiTheme="minorHAnsi" w:eastAsia="Calibri" w:hAnsiTheme="minorHAnsi" w:cs="Calibri"/>
          <w:color w:val="000000"/>
          <w:sz w:val="22"/>
          <w:szCs w:val="22"/>
        </w:rPr>
        <w:t>SEA</w:t>
      </w:r>
      <w:r w:rsidRPr="00B46DC8">
        <w:rPr>
          <w:rFonts w:asciiTheme="minorHAnsi" w:eastAsia="Calibri" w:hAnsiTheme="minorHAnsi" w:cs="Calibri"/>
          <w:color w:val="000000"/>
          <w:sz w:val="22"/>
          <w:szCs w:val="22"/>
        </w:rPr>
        <w:tab/>
      </w:r>
      <w:r w:rsidRPr="00B46DC8">
        <w:rPr>
          <w:rFonts w:asciiTheme="minorHAnsi" w:eastAsia="Calibri" w:hAnsiTheme="minorHAnsi" w:cs="Calibri"/>
          <w:color w:val="000000"/>
          <w:sz w:val="22"/>
          <w:szCs w:val="22"/>
        </w:rPr>
        <w:tab/>
      </w:r>
      <w:r w:rsidRPr="00B46DC8">
        <w:rPr>
          <w:rFonts w:asciiTheme="minorHAnsi" w:eastAsia="Calibri" w:hAnsiTheme="minorHAnsi" w:cs="Calibri"/>
          <w:color w:val="000000"/>
          <w:sz w:val="22"/>
          <w:szCs w:val="22"/>
        </w:rPr>
        <w:tab/>
        <w:t>Strategic Environmental Assessment</w:t>
      </w:r>
    </w:p>
    <w:p w:rsidR="00FA4F2B" w:rsidRPr="00B46DC8" w:rsidRDefault="00FA4F2B" w:rsidP="0006092F">
      <w:pPr>
        <w:autoSpaceDE w:val="0"/>
        <w:autoSpaceDN w:val="0"/>
        <w:adjustRightInd w:val="0"/>
        <w:spacing w:line="280" w:lineRule="exact"/>
        <w:jc w:val="both"/>
        <w:rPr>
          <w:rFonts w:asciiTheme="minorHAnsi" w:eastAsia="Calibri" w:hAnsiTheme="minorHAnsi" w:cs="Calibri"/>
          <w:color w:val="000000"/>
          <w:sz w:val="22"/>
          <w:szCs w:val="22"/>
        </w:rPr>
      </w:pPr>
      <w:r w:rsidRPr="00B46DC8">
        <w:rPr>
          <w:rFonts w:asciiTheme="minorHAnsi" w:eastAsia="Calibri" w:hAnsiTheme="minorHAnsi" w:cs="Calibri"/>
          <w:color w:val="000000"/>
          <w:sz w:val="22"/>
          <w:szCs w:val="22"/>
        </w:rPr>
        <w:t xml:space="preserve">SESA </w:t>
      </w:r>
      <w:r w:rsidR="00C90BC9" w:rsidRPr="00B46DC8">
        <w:rPr>
          <w:rFonts w:asciiTheme="minorHAnsi" w:eastAsia="Calibri" w:hAnsiTheme="minorHAnsi" w:cs="Calibri"/>
          <w:color w:val="000000"/>
          <w:sz w:val="22"/>
          <w:szCs w:val="22"/>
        </w:rPr>
        <w:tab/>
      </w:r>
      <w:r w:rsidR="00C90BC9" w:rsidRPr="00B46DC8">
        <w:rPr>
          <w:rFonts w:asciiTheme="minorHAnsi" w:eastAsia="Calibri" w:hAnsiTheme="minorHAnsi" w:cs="Calibri"/>
          <w:color w:val="000000"/>
          <w:sz w:val="22"/>
          <w:szCs w:val="22"/>
        </w:rPr>
        <w:tab/>
      </w:r>
      <w:r w:rsidR="00C90BC9" w:rsidRPr="00B46DC8">
        <w:rPr>
          <w:rFonts w:asciiTheme="minorHAnsi" w:eastAsia="Calibri" w:hAnsiTheme="minorHAnsi" w:cs="Calibri"/>
          <w:color w:val="000000"/>
          <w:sz w:val="22"/>
          <w:szCs w:val="22"/>
        </w:rPr>
        <w:tab/>
      </w:r>
      <w:r w:rsidRPr="00B46DC8">
        <w:rPr>
          <w:rFonts w:asciiTheme="minorHAnsi" w:eastAsia="Calibri" w:hAnsiTheme="minorHAnsi" w:cs="Calibri"/>
          <w:color w:val="000000"/>
          <w:sz w:val="22"/>
          <w:szCs w:val="22"/>
        </w:rPr>
        <w:t xml:space="preserve">Strategic </w:t>
      </w:r>
      <w:r w:rsidR="00417553" w:rsidRPr="00B46DC8">
        <w:rPr>
          <w:rFonts w:asciiTheme="minorHAnsi" w:eastAsia="Calibri" w:hAnsiTheme="minorHAnsi" w:cs="Calibri"/>
          <w:color w:val="000000"/>
          <w:sz w:val="22"/>
          <w:szCs w:val="22"/>
        </w:rPr>
        <w:t xml:space="preserve">Environmental and </w:t>
      </w:r>
      <w:r w:rsidRPr="00B46DC8">
        <w:rPr>
          <w:rFonts w:asciiTheme="minorHAnsi" w:eastAsia="Calibri" w:hAnsiTheme="minorHAnsi" w:cs="Calibri"/>
          <w:color w:val="000000"/>
          <w:sz w:val="22"/>
          <w:szCs w:val="22"/>
        </w:rPr>
        <w:t xml:space="preserve">Social Assessment </w:t>
      </w:r>
    </w:p>
    <w:p w:rsidR="0005279C" w:rsidRPr="00B46DC8" w:rsidRDefault="0005279C" w:rsidP="0006092F">
      <w:pPr>
        <w:autoSpaceDE w:val="0"/>
        <w:autoSpaceDN w:val="0"/>
        <w:adjustRightInd w:val="0"/>
        <w:spacing w:line="280" w:lineRule="exact"/>
        <w:jc w:val="both"/>
        <w:rPr>
          <w:rFonts w:asciiTheme="minorHAnsi" w:eastAsia="Calibri" w:hAnsiTheme="minorHAnsi" w:cs="Calibri"/>
          <w:color w:val="000000"/>
          <w:sz w:val="22"/>
          <w:szCs w:val="22"/>
        </w:rPr>
      </w:pPr>
      <w:r w:rsidRPr="00B46DC8">
        <w:rPr>
          <w:rFonts w:asciiTheme="minorHAnsi" w:eastAsia="Calibri" w:hAnsiTheme="minorHAnsi" w:cs="Calibri"/>
          <w:color w:val="000000"/>
          <w:sz w:val="22"/>
          <w:szCs w:val="22"/>
        </w:rPr>
        <w:t>TAs</w:t>
      </w:r>
      <w:r w:rsidRPr="00B46DC8">
        <w:rPr>
          <w:rFonts w:asciiTheme="minorHAnsi" w:eastAsia="Calibri" w:hAnsiTheme="minorHAnsi" w:cs="Calibri"/>
          <w:color w:val="000000"/>
          <w:sz w:val="22"/>
          <w:szCs w:val="22"/>
        </w:rPr>
        <w:tab/>
      </w:r>
      <w:r w:rsidRPr="00B46DC8">
        <w:rPr>
          <w:rFonts w:asciiTheme="minorHAnsi" w:eastAsia="Calibri" w:hAnsiTheme="minorHAnsi" w:cs="Calibri"/>
          <w:color w:val="000000"/>
          <w:sz w:val="22"/>
          <w:szCs w:val="22"/>
        </w:rPr>
        <w:tab/>
      </w:r>
      <w:r w:rsidRPr="00B46DC8">
        <w:rPr>
          <w:rFonts w:asciiTheme="minorHAnsi" w:eastAsia="Calibri" w:hAnsiTheme="minorHAnsi" w:cs="Calibri"/>
          <w:color w:val="000000"/>
          <w:sz w:val="22"/>
          <w:szCs w:val="22"/>
        </w:rPr>
        <w:tab/>
        <w:t>Traditional Authorities</w:t>
      </w:r>
    </w:p>
    <w:p w:rsidR="005478EE" w:rsidRPr="00B46DC8" w:rsidRDefault="005478EE" w:rsidP="0006092F">
      <w:pPr>
        <w:autoSpaceDE w:val="0"/>
        <w:autoSpaceDN w:val="0"/>
        <w:adjustRightInd w:val="0"/>
        <w:spacing w:line="280" w:lineRule="exact"/>
        <w:jc w:val="both"/>
        <w:rPr>
          <w:rFonts w:asciiTheme="minorHAnsi" w:eastAsia="Calibri" w:hAnsiTheme="minorHAnsi" w:cs="Calibri"/>
          <w:color w:val="000000"/>
          <w:sz w:val="22"/>
          <w:szCs w:val="22"/>
        </w:rPr>
      </w:pPr>
      <w:r w:rsidRPr="00B46DC8">
        <w:rPr>
          <w:rFonts w:asciiTheme="minorHAnsi" w:eastAsia="Calibri" w:hAnsiTheme="minorHAnsi" w:cs="Calibri"/>
          <w:color w:val="000000"/>
          <w:sz w:val="22"/>
          <w:szCs w:val="22"/>
        </w:rPr>
        <w:t>TIDD</w:t>
      </w:r>
      <w:r w:rsidRPr="00B46DC8">
        <w:rPr>
          <w:rFonts w:asciiTheme="minorHAnsi" w:eastAsia="Calibri" w:hAnsiTheme="minorHAnsi" w:cs="Calibri"/>
          <w:color w:val="000000"/>
          <w:sz w:val="22"/>
          <w:szCs w:val="22"/>
        </w:rPr>
        <w:tab/>
      </w:r>
      <w:r w:rsidRPr="00B46DC8">
        <w:rPr>
          <w:rFonts w:asciiTheme="minorHAnsi" w:eastAsia="Calibri" w:hAnsiTheme="minorHAnsi" w:cs="Calibri"/>
          <w:color w:val="000000"/>
          <w:sz w:val="22"/>
          <w:szCs w:val="22"/>
        </w:rPr>
        <w:tab/>
      </w:r>
      <w:r w:rsidRPr="00B46DC8">
        <w:rPr>
          <w:rFonts w:asciiTheme="minorHAnsi" w:eastAsia="Calibri" w:hAnsiTheme="minorHAnsi" w:cs="Calibri"/>
          <w:color w:val="000000"/>
          <w:sz w:val="22"/>
          <w:szCs w:val="22"/>
        </w:rPr>
        <w:tab/>
        <w:t>Timber Industry Development Division</w:t>
      </w:r>
    </w:p>
    <w:p w:rsidR="00FA4F2B" w:rsidRPr="00B46DC8" w:rsidRDefault="00C90BC9" w:rsidP="0006092F">
      <w:pPr>
        <w:autoSpaceDE w:val="0"/>
        <w:autoSpaceDN w:val="0"/>
        <w:adjustRightInd w:val="0"/>
        <w:spacing w:line="280" w:lineRule="exact"/>
        <w:jc w:val="both"/>
        <w:rPr>
          <w:rFonts w:asciiTheme="minorHAnsi" w:eastAsia="Calibri" w:hAnsiTheme="minorHAnsi" w:cs="Calibri"/>
          <w:color w:val="000000"/>
          <w:sz w:val="22"/>
          <w:szCs w:val="22"/>
        </w:rPr>
      </w:pPr>
      <w:r w:rsidRPr="00B46DC8">
        <w:rPr>
          <w:rFonts w:asciiTheme="minorHAnsi" w:eastAsia="Calibri" w:hAnsiTheme="minorHAnsi" w:cs="Calibri"/>
          <w:color w:val="000000"/>
          <w:sz w:val="22"/>
          <w:szCs w:val="22"/>
        </w:rPr>
        <w:t>ToR</w:t>
      </w:r>
      <w:r w:rsidRPr="00B46DC8">
        <w:rPr>
          <w:rFonts w:asciiTheme="minorHAnsi" w:eastAsia="Calibri" w:hAnsiTheme="minorHAnsi" w:cs="Calibri"/>
          <w:color w:val="000000"/>
          <w:sz w:val="22"/>
          <w:szCs w:val="22"/>
        </w:rPr>
        <w:tab/>
      </w:r>
      <w:r w:rsidRPr="00B46DC8">
        <w:rPr>
          <w:rFonts w:asciiTheme="minorHAnsi" w:eastAsia="Calibri" w:hAnsiTheme="minorHAnsi" w:cs="Calibri"/>
          <w:color w:val="000000"/>
          <w:sz w:val="22"/>
          <w:szCs w:val="22"/>
        </w:rPr>
        <w:tab/>
      </w:r>
      <w:r w:rsidRPr="00B46DC8">
        <w:rPr>
          <w:rFonts w:asciiTheme="minorHAnsi" w:eastAsia="Calibri" w:hAnsiTheme="minorHAnsi" w:cs="Calibri"/>
          <w:color w:val="000000"/>
          <w:sz w:val="22"/>
          <w:szCs w:val="22"/>
        </w:rPr>
        <w:tab/>
      </w:r>
      <w:r w:rsidR="00FA4F2B" w:rsidRPr="00B46DC8">
        <w:rPr>
          <w:rFonts w:asciiTheme="minorHAnsi" w:eastAsia="Calibri" w:hAnsiTheme="minorHAnsi" w:cs="Calibri"/>
          <w:color w:val="000000"/>
          <w:sz w:val="22"/>
          <w:szCs w:val="22"/>
        </w:rPr>
        <w:t xml:space="preserve">Terms of Reference </w:t>
      </w:r>
    </w:p>
    <w:p w:rsidR="00FA4F2B" w:rsidRPr="00B46DC8" w:rsidRDefault="00FA4F2B" w:rsidP="0006092F">
      <w:pPr>
        <w:autoSpaceDE w:val="0"/>
        <w:autoSpaceDN w:val="0"/>
        <w:adjustRightInd w:val="0"/>
        <w:spacing w:line="280" w:lineRule="exact"/>
        <w:jc w:val="both"/>
        <w:rPr>
          <w:rFonts w:asciiTheme="minorHAnsi" w:eastAsia="Calibri" w:hAnsiTheme="minorHAnsi" w:cs="Calibri"/>
          <w:color w:val="000000"/>
          <w:sz w:val="22"/>
          <w:szCs w:val="22"/>
        </w:rPr>
      </w:pPr>
      <w:r w:rsidRPr="00B46DC8">
        <w:rPr>
          <w:rFonts w:asciiTheme="minorHAnsi" w:eastAsia="Calibri" w:hAnsiTheme="minorHAnsi" w:cs="Calibri"/>
          <w:color w:val="000000"/>
          <w:sz w:val="22"/>
          <w:szCs w:val="22"/>
        </w:rPr>
        <w:t>TUC</w:t>
      </w:r>
      <w:r w:rsidR="00C90BC9" w:rsidRPr="00B46DC8">
        <w:rPr>
          <w:rFonts w:asciiTheme="minorHAnsi" w:eastAsia="Calibri" w:hAnsiTheme="minorHAnsi" w:cs="Calibri"/>
          <w:color w:val="000000"/>
          <w:sz w:val="22"/>
          <w:szCs w:val="22"/>
        </w:rPr>
        <w:tab/>
      </w:r>
      <w:r w:rsidR="00C90BC9" w:rsidRPr="00B46DC8">
        <w:rPr>
          <w:rFonts w:asciiTheme="minorHAnsi" w:eastAsia="Calibri" w:hAnsiTheme="minorHAnsi" w:cs="Calibri"/>
          <w:color w:val="000000"/>
          <w:sz w:val="22"/>
          <w:szCs w:val="22"/>
        </w:rPr>
        <w:tab/>
      </w:r>
      <w:r w:rsidR="00C90BC9" w:rsidRPr="00B46DC8">
        <w:rPr>
          <w:rFonts w:asciiTheme="minorHAnsi" w:eastAsia="Calibri" w:hAnsiTheme="minorHAnsi" w:cs="Calibri"/>
          <w:color w:val="000000"/>
          <w:sz w:val="22"/>
          <w:szCs w:val="22"/>
        </w:rPr>
        <w:tab/>
      </w:r>
      <w:r w:rsidRPr="00B46DC8">
        <w:rPr>
          <w:rFonts w:asciiTheme="minorHAnsi" w:eastAsia="Calibri" w:hAnsiTheme="minorHAnsi" w:cs="Calibri"/>
          <w:color w:val="000000"/>
          <w:sz w:val="22"/>
          <w:szCs w:val="22"/>
        </w:rPr>
        <w:t xml:space="preserve">Timber Utilization Contract </w:t>
      </w:r>
    </w:p>
    <w:p w:rsidR="0005279C" w:rsidRPr="00B46DC8" w:rsidRDefault="0005279C" w:rsidP="0006092F">
      <w:pPr>
        <w:autoSpaceDE w:val="0"/>
        <w:autoSpaceDN w:val="0"/>
        <w:adjustRightInd w:val="0"/>
        <w:spacing w:line="280" w:lineRule="exact"/>
        <w:jc w:val="both"/>
        <w:rPr>
          <w:rFonts w:asciiTheme="minorHAnsi" w:eastAsia="Calibri" w:hAnsiTheme="minorHAnsi" w:cs="Calibri"/>
          <w:color w:val="000000"/>
          <w:sz w:val="22"/>
          <w:szCs w:val="22"/>
        </w:rPr>
      </w:pPr>
      <w:r w:rsidRPr="00B46DC8">
        <w:rPr>
          <w:rFonts w:asciiTheme="minorHAnsi" w:eastAsia="Calibri" w:hAnsiTheme="minorHAnsi" w:cs="Calibri"/>
          <w:color w:val="000000"/>
          <w:sz w:val="22"/>
          <w:szCs w:val="22"/>
        </w:rPr>
        <w:t>UENR</w:t>
      </w:r>
      <w:r w:rsidRPr="00B46DC8">
        <w:rPr>
          <w:rFonts w:asciiTheme="minorHAnsi" w:eastAsia="Calibri" w:hAnsiTheme="minorHAnsi" w:cs="Calibri"/>
          <w:color w:val="000000"/>
          <w:sz w:val="22"/>
          <w:szCs w:val="22"/>
        </w:rPr>
        <w:tab/>
      </w:r>
      <w:r w:rsidRPr="00B46DC8">
        <w:rPr>
          <w:rFonts w:asciiTheme="minorHAnsi" w:eastAsia="Calibri" w:hAnsiTheme="minorHAnsi" w:cs="Calibri"/>
          <w:color w:val="000000"/>
          <w:sz w:val="22"/>
          <w:szCs w:val="22"/>
        </w:rPr>
        <w:tab/>
      </w:r>
      <w:r w:rsidRPr="00B46DC8">
        <w:rPr>
          <w:rFonts w:asciiTheme="minorHAnsi" w:eastAsia="Calibri" w:hAnsiTheme="minorHAnsi" w:cs="Calibri"/>
          <w:color w:val="000000"/>
          <w:sz w:val="22"/>
          <w:szCs w:val="22"/>
        </w:rPr>
        <w:tab/>
        <w:t>University of Energy and Natural Resources, Sunyani-Ghana</w:t>
      </w:r>
    </w:p>
    <w:p w:rsidR="00B63BFA" w:rsidRPr="00B46DC8" w:rsidRDefault="00B63BFA" w:rsidP="0006092F">
      <w:pPr>
        <w:spacing w:line="280" w:lineRule="exact"/>
        <w:jc w:val="both"/>
        <w:rPr>
          <w:rFonts w:asciiTheme="minorHAnsi" w:eastAsia="Calibri" w:hAnsiTheme="minorHAnsi" w:cs="Calibri"/>
          <w:color w:val="000000"/>
          <w:sz w:val="22"/>
          <w:szCs w:val="22"/>
        </w:rPr>
      </w:pPr>
      <w:r w:rsidRPr="00B46DC8">
        <w:rPr>
          <w:rFonts w:asciiTheme="minorHAnsi" w:eastAsia="Calibri" w:hAnsiTheme="minorHAnsi" w:cs="Calibri"/>
          <w:color w:val="000000"/>
          <w:sz w:val="22"/>
          <w:szCs w:val="22"/>
        </w:rPr>
        <w:t>VPA</w:t>
      </w:r>
      <w:r w:rsidRPr="00B46DC8">
        <w:rPr>
          <w:rFonts w:asciiTheme="minorHAnsi" w:eastAsia="Calibri" w:hAnsiTheme="minorHAnsi" w:cs="Calibri"/>
          <w:color w:val="000000"/>
          <w:sz w:val="22"/>
          <w:szCs w:val="22"/>
        </w:rPr>
        <w:tab/>
      </w:r>
      <w:r w:rsidRPr="00B46DC8">
        <w:rPr>
          <w:rFonts w:asciiTheme="minorHAnsi" w:eastAsia="Calibri" w:hAnsiTheme="minorHAnsi" w:cs="Calibri"/>
          <w:color w:val="000000"/>
          <w:sz w:val="22"/>
          <w:szCs w:val="22"/>
        </w:rPr>
        <w:tab/>
      </w:r>
      <w:r w:rsidRPr="00B46DC8">
        <w:rPr>
          <w:rFonts w:asciiTheme="minorHAnsi" w:eastAsia="Calibri" w:hAnsiTheme="minorHAnsi" w:cs="Calibri"/>
          <w:color w:val="000000"/>
          <w:sz w:val="22"/>
          <w:szCs w:val="22"/>
        </w:rPr>
        <w:tab/>
        <w:t>Voluntary Partnership Agreement</w:t>
      </w:r>
    </w:p>
    <w:p w:rsidR="00D663B6" w:rsidRPr="00B46DC8" w:rsidRDefault="00D663B6" w:rsidP="0006092F">
      <w:pPr>
        <w:spacing w:line="280" w:lineRule="exact"/>
        <w:jc w:val="both"/>
        <w:rPr>
          <w:rFonts w:asciiTheme="minorHAnsi" w:eastAsia="Calibri" w:hAnsiTheme="minorHAnsi" w:cs="Calibri"/>
          <w:color w:val="000000"/>
          <w:sz w:val="22"/>
          <w:szCs w:val="22"/>
        </w:rPr>
      </w:pPr>
      <w:r w:rsidRPr="00B46DC8">
        <w:rPr>
          <w:rFonts w:asciiTheme="minorHAnsi" w:eastAsia="Calibri" w:hAnsiTheme="minorHAnsi" w:cs="Calibri"/>
          <w:color w:val="000000"/>
          <w:sz w:val="22"/>
          <w:szCs w:val="22"/>
        </w:rPr>
        <w:t>WB</w:t>
      </w:r>
      <w:r w:rsidRPr="00B46DC8">
        <w:rPr>
          <w:rFonts w:asciiTheme="minorHAnsi" w:eastAsia="Calibri" w:hAnsiTheme="minorHAnsi" w:cs="Calibri"/>
          <w:color w:val="000000"/>
          <w:sz w:val="22"/>
          <w:szCs w:val="22"/>
        </w:rPr>
        <w:tab/>
      </w:r>
      <w:r w:rsidRPr="00B46DC8">
        <w:rPr>
          <w:rFonts w:asciiTheme="minorHAnsi" w:eastAsia="Calibri" w:hAnsiTheme="minorHAnsi" w:cs="Calibri"/>
          <w:color w:val="000000"/>
          <w:sz w:val="22"/>
          <w:szCs w:val="22"/>
        </w:rPr>
        <w:tab/>
      </w:r>
      <w:r w:rsidRPr="00B46DC8">
        <w:rPr>
          <w:rFonts w:asciiTheme="minorHAnsi" w:eastAsia="Calibri" w:hAnsiTheme="minorHAnsi" w:cs="Calibri"/>
          <w:color w:val="000000"/>
          <w:sz w:val="22"/>
          <w:szCs w:val="22"/>
        </w:rPr>
        <w:tab/>
        <w:t>World Bank</w:t>
      </w:r>
    </w:p>
    <w:p w:rsidR="00D663B6" w:rsidRPr="00B46DC8" w:rsidRDefault="00D663B6" w:rsidP="0006092F">
      <w:pPr>
        <w:spacing w:line="280" w:lineRule="exact"/>
        <w:jc w:val="both"/>
        <w:rPr>
          <w:rFonts w:asciiTheme="minorHAnsi" w:eastAsia="Calibri" w:hAnsiTheme="minorHAnsi"/>
          <w:color w:val="000000"/>
          <w:sz w:val="22"/>
          <w:szCs w:val="22"/>
          <w:lang w:val="en-GB"/>
        </w:rPr>
      </w:pPr>
      <w:r w:rsidRPr="00B46DC8">
        <w:rPr>
          <w:rFonts w:asciiTheme="minorHAnsi" w:eastAsia="Calibri" w:hAnsiTheme="minorHAnsi" w:cs="Calibri"/>
          <w:color w:val="000000"/>
          <w:sz w:val="22"/>
          <w:szCs w:val="22"/>
        </w:rPr>
        <w:t>WD</w:t>
      </w:r>
      <w:r w:rsidRPr="00B46DC8">
        <w:rPr>
          <w:rFonts w:asciiTheme="minorHAnsi" w:eastAsia="Calibri" w:hAnsiTheme="minorHAnsi" w:cs="Calibri"/>
          <w:color w:val="000000"/>
          <w:sz w:val="22"/>
          <w:szCs w:val="22"/>
        </w:rPr>
        <w:tab/>
      </w:r>
      <w:r w:rsidRPr="00B46DC8">
        <w:rPr>
          <w:rFonts w:asciiTheme="minorHAnsi" w:eastAsia="Calibri" w:hAnsiTheme="minorHAnsi" w:cs="Calibri"/>
          <w:color w:val="000000"/>
          <w:sz w:val="22"/>
          <w:szCs w:val="22"/>
        </w:rPr>
        <w:tab/>
      </w:r>
      <w:r w:rsidRPr="00B46DC8">
        <w:rPr>
          <w:rFonts w:asciiTheme="minorHAnsi" w:eastAsia="Calibri" w:hAnsiTheme="minorHAnsi" w:cs="Calibri"/>
          <w:color w:val="000000"/>
          <w:sz w:val="22"/>
          <w:szCs w:val="22"/>
        </w:rPr>
        <w:tab/>
        <w:t>Wildlife Division</w:t>
      </w:r>
    </w:p>
    <w:p w:rsidR="00B63BFA" w:rsidRPr="00B46DC8" w:rsidRDefault="00B63BFA" w:rsidP="0006092F">
      <w:pPr>
        <w:spacing w:line="280" w:lineRule="exact"/>
        <w:jc w:val="both"/>
        <w:rPr>
          <w:rFonts w:asciiTheme="minorHAnsi" w:eastAsia="Calibri" w:hAnsiTheme="minorHAnsi" w:cs="Calibri"/>
          <w:color w:val="000000"/>
          <w:sz w:val="22"/>
          <w:szCs w:val="22"/>
        </w:rPr>
      </w:pPr>
      <w:r w:rsidRPr="00B46DC8">
        <w:rPr>
          <w:rFonts w:asciiTheme="minorHAnsi" w:eastAsia="Calibri" w:hAnsiTheme="minorHAnsi" w:cs="Calibri"/>
          <w:color w:val="000000"/>
          <w:sz w:val="22"/>
          <w:szCs w:val="22"/>
        </w:rPr>
        <w:t>WRC</w:t>
      </w:r>
      <w:r w:rsidRPr="00B46DC8">
        <w:rPr>
          <w:rFonts w:asciiTheme="minorHAnsi" w:eastAsia="Calibri" w:hAnsiTheme="minorHAnsi" w:cs="Calibri"/>
          <w:color w:val="000000"/>
          <w:sz w:val="22"/>
          <w:szCs w:val="22"/>
        </w:rPr>
        <w:tab/>
      </w:r>
      <w:r w:rsidRPr="00B46DC8">
        <w:rPr>
          <w:rFonts w:asciiTheme="minorHAnsi" w:eastAsia="Calibri" w:hAnsiTheme="minorHAnsi" w:cs="Calibri"/>
          <w:color w:val="000000"/>
          <w:sz w:val="22"/>
          <w:szCs w:val="22"/>
        </w:rPr>
        <w:tab/>
      </w:r>
      <w:r w:rsidRPr="00B46DC8">
        <w:rPr>
          <w:rFonts w:asciiTheme="minorHAnsi" w:eastAsia="Calibri" w:hAnsiTheme="minorHAnsi" w:cs="Calibri"/>
          <w:color w:val="000000"/>
          <w:sz w:val="22"/>
          <w:szCs w:val="22"/>
        </w:rPr>
        <w:tab/>
        <w:t>Water Resources Commission</w:t>
      </w:r>
    </w:p>
    <w:p w:rsidR="00FA4F2B" w:rsidRPr="00B46DC8" w:rsidRDefault="00FA4F2B" w:rsidP="00A87F00">
      <w:pPr>
        <w:spacing w:line="300" w:lineRule="exact"/>
        <w:jc w:val="both"/>
        <w:rPr>
          <w:rFonts w:asciiTheme="minorHAnsi" w:eastAsia="Calibri" w:hAnsiTheme="minorHAnsi"/>
          <w:color w:val="000000"/>
          <w:sz w:val="22"/>
          <w:szCs w:val="22"/>
          <w:lang w:val="en-GB"/>
        </w:rPr>
      </w:pPr>
    </w:p>
    <w:p w:rsidR="00FA4F2B" w:rsidRPr="00B46DC8" w:rsidRDefault="00FA4F2B" w:rsidP="00A87F00">
      <w:pPr>
        <w:spacing w:line="300" w:lineRule="exact"/>
        <w:jc w:val="both"/>
        <w:rPr>
          <w:rFonts w:asciiTheme="minorHAnsi" w:eastAsia="Calibri" w:hAnsiTheme="minorHAnsi"/>
          <w:color w:val="000000"/>
          <w:sz w:val="22"/>
          <w:szCs w:val="22"/>
          <w:lang w:val="en-GB"/>
        </w:rPr>
      </w:pPr>
    </w:p>
    <w:p w:rsidR="00011748" w:rsidRPr="00B46DC8" w:rsidRDefault="00011748" w:rsidP="00A87F00">
      <w:pPr>
        <w:spacing w:line="300" w:lineRule="exact"/>
        <w:jc w:val="both"/>
        <w:rPr>
          <w:rFonts w:asciiTheme="minorHAnsi" w:eastAsia="Calibri" w:hAnsiTheme="minorHAnsi"/>
          <w:color w:val="000000"/>
          <w:sz w:val="22"/>
          <w:szCs w:val="22"/>
          <w:lang w:val="en-GB"/>
        </w:rPr>
      </w:pPr>
    </w:p>
    <w:p w:rsidR="00011748" w:rsidRPr="00B46DC8" w:rsidRDefault="00011748">
      <w:pPr>
        <w:rPr>
          <w:rFonts w:asciiTheme="minorHAnsi" w:eastAsia="Calibri" w:hAnsiTheme="minorHAnsi"/>
          <w:color w:val="000000"/>
          <w:sz w:val="22"/>
          <w:szCs w:val="22"/>
          <w:lang w:val="en-GB"/>
        </w:rPr>
      </w:pPr>
      <w:r w:rsidRPr="00B46DC8">
        <w:rPr>
          <w:rFonts w:asciiTheme="minorHAnsi" w:eastAsia="Calibri" w:hAnsiTheme="minorHAnsi"/>
          <w:color w:val="000000"/>
          <w:sz w:val="22"/>
          <w:szCs w:val="22"/>
          <w:lang w:val="en-GB"/>
        </w:rPr>
        <w:br w:type="page"/>
      </w:r>
    </w:p>
    <w:p w:rsidR="00011748" w:rsidRPr="00B46DC8" w:rsidRDefault="00011748" w:rsidP="00B32A32">
      <w:pPr>
        <w:pStyle w:val="Heading1"/>
        <w:numPr>
          <w:ilvl w:val="0"/>
          <w:numId w:val="0"/>
        </w:numPr>
        <w:ind w:left="432"/>
        <w:rPr>
          <w:rFonts w:asciiTheme="minorHAnsi" w:eastAsia="Calibri" w:hAnsiTheme="minorHAnsi"/>
          <w:lang w:val="en-GB"/>
        </w:rPr>
      </w:pPr>
      <w:bookmarkStart w:id="6" w:name="_Toc530566448"/>
      <w:r w:rsidRPr="00B46DC8">
        <w:rPr>
          <w:rFonts w:asciiTheme="minorHAnsi" w:eastAsia="Calibri" w:hAnsiTheme="minorHAnsi"/>
          <w:lang w:val="en-GB"/>
        </w:rPr>
        <w:lastRenderedPageBreak/>
        <w:t>EXECUTIVE SUMMARY</w:t>
      </w:r>
      <w:bookmarkEnd w:id="6"/>
    </w:p>
    <w:p w:rsidR="00C63029" w:rsidRPr="00B46DC8" w:rsidRDefault="00011748" w:rsidP="00C63029">
      <w:pPr>
        <w:spacing w:line="300" w:lineRule="exact"/>
        <w:jc w:val="both"/>
        <w:rPr>
          <w:rFonts w:asciiTheme="minorHAnsi" w:hAnsiTheme="minorHAnsi"/>
          <w:sz w:val="22"/>
          <w:szCs w:val="22"/>
        </w:rPr>
      </w:pPr>
      <w:r w:rsidRPr="00B46DC8">
        <w:rPr>
          <w:rFonts w:asciiTheme="minorHAnsi" w:hAnsiTheme="minorHAnsi"/>
          <w:sz w:val="22"/>
          <w:szCs w:val="22"/>
        </w:rPr>
        <w:t xml:space="preserve">The preparation of a Resettlement Policy Framework (RPF) is a requirement for </w:t>
      </w:r>
      <w:r w:rsidR="0009750B" w:rsidRPr="00B46DC8">
        <w:rPr>
          <w:rFonts w:asciiTheme="minorHAnsi" w:hAnsiTheme="minorHAnsi"/>
          <w:sz w:val="22"/>
          <w:szCs w:val="22"/>
        </w:rPr>
        <w:t xml:space="preserve">World Bank funded </w:t>
      </w:r>
      <w:r w:rsidRPr="00B46DC8">
        <w:rPr>
          <w:rFonts w:asciiTheme="minorHAnsi" w:hAnsiTheme="minorHAnsi"/>
          <w:sz w:val="22"/>
          <w:szCs w:val="22"/>
        </w:rPr>
        <w:t>projects that</w:t>
      </w:r>
      <w:r w:rsidR="00C63029" w:rsidRPr="00B46DC8">
        <w:rPr>
          <w:rFonts w:asciiTheme="minorHAnsi" w:eastAsiaTheme="minorHAnsi" w:hAnsiTheme="minorHAnsi" w:cstheme="minorBidi"/>
          <w:sz w:val="22"/>
          <w:szCs w:val="22"/>
        </w:rPr>
        <w:t xml:space="preserve"> may entail </w:t>
      </w:r>
      <w:r w:rsidR="00C63029" w:rsidRPr="00B46DC8">
        <w:rPr>
          <w:rFonts w:asciiTheme="minorHAnsi" w:hAnsiTheme="minorHAnsi"/>
          <w:sz w:val="22"/>
          <w:szCs w:val="22"/>
        </w:rPr>
        <w:t xml:space="preserve"> direct economic and social impacts that both result from Bank-assisted investment projects, and are caused by; (a) the involuntary taking of land resulting in; (i) relocation or loss of shelter; (ii) </w:t>
      </w:r>
      <w:r w:rsidR="003E21BE" w:rsidRPr="00B46DC8">
        <w:rPr>
          <w:rFonts w:asciiTheme="minorHAnsi" w:hAnsiTheme="minorHAnsi"/>
          <w:sz w:val="22"/>
          <w:szCs w:val="22"/>
        </w:rPr>
        <w:t>loss</w:t>
      </w:r>
      <w:r w:rsidR="00C63029" w:rsidRPr="00B46DC8">
        <w:rPr>
          <w:rFonts w:asciiTheme="minorHAnsi" w:hAnsiTheme="minorHAnsi"/>
          <w:sz w:val="22"/>
          <w:szCs w:val="22"/>
        </w:rPr>
        <w:t xml:space="preserve"> of assets or access to assets; or (iii) loss of income sources or means of livelihood, whether or not the affected persons must move to another location; or (b) the involuntary restriction of access to legally designated parks and protected areas resulting in adverse impacts on the livelihoods of the displaced persons. </w:t>
      </w:r>
      <w:r w:rsidR="003E21BE">
        <w:rPr>
          <w:rFonts w:asciiTheme="minorHAnsi" w:hAnsiTheme="minorHAnsi"/>
          <w:sz w:val="22"/>
          <w:szCs w:val="22"/>
        </w:rPr>
        <w:t>Site specific</w:t>
      </w:r>
      <w:r w:rsidR="00C63029" w:rsidRPr="00B46DC8">
        <w:rPr>
          <w:rFonts w:asciiTheme="minorHAnsi" w:hAnsiTheme="minorHAnsi"/>
          <w:sz w:val="22"/>
          <w:szCs w:val="22"/>
        </w:rPr>
        <w:t xml:space="preserve"> Process Framework</w:t>
      </w:r>
      <w:r w:rsidR="006171C0" w:rsidRPr="00B46DC8">
        <w:rPr>
          <w:rFonts w:asciiTheme="minorHAnsi" w:hAnsiTheme="minorHAnsi"/>
          <w:sz w:val="22"/>
          <w:szCs w:val="22"/>
        </w:rPr>
        <w:t>s</w:t>
      </w:r>
      <w:r w:rsidR="00C63029" w:rsidRPr="00B46DC8">
        <w:rPr>
          <w:rFonts w:asciiTheme="minorHAnsi" w:hAnsiTheme="minorHAnsi"/>
          <w:sz w:val="22"/>
          <w:szCs w:val="22"/>
        </w:rPr>
        <w:t xml:space="preserve"> (PF</w:t>
      </w:r>
      <w:r w:rsidR="006171C0" w:rsidRPr="00B46DC8">
        <w:rPr>
          <w:rFonts w:asciiTheme="minorHAnsi" w:hAnsiTheme="minorHAnsi"/>
          <w:sz w:val="22"/>
          <w:szCs w:val="22"/>
        </w:rPr>
        <w:t>s</w:t>
      </w:r>
      <w:r w:rsidR="00C63029" w:rsidRPr="00B46DC8">
        <w:rPr>
          <w:rFonts w:asciiTheme="minorHAnsi" w:hAnsiTheme="minorHAnsi"/>
          <w:sz w:val="22"/>
          <w:szCs w:val="22"/>
        </w:rPr>
        <w:t>)</w:t>
      </w:r>
      <w:r w:rsidR="006171C0" w:rsidRPr="00B46DC8">
        <w:rPr>
          <w:rFonts w:asciiTheme="minorHAnsi" w:hAnsiTheme="minorHAnsi"/>
          <w:sz w:val="22"/>
          <w:szCs w:val="22"/>
        </w:rPr>
        <w:t xml:space="preserve"> will be</w:t>
      </w:r>
      <w:r w:rsidR="00C63029" w:rsidRPr="00B46DC8">
        <w:rPr>
          <w:rFonts w:asciiTheme="minorHAnsi" w:hAnsiTheme="minorHAnsi"/>
          <w:sz w:val="22"/>
          <w:szCs w:val="22"/>
        </w:rPr>
        <w:t xml:space="preserve"> developed </w:t>
      </w:r>
      <w:r w:rsidR="006171C0" w:rsidRPr="00B46DC8">
        <w:rPr>
          <w:rFonts w:asciiTheme="minorHAnsi" w:hAnsiTheme="minorHAnsi"/>
          <w:sz w:val="22"/>
          <w:szCs w:val="22"/>
        </w:rPr>
        <w:t>in the affected forest reserves</w:t>
      </w:r>
      <w:r w:rsidR="00772406" w:rsidRPr="00B46DC8">
        <w:rPr>
          <w:rFonts w:asciiTheme="minorHAnsi" w:hAnsiTheme="minorHAnsi"/>
          <w:sz w:val="22"/>
          <w:szCs w:val="22"/>
        </w:rPr>
        <w:t>, as needed</w:t>
      </w:r>
      <w:r w:rsidR="000D6A9A" w:rsidRPr="00B46DC8">
        <w:rPr>
          <w:rFonts w:asciiTheme="minorHAnsi" w:hAnsiTheme="minorHAnsi"/>
          <w:sz w:val="22"/>
          <w:szCs w:val="22"/>
        </w:rPr>
        <w:t xml:space="preserve"> </w:t>
      </w:r>
    </w:p>
    <w:p w:rsidR="0009750B" w:rsidRPr="00B46DC8" w:rsidRDefault="0009750B" w:rsidP="00C63029">
      <w:pPr>
        <w:spacing w:line="300" w:lineRule="exact"/>
        <w:jc w:val="both"/>
        <w:rPr>
          <w:rFonts w:asciiTheme="minorHAnsi" w:hAnsiTheme="minorHAnsi"/>
          <w:sz w:val="22"/>
          <w:szCs w:val="22"/>
        </w:rPr>
      </w:pPr>
    </w:p>
    <w:p w:rsidR="0009750B" w:rsidRPr="00B46DC8" w:rsidRDefault="0009750B" w:rsidP="00C63029">
      <w:pPr>
        <w:spacing w:line="300" w:lineRule="exact"/>
        <w:jc w:val="both"/>
        <w:rPr>
          <w:rFonts w:asciiTheme="minorHAnsi" w:hAnsiTheme="minorHAnsi"/>
          <w:sz w:val="22"/>
          <w:szCs w:val="22"/>
        </w:rPr>
      </w:pPr>
      <w:r w:rsidRPr="00B46DC8">
        <w:rPr>
          <w:rFonts w:asciiTheme="minorHAnsi" w:hAnsiTheme="minorHAnsi"/>
          <w:sz w:val="22"/>
          <w:szCs w:val="22"/>
        </w:rPr>
        <w:t xml:space="preserve">This RPF applies to all subprojects of the Ghana Emission Reduction Program </w:t>
      </w:r>
      <w:r w:rsidR="00390CCD" w:rsidRPr="00B46DC8">
        <w:rPr>
          <w:rFonts w:asciiTheme="minorHAnsi" w:hAnsiTheme="minorHAnsi"/>
          <w:sz w:val="22"/>
          <w:szCs w:val="22"/>
        </w:rPr>
        <w:t xml:space="preserve">project </w:t>
      </w:r>
      <w:r w:rsidRPr="00B46DC8">
        <w:rPr>
          <w:rFonts w:asciiTheme="minorHAnsi" w:hAnsiTheme="minorHAnsi"/>
          <w:sz w:val="22"/>
          <w:szCs w:val="22"/>
        </w:rPr>
        <w:t>(P160339). It describes the process for screening those subprojects, and for developing and approving resettlement actions plans, as needed. It also describes the principles that will govern compensation for loss of affected properties and restoration of livelihoods.</w:t>
      </w:r>
    </w:p>
    <w:p w:rsidR="00C63029" w:rsidRPr="00B46DC8" w:rsidRDefault="00C63029" w:rsidP="00C63029">
      <w:pPr>
        <w:spacing w:line="300" w:lineRule="exact"/>
        <w:jc w:val="both"/>
        <w:rPr>
          <w:rFonts w:asciiTheme="minorHAnsi" w:hAnsiTheme="minorHAnsi"/>
          <w:sz w:val="22"/>
          <w:szCs w:val="22"/>
        </w:rPr>
      </w:pPr>
    </w:p>
    <w:p w:rsidR="00700A86" w:rsidRPr="00B46DC8" w:rsidRDefault="00700A86" w:rsidP="00390CCD">
      <w:pPr>
        <w:spacing w:line="300" w:lineRule="exact"/>
        <w:jc w:val="both"/>
        <w:rPr>
          <w:rFonts w:asciiTheme="minorHAnsi" w:eastAsia="Calibri" w:hAnsiTheme="minorHAnsi"/>
          <w:bCs/>
          <w:color w:val="000000"/>
          <w:sz w:val="22"/>
          <w:szCs w:val="22"/>
        </w:rPr>
      </w:pPr>
      <w:r w:rsidRPr="00B46DC8">
        <w:rPr>
          <w:rFonts w:asciiTheme="minorHAnsi" w:eastAsia="Calibri" w:hAnsiTheme="minorHAnsi"/>
          <w:bCs/>
          <w:color w:val="000000"/>
          <w:sz w:val="22"/>
          <w:szCs w:val="22"/>
        </w:rPr>
        <w:t>Addressing deforestation and forest degradation presents several challenges in Ghana due to the complexities of the drivers of deforestation and forest degradation. The implementation of the REDD+ strategy is to offer significant benefits for the society not only in carbon emissions reductions but also in relation to biodiversity conservation, forest industry, agriculture and livelihoods.</w:t>
      </w:r>
    </w:p>
    <w:p w:rsidR="00700A86" w:rsidRPr="00B46DC8" w:rsidRDefault="00700A86" w:rsidP="00390CCD">
      <w:pPr>
        <w:spacing w:line="300" w:lineRule="exact"/>
        <w:jc w:val="both"/>
        <w:rPr>
          <w:rFonts w:asciiTheme="minorHAnsi" w:eastAsia="Calibri" w:hAnsiTheme="minorHAnsi"/>
          <w:bCs/>
          <w:color w:val="000000"/>
          <w:sz w:val="22"/>
          <w:szCs w:val="22"/>
        </w:rPr>
      </w:pPr>
    </w:p>
    <w:p w:rsidR="00390CCD" w:rsidRPr="00B46DC8" w:rsidRDefault="00700A86" w:rsidP="00390CCD">
      <w:pPr>
        <w:spacing w:line="300" w:lineRule="exact"/>
        <w:jc w:val="both"/>
        <w:rPr>
          <w:rFonts w:asciiTheme="minorHAnsi" w:eastAsia="Calibri" w:hAnsiTheme="minorHAnsi"/>
          <w:bCs/>
          <w:color w:val="000000"/>
          <w:sz w:val="22"/>
          <w:szCs w:val="22"/>
        </w:rPr>
      </w:pPr>
      <w:r w:rsidRPr="00B46DC8">
        <w:rPr>
          <w:rFonts w:asciiTheme="minorHAnsi" w:eastAsia="Calibri" w:hAnsiTheme="minorHAnsi"/>
          <w:bCs/>
          <w:color w:val="000000"/>
          <w:sz w:val="22"/>
          <w:szCs w:val="22"/>
        </w:rPr>
        <w:t xml:space="preserve"> T</w:t>
      </w:r>
      <w:r w:rsidR="00390CCD" w:rsidRPr="00B46DC8">
        <w:rPr>
          <w:rFonts w:asciiTheme="minorHAnsi" w:eastAsia="Calibri" w:hAnsiTheme="minorHAnsi"/>
          <w:bCs/>
          <w:color w:val="000000"/>
          <w:sz w:val="22"/>
          <w:szCs w:val="22"/>
        </w:rPr>
        <w:t>he objective of the Ghana Emission Reduction Program project is to achieve payments for measured, reported and verified Emission Reductions within the Ghana Cocoa Forest REDD+ Program (or ‘Program Area’), and distribute such payments (ER Payments) in accordance with agreed-upon Benefit Sharing Plan and arrangements.</w:t>
      </w:r>
    </w:p>
    <w:p w:rsidR="00011748" w:rsidRPr="00B46DC8" w:rsidRDefault="00011748" w:rsidP="0029053C">
      <w:pPr>
        <w:spacing w:line="300" w:lineRule="exact"/>
        <w:jc w:val="both"/>
        <w:rPr>
          <w:rFonts w:asciiTheme="minorHAnsi" w:eastAsia="Calibri" w:hAnsiTheme="minorHAnsi"/>
          <w:color w:val="000000"/>
          <w:sz w:val="22"/>
          <w:szCs w:val="22"/>
          <w:lang w:val="en-GB"/>
        </w:rPr>
      </w:pPr>
    </w:p>
    <w:p w:rsidR="00011748" w:rsidRPr="00B46DC8" w:rsidRDefault="00011748" w:rsidP="0029053C">
      <w:pPr>
        <w:spacing w:line="300" w:lineRule="exact"/>
        <w:jc w:val="both"/>
        <w:rPr>
          <w:rFonts w:asciiTheme="minorHAnsi" w:eastAsia="Calibri" w:hAnsiTheme="minorHAnsi"/>
          <w:b/>
          <w:color w:val="000000"/>
          <w:sz w:val="22"/>
          <w:szCs w:val="22"/>
          <w:lang w:val="en-GB"/>
        </w:rPr>
      </w:pPr>
      <w:r w:rsidRPr="00B46DC8">
        <w:rPr>
          <w:rFonts w:asciiTheme="minorHAnsi" w:eastAsia="Calibri" w:hAnsiTheme="minorHAnsi"/>
          <w:b/>
          <w:color w:val="000000"/>
          <w:sz w:val="22"/>
          <w:szCs w:val="22"/>
          <w:lang w:val="en-GB"/>
        </w:rPr>
        <w:t xml:space="preserve">REDD+ Strategy Options and </w:t>
      </w:r>
      <w:r w:rsidR="009B5773" w:rsidRPr="00B46DC8">
        <w:rPr>
          <w:rFonts w:asciiTheme="minorHAnsi" w:eastAsia="Calibri" w:hAnsiTheme="minorHAnsi"/>
          <w:b/>
          <w:color w:val="000000"/>
          <w:sz w:val="22"/>
          <w:szCs w:val="22"/>
          <w:lang w:val="en-GB"/>
        </w:rPr>
        <w:t xml:space="preserve">Potential Social </w:t>
      </w:r>
      <w:r w:rsidRPr="00B46DC8">
        <w:rPr>
          <w:rFonts w:asciiTheme="minorHAnsi" w:eastAsia="Calibri" w:hAnsiTheme="minorHAnsi"/>
          <w:b/>
          <w:color w:val="000000"/>
          <w:sz w:val="22"/>
          <w:szCs w:val="22"/>
          <w:lang w:val="en-GB"/>
        </w:rPr>
        <w:t>Impacts</w:t>
      </w:r>
    </w:p>
    <w:p w:rsidR="00011748" w:rsidRPr="00B46DC8" w:rsidRDefault="00011748" w:rsidP="0029053C">
      <w:pPr>
        <w:pStyle w:val="StyleStyle4Left04"/>
        <w:ind w:left="0"/>
        <w:rPr>
          <w:rFonts w:asciiTheme="minorHAnsi" w:hAnsiTheme="minorHAnsi"/>
          <w:szCs w:val="22"/>
        </w:rPr>
      </w:pPr>
      <w:bookmarkStart w:id="7" w:name="_Hlk528755469"/>
      <w:r w:rsidRPr="00B46DC8">
        <w:rPr>
          <w:rFonts w:asciiTheme="minorHAnsi" w:hAnsiTheme="minorHAnsi"/>
          <w:szCs w:val="22"/>
        </w:rPr>
        <w:t>Addressing deforestation and forest degradation presents a number of challenges in Ghana due to the complexities of the drivers of deforestation and forest degradation. The implementation of the REDD+ strateg</w:t>
      </w:r>
      <w:r w:rsidR="00CE4715" w:rsidRPr="00B46DC8">
        <w:rPr>
          <w:rFonts w:asciiTheme="minorHAnsi" w:hAnsiTheme="minorHAnsi"/>
          <w:szCs w:val="22"/>
        </w:rPr>
        <w:t>y</w:t>
      </w:r>
      <w:r w:rsidRPr="00B46DC8">
        <w:rPr>
          <w:rFonts w:asciiTheme="minorHAnsi" w:hAnsiTheme="minorHAnsi"/>
          <w:szCs w:val="22"/>
        </w:rPr>
        <w:t xml:space="preserve">is to offer significant benefits for the society not only </w:t>
      </w:r>
      <w:r w:rsidR="00CC1E6D" w:rsidRPr="00B46DC8">
        <w:rPr>
          <w:rFonts w:asciiTheme="minorHAnsi" w:hAnsiTheme="minorHAnsi"/>
          <w:szCs w:val="22"/>
        </w:rPr>
        <w:t>in</w:t>
      </w:r>
      <w:r w:rsidRPr="00B46DC8">
        <w:rPr>
          <w:rFonts w:asciiTheme="minorHAnsi" w:hAnsiTheme="minorHAnsi"/>
          <w:szCs w:val="22"/>
        </w:rPr>
        <w:t xml:space="preserve"> carbon emissions reductions but also in relation to biodiversity conservation, forest industry, agriculture and livelihoods</w:t>
      </w:r>
      <w:bookmarkEnd w:id="7"/>
      <w:r w:rsidRPr="00B46DC8">
        <w:rPr>
          <w:rFonts w:asciiTheme="minorHAnsi" w:hAnsiTheme="minorHAnsi"/>
          <w:szCs w:val="22"/>
        </w:rPr>
        <w:t>. The list of proposed strategy options for addressing the identified drivers of deforestation/forest degradation include:</w:t>
      </w:r>
    </w:p>
    <w:p w:rsidR="00011748" w:rsidRPr="00B46DC8" w:rsidRDefault="00011748" w:rsidP="0029053C">
      <w:pPr>
        <w:pStyle w:val="StyleStyle4Left04"/>
        <w:ind w:left="0"/>
        <w:rPr>
          <w:rFonts w:asciiTheme="minorHAnsi" w:hAnsiTheme="minorHAnsi"/>
          <w:szCs w:val="22"/>
        </w:rPr>
      </w:pPr>
    </w:p>
    <w:p w:rsidR="00011748" w:rsidRPr="00B46DC8" w:rsidRDefault="00011748" w:rsidP="00737A10">
      <w:pPr>
        <w:pStyle w:val="StyleStyle4Left04"/>
        <w:numPr>
          <w:ilvl w:val="0"/>
          <w:numId w:val="28"/>
        </w:numPr>
        <w:rPr>
          <w:rFonts w:asciiTheme="minorHAnsi" w:hAnsiTheme="minorHAnsi"/>
          <w:szCs w:val="22"/>
          <w:lang w:val="en-US"/>
        </w:rPr>
      </w:pPr>
      <w:r w:rsidRPr="00B46DC8">
        <w:rPr>
          <w:rFonts w:asciiTheme="minorHAnsi" w:hAnsiTheme="minorHAnsi"/>
          <w:szCs w:val="22"/>
          <w:lang w:val="en-US"/>
        </w:rPr>
        <w:t xml:space="preserve">Improve the quality of multi-stakeholder dialogue and decision –making </w:t>
      </w:r>
    </w:p>
    <w:p w:rsidR="00011748" w:rsidRPr="00B46DC8" w:rsidRDefault="00011748" w:rsidP="00737A10">
      <w:pPr>
        <w:pStyle w:val="StyleStyle4Left04"/>
        <w:numPr>
          <w:ilvl w:val="0"/>
          <w:numId w:val="28"/>
        </w:numPr>
        <w:rPr>
          <w:rFonts w:asciiTheme="minorHAnsi" w:hAnsiTheme="minorHAnsi"/>
          <w:szCs w:val="22"/>
          <w:lang w:val="en-US"/>
        </w:rPr>
      </w:pPr>
      <w:r w:rsidRPr="00B46DC8">
        <w:rPr>
          <w:rFonts w:asciiTheme="minorHAnsi" w:hAnsiTheme="minorHAnsi"/>
          <w:szCs w:val="22"/>
        </w:rPr>
        <w:t>Clarify natural resource rights</w:t>
      </w:r>
    </w:p>
    <w:p w:rsidR="00011748" w:rsidRPr="00B46DC8" w:rsidRDefault="00011748" w:rsidP="00737A10">
      <w:pPr>
        <w:pStyle w:val="StyleStyle4Left04"/>
        <w:numPr>
          <w:ilvl w:val="0"/>
          <w:numId w:val="28"/>
        </w:numPr>
        <w:rPr>
          <w:rFonts w:asciiTheme="minorHAnsi" w:hAnsiTheme="minorHAnsi"/>
          <w:szCs w:val="22"/>
          <w:lang w:val="en-US"/>
        </w:rPr>
      </w:pPr>
      <w:r w:rsidRPr="00B46DC8">
        <w:rPr>
          <w:rFonts w:asciiTheme="minorHAnsi" w:hAnsiTheme="minorHAnsi"/>
          <w:szCs w:val="22"/>
        </w:rPr>
        <w:t>Improve forest law enforcement, governance and trade</w:t>
      </w:r>
    </w:p>
    <w:p w:rsidR="00011748" w:rsidRPr="00B46DC8" w:rsidRDefault="00011748" w:rsidP="00737A10">
      <w:pPr>
        <w:pStyle w:val="StyleStyle4Left04"/>
        <w:numPr>
          <w:ilvl w:val="0"/>
          <w:numId w:val="28"/>
        </w:numPr>
        <w:rPr>
          <w:rFonts w:asciiTheme="minorHAnsi" w:hAnsiTheme="minorHAnsi"/>
          <w:szCs w:val="22"/>
          <w:lang w:val="en-US"/>
        </w:rPr>
      </w:pPr>
      <w:r w:rsidRPr="00B46DC8">
        <w:rPr>
          <w:rFonts w:asciiTheme="minorHAnsi" w:hAnsiTheme="minorHAnsi"/>
          <w:szCs w:val="22"/>
          <w:lang w:val="en-US"/>
        </w:rPr>
        <w:t xml:space="preserve">Address unsustainable timber harvesting by supporting sustainable supply of timber to meet export and domestic / regional timber demand </w:t>
      </w:r>
    </w:p>
    <w:p w:rsidR="00011748" w:rsidRPr="00B46DC8" w:rsidRDefault="00011748" w:rsidP="00737A10">
      <w:pPr>
        <w:pStyle w:val="StyleStyle4Left04"/>
        <w:numPr>
          <w:ilvl w:val="0"/>
          <w:numId w:val="28"/>
        </w:numPr>
        <w:rPr>
          <w:rFonts w:asciiTheme="minorHAnsi" w:hAnsiTheme="minorHAnsi"/>
          <w:szCs w:val="22"/>
          <w:lang w:val="en-US"/>
        </w:rPr>
      </w:pPr>
      <w:r w:rsidRPr="00B46DC8">
        <w:rPr>
          <w:rFonts w:asciiTheme="minorHAnsi" w:hAnsiTheme="minorHAnsi"/>
          <w:szCs w:val="22"/>
          <w:lang w:val="en-US"/>
        </w:rPr>
        <w:t xml:space="preserve">Address problem of local market supply </w:t>
      </w:r>
    </w:p>
    <w:p w:rsidR="00011748" w:rsidRPr="00B46DC8" w:rsidRDefault="00011748" w:rsidP="00737A10">
      <w:pPr>
        <w:pStyle w:val="StyleStyle4Left04"/>
        <w:numPr>
          <w:ilvl w:val="0"/>
          <w:numId w:val="28"/>
        </w:numPr>
        <w:rPr>
          <w:rFonts w:asciiTheme="minorHAnsi" w:hAnsiTheme="minorHAnsi"/>
          <w:szCs w:val="22"/>
          <w:lang w:val="en-US"/>
        </w:rPr>
      </w:pPr>
      <w:r w:rsidRPr="00B46DC8">
        <w:rPr>
          <w:rFonts w:asciiTheme="minorHAnsi" w:hAnsiTheme="minorHAnsi"/>
          <w:szCs w:val="22"/>
          <w:lang w:val="en-US"/>
        </w:rPr>
        <w:t xml:space="preserve">Mitigate effects of agricultural expansion (particularly cocoa in the HFZ) </w:t>
      </w:r>
    </w:p>
    <w:p w:rsidR="00011748" w:rsidRPr="00B46DC8" w:rsidRDefault="00011748" w:rsidP="00737A10">
      <w:pPr>
        <w:pStyle w:val="StyleStyle4Left04"/>
        <w:numPr>
          <w:ilvl w:val="0"/>
          <w:numId w:val="28"/>
        </w:numPr>
        <w:rPr>
          <w:rFonts w:asciiTheme="minorHAnsi" w:hAnsiTheme="minorHAnsi"/>
          <w:szCs w:val="22"/>
          <w:lang w:val="en-US"/>
        </w:rPr>
      </w:pPr>
      <w:r w:rsidRPr="00B46DC8">
        <w:rPr>
          <w:rFonts w:asciiTheme="minorHAnsi" w:hAnsiTheme="minorHAnsi"/>
          <w:szCs w:val="22"/>
          <w:lang w:val="en-US"/>
        </w:rPr>
        <w:t>Strengthen local decentralised management of natural resources</w:t>
      </w:r>
    </w:p>
    <w:p w:rsidR="00011748" w:rsidRPr="00B46DC8" w:rsidRDefault="00011748" w:rsidP="00737A10">
      <w:pPr>
        <w:pStyle w:val="StyleStyle4Left04"/>
        <w:numPr>
          <w:ilvl w:val="0"/>
          <w:numId w:val="28"/>
        </w:numPr>
        <w:rPr>
          <w:rFonts w:asciiTheme="minorHAnsi" w:hAnsiTheme="minorHAnsi"/>
          <w:szCs w:val="22"/>
          <w:lang w:val="en-US"/>
        </w:rPr>
      </w:pPr>
      <w:r w:rsidRPr="00B46DC8">
        <w:rPr>
          <w:rFonts w:asciiTheme="minorHAnsi" w:hAnsiTheme="minorHAnsi"/>
          <w:szCs w:val="22"/>
          <w:lang w:val="en-US"/>
        </w:rPr>
        <w:t>Improve sustainability of fuel wood use</w:t>
      </w:r>
    </w:p>
    <w:p w:rsidR="00011748" w:rsidRPr="00B46DC8" w:rsidRDefault="00011748" w:rsidP="00737A10">
      <w:pPr>
        <w:pStyle w:val="StyleStyle4Left04"/>
        <w:numPr>
          <w:ilvl w:val="0"/>
          <w:numId w:val="28"/>
        </w:numPr>
        <w:rPr>
          <w:rFonts w:asciiTheme="minorHAnsi" w:hAnsiTheme="minorHAnsi"/>
          <w:szCs w:val="22"/>
          <w:lang w:val="en-US"/>
        </w:rPr>
      </w:pPr>
      <w:r w:rsidRPr="00B46DC8">
        <w:rPr>
          <w:rFonts w:asciiTheme="minorHAnsi" w:hAnsiTheme="minorHAnsi"/>
          <w:szCs w:val="22"/>
          <w:lang w:val="en-US"/>
        </w:rPr>
        <w:t>Improve quality of fire-affected forests and rangelands</w:t>
      </w:r>
    </w:p>
    <w:p w:rsidR="00011748" w:rsidRPr="00B46DC8" w:rsidRDefault="00011748" w:rsidP="00737A10">
      <w:pPr>
        <w:pStyle w:val="StyleStyle4Left04"/>
        <w:numPr>
          <w:ilvl w:val="0"/>
          <w:numId w:val="28"/>
        </w:numPr>
        <w:rPr>
          <w:rFonts w:asciiTheme="minorHAnsi" w:hAnsiTheme="minorHAnsi"/>
          <w:szCs w:val="22"/>
          <w:lang w:val="en-US"/>
        </w:rPr>
      </w:pPr>
      <w:r w:rsidRPr="00B46DC8">
        <w:rPr>
          <w:rFonts w:asciiTheme="minorHAnsi" w:hAnsiTheme="minorHAnsi"/>
          <w:szCs w:val="22"/>
          <w:lang w:val="en-US"/>
        </w:rPr>
        <w:t xml:space="preserve">Address local market demand </w:t>
      </w:r>
    </w:p>
    <w:p w:rsidR="00011748" w:rsidRPr="00B46DC8" w:rsidRDefault="00011748" w:rsidP="00737A10">
      <w:pPr>
        <w:pStyle w:val="StyleStyle4Left04"/>
        <w:numPr>
          <w:ilvl w:val="0"/>
          <w:numId w:val="28"/>
        </w:numPr>
        <w:rPr>
          <w:rFonts w:asciiTheme="minorHAnsi" w:hAnsiTheme="minorHAnsi"/>
          <w:szCs w:val="22"/>
          <w:lang w:val="en-US"/>
        </w:rPr>
      </w:pPr>
      <w:r w:rsidRPr="00B46DC8">
        <w:rPr>
          <w:rFonts w:asciiTheme="minorHAnsi" w:hAnsiTheme="minorHAnsi"/>
          <w:szCs w:val="22"/>
          <w:lang w:val="en-US"/>
        </w:rPr>
        <w:t xml:space="preserve">Improve returns to small-scale enterprise </w:t>
      </w:r>
    </w:p>
    <w:p w:rsidR="00011748" w:rsidRPr="00B46DC8" w:rsidRDefault="00011748" w:rsidP="00737A10">
      <w:pPr>
        <w:pStyle w:val="StyleStyle4Left04"/>
        <w:numPr>
          <w:ilvl w:val="0"/>
          <w:numId w:val="28"/>
        </w:numPr>
        <w:rPr>
          <w:rFonts w:asciiTheme="minorHAnsi" w:hAnsiTheme="minorHAnsi"/>
          <w:szCs w:val="22"/>
          <w:lang w:val="en-US"/>
        </w:rPr>
      </w:pPr>
      <w:r w:rsidRPr="00B46DC8">
        <w:rPr>
          <w:rFonts w:asciiTheme="minorHAnsi" w:hAnsiTheme="minorHAnsi"/>
          <w:szCs w:val="22"/>
          <w:lang w:val="en-US"/>
        </w:rPr>
        <w:lastRenderedPageBreak/>
        <w:t xml:space="preserve">Improve regulation of mining activities to reduce forest degradation </w:t>
      </w:r>
      <w:r w:rsidRPr="00B46DC8">
        <w:rPr>
          <w:rFonts w:asciiTheme="minorHAnsi" w:hAnsiTheme="minorHAnsi"/>
          <w:szCs w:val="22"/>
        </w:rPr>
        <w:t>Rehabilitation of degraded forest reserves</w:t>
      </w:r>
    </w:p>
    <w:p w:rsidR="00011748" w:rsidRPr="00B46DC8" w:rsidRDefault="00011748" w:rsidP="00737A10">
      <w:pPr>
        <w:pStyle w:val="StyleStyle4Left04"/>
        <w:numPr>
          <w:ilvl w:val="0"/>
          <w:numId w:val="28"/>
        </w:numPr>
        <w:rPr>
          <w:rFonts w:asciiTheme="minorHAnsi" w:hAnsiTheme="minorHAnsi"/>
          <w:szCs w:val="22"/>
          <w:lang w:val="en-US"/>
        </w:rPr>
      </w:pPr>
      <w:r w:rsidRPr="00B46DC8">
        <w:rPr>
          <w:rFonts w:asciiTheme="minorHAnsi" w:hAnsiTheme="minorHAnsi"/>
          <w:szCs w:val="22"/>
          <w:lang w:val="en-US"/>
        </w:rPr>
        <w:t>Implement actions to address acts of God (wind and natural fire events, floods, pests and diseases</w:t>
      </w:r>
      <w:r w:rsidRPr="00B46DC8">
        <w:rPr>
          <w:rFonts w:asciiTheme="minorHAnsi" w:hAnsiTheme="minorHAnsi"/>
          <w:szCs w:val="22"/>
        </w:rPr>
        <w:t xml:space="preserve"> </w:t>
      </w:r>
    </w:p>
    <w:p w:rsidR="00011748" w:rsidRPr="00B46DC8" w:rsidRDefault="00011748" w:rsidP="0029053C">
      <w:pPr>
        <w:spacing w:line="300" w:lineRule="exact"/>
        <w:jc w:val="both"/>
        <w:rPr>
          <w:rFonts w:asciiTheme="minorHAnsi" w:eastAsia="Calibri" w:hAnsiTheme="minorHAnsi"/>
          <w:color w:val="000000"/>
          <w:sz w:val="22"/>
          <w:szCs w:val="22"/>
          <w:lang w:val="en-GB"/>
        </w:rPr>
      </w:pPr>
    </w:p>
    <w:p w:rsidR="00011748" w:rsidRPr="00B46DC8" w:rsidRDefault="00C411BD" w:rsidP="0029053C">
      <w:pPr>
        <w:spacing w:line="300" w:lineRule="exact"/>
        <w:jc w:val="both"/>
        <w:rPr>
          <w:rFonts w:asciiTheme="minorHAnsi" w:eastAsia="Calibri" w:hAnsiTheme="minorHAnsi"/>
          <w:color w:val="000000"/>
          <w:sz w:val="22"/>
          <w:szCs w:val="22"/>
          <w:lang w:val="en-GB"/>
        </w:rPr>
      </w:pPr>
      <w:r w:rsidRPr="00B46DC8">
        <w:rPr>
          <w:rFonts w:asciiTheme="minorHAnsi" w:eastAsia="Calibri" w:hAnsiTheme="minorHAnsi"/>
          <w:color w:val="000000"/>
          <w:sz w:val="22"/>
          <w:szCs w:val="22"/>
          <w:lang w:val="en-GB"/>
        </w:rPr>
        <w:t>The identified strategies likely to cause potential social impacts (i.e. on assets</w:t>
      </w:r>
      <w:r w:rsidR="009B5773" w:rsidRPr="00B46DC8">
        <w:rPr>
          <w:rFonts w:asciiTheme="minorHAnsi" w:eastAsia="Calibri" w:hAnsiTheme="minorHAnsi"/>
          <w:color w:val="000000"/>
          <w:sz w:val="22"/>
          <w:szCs w:val="22"/>
          <w:lang w:val="en-GB"/>
        </w:rPr>
        <w:t xml:space="preserve">, </w:t>
      </w:r>
      <w:r w:rsidRPr="00B46DC8">
        <w:rPr>
          <w:rFonts w:asciiTheme="minorHAnsi" w:eastAsia="Calibri" w:hAnsiTheme="minorHAnsi"/>
          <w:color w:val="000000"/>
          <w:sz w:val="22"/>
          <w:szCs w:val="22"/>
          <w:lang w:val="en-GB"/>
        </w:rPr>
        <w:t>livelihoods</w:t>
      </w:r>
      <w:r w:rsidR="009B5773" w:rsidRPr="00B46DC8">
        <w:rPr>
          <w:rFonts w:asciiTheme="minorHAnsi" w:eastAsia="Calibri" w:hAnsiTheme="minorHAnsi"/>
          <w:color w:val="000000"/>
          <w:sz w:val="22"/>
          <w:szCs w:val="22"/>
          <w:lang w:val="en-GB"/>
        </w:rPr>
        <w:t>, displacement and access to natural/cultural resources</w:t>
      </w:r>
      <w:r w:rsidRPr="00B46DC8">
        <w:rPr>
          <w:rFonts w:asciiTheme="minorHAnsi" w:eastAsia="Calibri" w:hAnsiTheme="minorHAnsi"/>
          <w:color w:val="000000"/>
          <w:sz w:val="22"/>
          <w:szCs w:val="22"/>
          <w:lang w:val="en-GB"/>
        </w:rPr>
        <w:t>) are provided in the table below.</w:t>
      </w:r>
    </w:p>
    <w:p w:rsidR="00AA41BB" w:rsidRPr="00B46DC8" w:rsidRDefault="00AA41BB" w:rsidP="0029053C">
      <w:pPr>
        <w:spacing w:line="300" w:lineRule="exact"/>
        <w:jc w:val="both"/>
        <w:rPr>
          <w:rFonts w:asciiTheme="minorHAnsi" w:eastAsia="Calibri" w:hAnsiTheme="minorHAnsi"/>
          <w:color w:val="000000"/>
          <w:sz w:val="22"/>
          <w:szCs w:val="22"/>
          <w:lang w:val="en-GB"/>
        </w:rPr>
      </w:pPr>
    </w:p>
    <w:p w:rsidR="00AA41BB" w:rsidRPr="00B46DC8" w:rsidRDefault="00AA41BB" w:rsidP="00AA41BB">
      <w:pPr>
        <w:autoSpaceDE w:val="0"/>
        <w:autoSpaceDN w:val="0"/>
        <w:adjustRightInd w:val="0"/>
        <w:spacing w:line="300" w:lineRule="exact"/>
        <w:jc w:val="both"/>
        <w:rPr>
          <w:rFonts w:asciiTheme="minorHAnsi" w:eastAsia="Calibri" w:hAnsiTheme="minorHAnsi"/>
          <w:color w:val="000000"/>
          <w:sz w:val="22"/>
          <w:szCs w:val="22"/>
          <w:lang w:val="en-GB"/>
        </w:rPr>
      </w:pPr>
      <w:r w:rsidRPr="00B46DC8">
        <w:rPr>
          <w:rFonts w:asciiTheme="minorHAnsi" w:eastAsia="Calibri" w:hAnsiTheme="minorHAnsi" w:cs="Helvetica"/>
          <w:sz w:val="22"/>
          <w:szCs w:val="22"/>
        </w:rPr>
        <w:t xml:space="preserve">However, as REDD+ sub-projects are not known in detail at the time of preparing this Resettlement Policy Framework, provisions are made in the RPF to accommodate all potential situations, including cases that may entail actual </w:t>
      </w:r>
      <w:r w:rsidR="00F855F1" w:rsidRPr="00B46DC8">
        <w:rPr>
          <w:rFonts w:asciiTheme="minorHAnsi" w:eastAsia="Calibri" w:hAnsiTheme="minorHAnsi" w:cs="Helvetica"/>
          <w:sz w:val="22"/>
          <w:szCs w:val="22"/>
        </w:rPr>
        <w:t xml:space="preserve">physical </w:t>
      </w:r>
      <w:r w:rsidRPr="00B46DC8">
        <w:rPr>
          <w:rFonts w:asciiTheme="minorHAnsi" w:eastAsia="Calibri" w:hAnsiTheme="minorHAnsi" w:cs="Helvetica"/>
          <w:sz w:val="22"/>
          <w:szCs w:val="22"/>
        </w:rPr>
        <w:t>displacement/resettlement, and livelihood restoration assistance in concordance with the WB policy on Involuntary Resettlement.</w:t>
      </w:r>
      <w:r w:rsidR="00F01C3E" w:rsidRPr="00B46DC8">
        <w:rPr>
          <w:rFonts w:asciiTheme="minorHAnsi" w:eastAsia="Calibri" w:hAnsiTheme="minorHAnsi" w:cs="Helvetica"/>
          <w:sz w:val="22"/>
          <w:szCs w:val="22"/>
        </w:rPr>
        <w:t xml:space="preserve"> This RPF will therefore apply to all relevant aspects of the REDD+ strategy and the Ghana Emission Reduction Program (P160339). </w:t>
      </w:r>
    </w:p>
    <w:p w:rsidR="00AA41BB" w:rsidRPr="00B46DC8" w:rsidRDefault="00AA41BB" w:rsidP="0029053C">
      <w:pPr>
        <w:spacing w:line="300" w:lineRule="exact"/>
        <w:jc w:val="both"/>
        <w:rPr>
          <w:rFonts w:asciiTheme="minorHAnsi" w:eastAsia="Calibri" w:hAnsiTheme="minorHAnsi"/>
          <w:color w:val="000000"/>
          <w:sz w:val="22"/>
          <w:szCs w:val="22"/>
          <w:lang w:val="en-GB"/>
        </w:rPr>
      </w:pPr>
    </w:p>
    <w:p w:rsidR="005A4A62" w:rsidRPr="00B46DC8" w:rsidRDefault="00EB720D" w:rsidP="0029053C">
      <w:pPr>
        <w:spacing w:line="300" w:lineRule="exact"/>
        <w:jc w:val="both"/>
        <w:rPr>
          <w:rFonts w:asciiTheme="minorHAnsi" w:eastAsia="Calibri" w:hAnsiTheme="minorHAnsi"/>
          <w:b/>
          <w:color w:val="000000"/>
          <w:sz w:val="22"/>
          <w:szCs w:val="22"/>
          <w:lang w:val="en-GB"/>
        </w:rPr>
      </w:pPr>
      <w:r w:rsidRPr="00B46DC8">
        <w:rPr>
          <w:rFonts w:asciiTheme="minorHAnsi" w:eastAsia="Calibri" w:hAnsiTheme="minorHAnsi"/>
          <w:b/>
          <w:color w:val="000000"/>
          <w:sz w:val="22"/>
          <w:szCs w:val="22"/>
          <w:lang w:val="en-GB"/>
        </w:rPr>
        <w:t>Project Description:</w:t>
      </w:r>
    </w:p>
    <w:p w:rsidR="00EB720D" w:rsidRPr="00B46DC8" w:rsidRDefault="00EB720D" w:rsidP="0029053C">
      <w:pPr>
        <w:spacing w:line="300" w:lineRule="exact"/>
        <w:jc w:val="both"/>
        <w:rPr>
          <w:rFonts w:asciiTheme="minorHAnsi" w:eastAsia="Calibri" w:hAnsiTheme="minorHAnsi"/>
          <w:color w:val="000000"/>
          <w:sz w:val="22"/>
          <w:szCs w:val="22"/>
          <w:lang w:val="en-GB"/>
        </w:rPr>
      </w:pPr>
    </w:p>
    <w:p w:rsidR="00EB720D" w:rsidRPr="00B46DC8" w:rsidRDefault="00390CCD" w:rsidP="00B32A32">
      <w:pPr>
        <w:spacing w:line="300" w:lineRule="exact"/>
        <w:jc w:val="both"/>
        <w:rPr>
          <w:rFonts w:asciiTheme="minorHAnsi" w:eastAsia="Calibri" w:hAnsiTheme="minorHAnsi"/>
          <w:bCs/>
          <w:color w:val="000000"/>
          <w:sz w:val="22"/>
          <w:szCs w:val="22"/>
        </w:rPr>
      </w:pPr>
      <w:bookmarkStart w:id="8" w:name="_Hlk528158255"/>
      <w:bookmarkStart w:id="9" w:name="_Toc295296814"/>
      <w:bookmarkStart w:id="10" w:name="_Toc295296813"/>
      <w:r w:rsidRPr="00B46DC8">
        <w:rPr>
          <w:rFonts w:asciiTheme="minorHAnsi" w:eastAsia="Calibri" w:hAnsiTheme="minorHAnsi"/>
          <w:bCs/>
          <w:color w:val="000000"/>
          <w:sz w:val="22"/>
          <w:szCs w:val="22"/>
        </w:rPr>
        <w:t>As mentioned, the Ghana Emission Reduction Program project (P160339) aims</w:t>
      </w:r>
      <w:r w:rsidR="00EB720D" w:rsidRPr="00B46DC8">
        <w:rPr>
          <w:rFonts w:asciiTheme="minorHAnsi" w:eastAsia="Calibri" w:hAnsiTheme="minorHAnsi"/>
          <w:bCs/>
          <w:color w:val="000000"/>
          <w:sz w:val="22"/>
          <w:szCs w:val="22"/>
        </w:rPr>
        <w:t xml:space="preserve"> to achieve payments for measured, reported and verified Emission Reductions </w:t>
      </w:r>
      <w:r w:rsidR="00796373" w:rsidRPr="00B46DC8">
        <w:rPr>
          <w:rFonts w:asciiTheme="minorHAnsi" w:eastAsia="Calibri" w:hAnsiTheme="minorHAnsi"/>
          <w:bCs/>
          <w:color w:val="000000"/>
          <w:sz w:val="22"/>
          <w:szCs w:val="22"/>
        </w:rPr>
        <w:t>with</w:t>
      </w:r>
      <w:r w:rsidR="00EB720D" w:rsidRPr="00B46DC8">
        <w:rPr>
          <w:rFonts w:asciiTheme="minorHAnsi" w:eastAsia="Calibri" w:hAnsiTheme="minorHAnsi"/>
          <w:bCs/>
          <w:color w:val="000000"/>
          <w:sz w:val="22"/>
          <w:szCs w:val="22"/>
        </w:rPr>
        <w:t xml:space="preserve">in </w:t>
      </w:r>
      <w:r w:rsidR="00796373" w:rsidRPr="00B46DC8">
        <w:rPr>
          <w:rFonts w:asciiTheme="minorHAnsi" w:eastAsia="Calibri" w:hAnsiTheme="minorHAnsi"/>
          <w:bCs/>
          <w:color w:val="000000"/>
          <w:sz w:val="22"/>
          <w:szCs w:val="22"/>
        </w:rPr>
        <w:t xml:space="preserve">the </w:t>
      </w:r>
      <w:r w:rsidR="00EB720D" w:rsidRPr="00B46DC8">
        <w:rPr>
          <w:rFonts w:asciiTheme="minorHAnsi" w:eastAsia="Calibri" w:hAnsiTheme="minorHAnsi"/>
          <w:bCs/>
          <w:color w:val="000000"/>
          <w:sz w:val="22"/>
          <w:szCs w:val="22"/>
        </w:rPr>
        <w:t xml:space="preserve">Ghana Cocoa Forest REDD+ Program (or ‘Program Area’), and distribute ER </w:t>
      </w:r>
      <w:r w:rsidR="003E21BE">
        <w:rPr>
          <w:rFonts w:asciiTheme="minorHAnsi" w:eastAsia="Calibri" w:hAnsiTheme="minorHAnsi"/>
          <w:bCs/>
          <w:color w:val="000000"/>
          <w:sz w:val="22"/>
          <w:szCs w:val="22"/>
        </w:rPr>
        <w:t>p</w:t>
      </w:r>
      <w:r w:rsidR="00EB720D" w:rsidRPr="00B46DC8">
        <w:rPr>
          <w:rFonts w:asciiTheme="minorHAnsi" w:eastAsia="Calibri" w:hAnsiTheme="minorHAnsi"/>
          <w:bCs/>
          <w:color w:val="000000"/>
          <w:sz w:val="22"/>
          <w:szCs w:val="22"/>
        </w:rPr>
        <w:t>ayments in accordance with agreed-upon Benefit Sharing Plan and arrangements.</w:t>
      </w:r>
      <w:r w:rsidR="00F01C3E" w:rsidRPr="00B46DC8">
        <w:rPr>
          <w:rFonts w:asciiTheme="minorHAnsi" w:eastAsia="Calibri" w:hAnsiTheme="minorHAnsi"/>
          <w:bCs/>
          <w:color w:val="000000"/>
          <w:sz w:val="22"/>
          <w:szCs w:val="22"/>
        </w:rPr>
        <w:t xml:space="preserve"> Mechanisms for ensuring </w:t>
      </w:r>
      <w:r w:rsidR="00F01C3E" w:rsidRPr="00B46DC8">
        <w:rPr>
          <w:rFonts w:asciiTheme="minorHAnsi" w:eastAsia="Yu Mincho" w:hAnsiTheme="minorHAnsi"/>
          <w:sz w:val="22"/>
          <w:szCs w:val="22"/>
        </w:rPr>
        <w:t xml:space="preserve">functional and effective Benefit Sharing Plans will be agreed with the WB once an advanced benefit Sharing Plan is available. </w:t>
      </w:r>
    </w:p>
    <w:bookmarkEnd w:id="8"/>
    <w:p w:rsidR="00EB720D" w:rsidRPr="00B46DC8" w:rsidRDefault="00EB720D" w:rsidP="00EB720D">
      <w:pPr>
        <w:spacing w:line="300" w:lineRule="exact"/>
        <w:jc w:val="both"/>
        <w:rPr>
          <w:rFonts w:asciiTheme="minorHAnsi" w:eastAsia="Calibri" w:hAnsiTheme="minorHAnsi"/>
          <w:bCs/>
          <w:color w:val="000000"/>
          <w:sz w:val="22"/>
          <w:szCs w:val="22"/>
        </w:rPr>
      </w:pPr>
    </w:p>
    <w:p w:rsidR="00EB720D" w:rsidRPr="00B46DC8" w:rsidRDefault="00EB720D" w:rsidP="00B32A32">
      <w:pPr>
        <w:spacing w:line="300" w:lineRule="exact"/>
        <w:jc w:val="both"/>
        <w:rPr>
          <w:rFonts w:asciiTheme="minorHAnsi" w:eastAsia="Calibri" w:hAnsiTheme="minorHAnsi"/>
          <w:color w:val="000000"/>
          <w:sz w:val="22"/>
          <w:szCs w:val="22"/>
        </w:rPr>
      </w:pPr>
      <w:bookmarkStart w:id="11" w:name="_Toc519179136"/>
      <w:bookmarkStart w:id="12" w:name="_Toc521312728"/>
      <w:bookmarkStart w:id="13" w:name="_Toc522295419"/>
      <w:bookmarkStart w:id="14" w:name="_Toc522297168"/>
      <w:bookmarkStart w:id="15" w:name="_Toc522297860"/>
      <w:bookmarkEnd w:id="9"/>
      <w:bookmarkEnd w:id="10"/>
      <w:bookmarkEnd w:id="11"/>
      <w:bookmarkEnd w:id="12"/>
      <w:bookmarkEnd w:id="13"/>
      <w:bookmarkEnd w:id="14"/>
      <w:bookmarkEnd w:id="15"/>
      <w:r w:rsidRPr="00B46DC8">
        <w:rPr>
          <w:rFonts w:asciiTheme="minorHAnsi" w:eastAsia="Calibri" w:hAnsiTheme="minorHAnsi"/>
          <w:color w:val="000000"/>
          <w:sz w:val="22"/>
          <w:szCs w:val="22"/>
        </w:rPr>
        <w:t xml:space="preserve">The </w:t>
      </w:r>
      <w:r w:rsidR="00390CCD" w:rsidRPr="00B46DC8">
        <w:rPr>
          <w:rFonts w:asciiTheme="minorHAnsi" w:eastAsia="Calibri" w:hAnsiTheme="minorHAnsi"/>
          <w:color w:val="000000"/>
          <w:sz w:val="22"/>
          <w:szCs w:val="22"/>
        </w:rPr>
        <w:t xml:space="preserve">Ghana </w:t>
      </w:r>
      <w:r w:rsidRPr="00B46DC8">
        <w:rPr>
          <w:rFonts w:asciiTheme="minorHAnsi" w:eastAsia="Calibri" w:hAnsiTheme="minorHAnsi"/>
          <w:color w:val="000000"/>
          <w:sz w:val="22"/>
          <w:szCs w:val="22"/>
        </w:rPr>
        <w:t>E</w:t>
      </w:r>
      <w:r w:rsidR="00390CCD" w:rsidRPr="00B46DC8">
        <w:rPr>
          <w:rFonts w:asciiTheme="minorHAnsi" w:eastAsia="Calibri" w:hAnsiTheme="minorHAnsi"/>
          <w:color w:val="000000"/>
          <w:sz w:val="22"/>
          <w:szCs w:val="22"/>
        </w:rPr>
        <w:t xml:space="preserve">mission </w:t>
      </w:r>
      <w:r w:rsidRPr="00B46DC8">
        <w:rPr>
          <w:rFonts w:asciiTheme="minorHAnsi" w:eastAsia="Calibri" w:hAnsiTheme="minorHAnsi"/>
          <w:color w:val="000000"/>
          <w:sz w:val="22"/>
          <w:szCs w:val="22"/>
        </w:rPr>
        <w:t>R</w:t>
      </w:r>
      <w:r w:rsidR="00390CCD" w:rsidRPr="00B46DC8">
        <w:rPr>
          <w:rFonts w:asciiTheme="minorHAnsi" w:eastAsia="Calibri" w:hAnsiTheme="minorHAnsi"/>
          <w:color w:val="000000"/>
          <w:sz w:val="22"/>
          <w:szCs w:val="22"/>
        </w:rPr>
        <w:t>eduction</w:t>
      </w:r>
      <w:r w:rsidRPr="00B46DC8">
        <w:rPr>
          <w:rFonts w:asciiTheme="minorHAnsi" w:eastAsia="Calibri" w:hAnsiTheme="minorHAnsi"/>
          <w:color w:val="000000"/>
          <w:sz w:val="22"/>
          <w:szCs w:val="22"/>
        </w:rPr>
        <w:t xml:space="preserve"> Program </w:t>
      </w:r>
      <w:r w:rsidR="00603292" w:rsidRPr="00B46DC8">
        <w:rPr>
          <w:rFonts w:asciiTheme="minorHAnsi" w:eastAsia="Calibri" w:hAnsiTheme="minorHAnsi"/>
          <w:color w:val="000000"/>
          <w:sz w:val="22"/>
          <w:szCs w:val="22"/>
        </w:rPr>
        <w:t xml:space="preserve">project (P160339) </w:t>
      </w:r>
      <w:r w:rsidRPr="00B46DC8">
        <w:rPr>
          <w:rFonts w:asciiTheme="minorHAnsi" w:eastAsia="Calibri" w:hAnsiTheme="minorHAnsi"/>
          <w:color w:val="000000"/>
          <w:sz w:val="22"/>
          <w:szCs w:val="22"/>
        </w:rPr>
        <w:t>cover</w:t>
      </w:r>
      <w:r w:rsidR="00796373" w:rsidRPr="00B46DC8">
        <w:rPr>
          <w:rFonts w:asciiTheme="minorHAnsi" w:eastAsia="Calibri" w:hAnsiTheme="minorHAnsi"/>
          <w:color w:val="000000"/>
          <w:sz w:val="22"/>
          <w:szCs w:val="22"/>
        </w:rPr>
        <w:t>s</w:t>
      </w:r>
      <w:r w:rsidRPr="00B46DC8">
        <w:rPr>
          <w:rFonts w:asciiTheme="minorHAnsi" w:eastAsia="Calibri" w:hAnsiTheme="minorHAnsi"/>
          <w:color w:val="000000"/>
          <w:sz w:val="22"/>
          <w:szCs w:val="22"/>
        </w:rPr>
        <w:t xml:space="preserve"> an area of 5.9 million hectares, comprising of some </w:t>
      </w:r>
      <w:r w:rsidR="003E21BE" w:rsidRPr="00B46DC8">
        <w:rPr>
          <w:rFonts w:asciiTheme="minorHAnsi" w:eastAsia="Calibri" w:hAnsiTheme="minorHAnsi"/>
          <w:color w:val="000000"/>
          <w:sz w:val="22"/>
          <w:szCs w:val="22"/>
        </w:rPr>
        <w:t xml:space="preserve">140,742 </w:t>
      </w:r>
      <w:r w:rsidR="003E21BE" w:rsidRPr="00B46DC8">
        <w:rPr>
          <w:rFonts w:asciiTheme="minorHAnsi" w:eastAsia="Calibri" w:hAnsiTheme="minorHAnsi"/>
          <w:color w:val="000000"/>
          <w:sz w:val="22"/>
          <w:szCs w:val="22"/>
          <w:lang w:val="en-GB"/>
        </w:rPr>
        <w:t>cocoa</w:t>
      </w:r>
      <w:r w:rsidRPr="00B46DC8">
        <w:rPr>
          <w:rFonts w:asciiTheme="minorHAnsi" w:eastAsia="Calibri" w:hAnsiTheme="minorHAnsi"/>
          <w:color w:val="000000"/>
          <w:sz w:val="22"/>
          <w:szCs w:val="22"/>
          <w:lang w:val="en-GB"/>
        </w:rPr>
        <w:t xml:space="preserve"> farmers across 6 HIAs (23,457 cocoa farmers per HIA)</w:t>
      </w:r>
      <w:r w:rsidRPr="00B46DC8">
        <w:rPr>
          <w:rFonts w:asciiTheme="minorHAnsi" w:eastAsia="Calibri" w:hAnsiTheme="minorHAnsi"/>
          <w:color w:val="000000"/>
          <w:sz w:val="22"/>
          <w:szCs w:val="22"/>
        </w:rPr>
        <w:t xml:space="preserve">.   HIA refers to Hotspot Intervention Areas (HIA). Defined according to a clustering of two to three administrative district boundaries, these target areas were selected due to the predominance of cocoa farming and area of forest and degree of threat.  Within each HIA there are numerous farmers and communities, presided over by Traditional Authorities. The beneficiaries of the project are those that contribute directly and voluntarily to the implementation of ER project activities in the ER Program area, that is, they contribute to reducing deforestation; they will also be the ones that will be eligible beneficiaries of the Benefit Sharing Plan (BSP).  They include HIA landscape stakeholders with a direct influence on forests (land-owners, land-users, communities, and Traditional Authorities, including women and minority populations), government agencies that influence forests, cocoa and land-use, including the FC, </w:t>
      </w:r>
      <w:r w:rsidR="00826114" w:rsidRPr="00B46DC8">
        <w:rPr>
          <w:rFonts w:asciiTheme="minorHAnsi" w:eastAsia="Calibri" w:hAnsiTheme="minorHAnsi"/>
          <w:color w:val="000000"/>
          <w:sz w:val="22"/>
          <w:szCs w:val="22"/>
        </w:rPr>
        <w:t>COCOBOD</w:t>
      </w:r>
      <w:r w:rsidRPr="00B46DC8">
        <w:rPr>
          <w:rFonts w:asciiTheme="minorHAnsi" w:eastAsia="Calibri" w:hAnsiTheme="minorHAnsi"/>
          <w:color w:val="000000"/>
          <w:sz w:val="22"/>
          <w:szCs w:val="22"/>
        </w:rPr>
        <w:t>, and Metropolitan Municipal and District Assemblies (MMDAs), as well as NGOs who are active in the landscape and the major cocoa and chocolate companies.  ER payments to stakeholders are expected to be linked to performance in terms of contribution to reducing deforestation, adoption of CSC practices, and implementation of the HIA landscape governance structures.</w:t>
      </w:r>
    </w:p>
    <w:p w:rsidR="00EB720D" w:rsidRPr="00B46DC8" w:rsidRDefault="00EB720D" w:rsidP="00EB720D">
      <w:pPr>
        <w:spacing w:line="300" w:lineRule="exact"/>
        <w:jc w:val="both"/>
        <w:rPr>
          <w:rFonts w:asciiTheme="minorHAnsi" w:eastAsia="Calibri" w:hAnsiTheme="minorHAnsi"/>
          <w:color w:val="000000"/>
          <w:sz w:val="22"/>
          <w:szCs w:val="22"/>
        </w:rPr>
      </w:pPr>
    </w:p>
    <w:p w:rsidR="00EB720D" w:rsidRPr="00B46DC8" w:rsidRDefault="00EB720D" w:rsidP="00B32A32">
      <w:pPr>
        <w:spacing w:line="300" w:lineRule="exact"/>
        <w:jc w:val="both"/>
        <w:rPr>
          <w:rFonts w:asciiTheme="minorHAnsi" w:eastAsia="Calibri" w:hAnsiTheme="minorHAnsi"/>
          <w:bCs/>
          <w:color w:val="000000"/>
          <w:sz w:val="22"/>
          <w:szCs w:val="22"/>
        </w:rPr>
      </w:pPr>
      <w:bookmarkStart w:id="16" w:name="_Toc519179139"/>
      <w:bookmarkStart w:id="17" w:name="_Toc521312731"/>
      <w:bookmarkStart w:id="18" w:name="_Toc522295422"/>
      <w:bookmarkStart w:id="19" w:name="_Toc522297171"/>
      <w:bookmarkStart w:id="20" w:name="_Toc522297863"/>
      <w:bookmarkStart w:id="21" w:name="_Toc519179140"/>
      <w:bookmarkStart w:id="22" w:name="_Toc521312732"/>
      <w:bookmarkStart w:id="23" w:name="_Toc522295423"/>
      <w:bookmarkStart w:id="24" w:name="_Toc522297172"/>
      <w:bookmarkStart w:id="25" w:name="_Toc522297864"/>
      <w:bookmarkStart w:id="26" w:name="_Toc519179141"/>
      <w:bookmarkStart w:id="27" w:name="_Toc521312733"/>
      <w:bookmarkStart w:id="28" w:name="_Toc522295424"/>
      <w:bookmarkStart w:id="29" w:name="_Toc522297173"/>
      <w:bookmarkStart w:id="30" w:name="_Toc522297865"/>
      <w:bookmarkStart w:id="31" w:name="_Toc519179142"/>
      <w:bookmarkStart w:id="32" w:name="_Toc521312734"/>
      <w:bookmarkStart w:id="33" w:name="_Toc522295425"/>
      <w:bookmarkStart w:id="34" w:name="_Toc522297174"/>
      <w:bookmarkStart w:id="35" w:name="_Toc522297866"/>
      <w:bookmarkStart w:id="36" w:name="_Toc519179143"/>
      <w:bookmarkStart w:id="37" w:name="_Toc521312735"/>
      <w:bookmarkStart w:id="38" w:name="_Toc522295426"/>
      <w:bookmarkStart w:id="39" w:name="_Toc522297175"/>
      <w:bookmarkStart w:id="40" w:name="_Toc522297867"/>
      <w:bookmarkStart w:id="41" w:name="_Toc519179144"/>
      <w:bookmarkStart w:id="42" w:name="_Toc521312736"/>
      <w:bookmarkStart w:id="43" w:name="_Toc522295427"/>
      <w:bookmarkStart w:id="44" w:name="_Toc522297176"/>
      <w:bookmarkStart w:id="45" w:name="_Toc522297868"/>
      <w:bookmarkStart w:id="46" w:name="_Toc519179145"/>
      <w:bookmarkStart w:id="47" w:name="_Toc521312737"/>
      <w:bookmarkStart w:id="48" w:name="_Toc522295428"/>
      <w:bookmarkStart w:id="49" w:name="_Toc522297177"/>
      <w:bookmarkStart w:id="50" w:name="_Toc522297869"/>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B46DC8">
        <w:rPr>
          <w:rFonts w:asciiTheme="minorHAnsi" w:eastAsia="Calibri" w:hAnsiTheme="minorHAnsi"/>
          <w:bCs/>
          <w:color w:val="000000"/>
          <w:sz w:val="22"/>
          <w:szCs w:val="22"/>
        </w:rPr>
        <w:t xml:space="preserve">The reduction of emissions within the program jurisdiction will be achieved from the implementation of a series of integrated landscape-level activities and policy reforms via consortiums of key stakeholders, investors, landowners and land users that promote sustainable cocoa production, and mitigation of illegal logging and mining. The World Bank will not provide upfront financing for implementation of program activities. World Bank financing will follow post implementation as payments for emissions reductions achieved by the implementation of activities financed by other sources, i.e. the ER Program.  </w:t>
      </w:r>
    </w:p>
    <w:p w:rsidR="00EB720D" w:rsidRPr="00B46DC8" w:rsidRDefault="00EB720D" w:rsidP="00EB720D">
      <w:pPr>
        <w:spacing w:line="300" w:lineRule="exact"/>
        <w:jc w:val="both"/>
        <w:rPr>
          <w:rFonts w:asciiTheme="minorHAnsi" w:eastAsia="Calibri" w:hAnsiTheme="minorHAnsi"/>
          <w:bCs/>
          <w:color w:val="000000"/>
          <w:sz w:val="22"/>
          <w:szCs w:val="22"/>
        </w:rPr>
      </w:pPr>
    </w:p>
    <w:p w:rsidR="00EB720D" w:rsidRPr="00B46DC8" w:rsidRDefault="00EB720D" w:rsidP="00EB720D">
      <w:pPr>
        <w:spacing w:line="300" w:lineRule="exact"/>
        <w:jc w:val="both"/>
        <w:rPr>
          <w:rFonts w:asciiTheme="minorHAnsi" w:eastAsia="Calibri" w:hAnsiTheme="minorHAnsi"/>
          <w:bCs/>
          <w:color w:val="000000"/>
          <w:sz w:val="22"/>
          <w:szCs w:val="22"/>
        </w:rPr>
      </w:pPr>
      <w:r w:rsidRPr="00B46DC8">
        <w:rPr>
          <w:rFonts w:asciiTheme="minorHAnsi" w:eastAsia="Calibri" w:hAnsiTheme="minorHAnsi"/>
          <w:bCs/>
          <w:color w:val="000000"/>
          <w:sz w:val="22"/>
          <w:szCs w:val="22"/>
        </w:rPr>
        <w:t xml:space="preserve">The thrust of investments generating the ERs is on implementation of the climate smart cocoa program and sustainability standard, coupled with additional activities in priority areas to reduce the impact from other drivers. The non-investment activities will focus on land use planning, policy reforms and support, </w:t>
      </w:r>
      <w:r w:rsidRPr="00B46DC8">
        <w:rPr>
          <w:rFonts w:asciiTheme="minorHAnsi" w:eastAsia="Calibri" w:hAnsiTheme="minorHAnsi"/>
          <w:bCs/>
          <w:color w:val="000000"/>
          <w:sz w:val="22"/>
          <w:szCs w:val="22"/>
        </w:rPr>
        <w:lastRenderedPageBreak/>
        <w:t>support to adoption of the Climate Smart Cocoa standard, and monitoring, measurement, and verification. These activities and concepts are not new ideas but represent well tested and adopted models, activities, and practices. The program’s implementation plan therefore builds upon what has been shown to work and brings the existing ideas together to operate in concert across the landscape.</w:t>
      </w:r>
    </w:p>
    <w:p w:rsidR="00EB720D" w:rsidRPr="00B46DC8" w:rsidRDefault="00EB720D" w:rsidP="00EB720D">
      <w:pPr>
        <w:spacing w:line="300" w:lineRule="exact"/>
        <w:jc w:val="both"/>
        <w:rPr>
          <w:rFonts w:asciiTheme="minorHAnsi" w:eastAsia="Calibri" w:hAnsiTheme="minorHAnsi"/>
          <w:bCs/>
          <w:color w:val="000000"/>
          <w:sz w:val="22"/>
          <w:szCs w:val="22"/>
        </w:rPr>
      </w:pPr>
    </w:p>
    <w:p w:rsidR="00EB720D" w:rsidRPr="00B46DC8" w:rsidRDefault="00EB720D" w:rsidP="00EB720D">
      <w:pPr>
        <w:spacing w:line="300" w:lineRule="exact"/>
        <w:jc w:val="both"/>
        <w:rPr>
          <w:rFonts w:asciiTheme="minorHAnsi" w:eastAsia="Calibri" w:hAnsiTheme="minorHAnsi"/>
          <w:bCs/>
          <w:color w:val="000000"/>
          <w:sz w:val="22"/>
          <w:szCs w:val="22"/>
        </w:rPr>
      </w:pPr>
      <w:r w:rsidRPr="00B46DC8">
        <w:rPr>
          <w:rFonts w:asciiTheme="minorHAnsi" w:eastAsia="Calibri" w:hAnsiTheme="minorHAnsi"/>
          <w:bCs/>
          <w:color w:val="000000"/>
          <w:sz w:val="22"/>
          <w:szCs w:val="22"/>
        </w:rPr>
        <w:t>Geographically, activities will be focused on the Hotspot Intervention Areas (HIAs).</w:t>
      </w:r>
      <w:r w:rsidRPr="00B46DC8">
        <w:rPr>
          <w:rFonts w:asciiTheme="minorHAnsi" w:eastAsia="Calibri" w:hAnsiTheme="minorHAnsi"/>
          <w:b/>
          <w:bCs/>
          <w:color w:val="000000"/>
          <w:sz w:val="22"/>
          <w:szCs w:val="22"/>
        </w:rPr>
        <w:t xml:space="preserve"> </w:t>
      </w:r>
      <w:r w:rsidRPr="00B46DC8">
        <w:rPr>
          <w:rFonts w:asciiTheme="minorHAnsi" w:eastAsia="Calibri" w:hAnsiTheme="minorHAnsi"/>
          <w:bCs/>
          <w:color w:val="000000"/>
          <w:sz w:val="22"/>
          <w:szCs w:val="22"/>
        </w:rPr>
        <w:t xml:space="preserve">These areas have been delineated as groups of districts and selected based on the assessment of key parameters and factors that will influence the program’s ability to reduce emissions.  These include: (i) a remote sensing assessment of where deforestation and tree-loss is prevalent and thus should be targeted to reduce emissions; (ii) an assessment of the dominant cocoa production areas and districts that can benefit from a climate-smart cocoa production approach ; and (iii) an assessment of the rural population to ensure that the program is not targeting urban or semi-urban areas, but orienting towards rural, forested landscapes with a larger number of smallholder farmers. Each HIA will be governed by a local governance board of land owners, land users, local authority entities and community leaders (including minority groups).  The HIA will engage with a formal consortium of private sector cocoa companies, NGOs, and government partners who will work together to bring resources to implement activities on the ground. Annex 4 includes detailed descriptions of the HIAs and a map. </w:t>
      </w:r>
    </w:p>
    <w:p w:rsidR="00EB720D" w:rsidRPr="00B46DC8" w:rsidRDefault="00EB720D" w:rsidP="00EB720D">
      <w:pPr>
        <w:spacing w:line="300" w:lineRule="exact"/>
        <w:jc w:val="both"/>
        <w:rPr>
          <w:rFonts w:asciiTheme="minorHAnsi" w:eastAsia="Calibri" w:hAnsiTheme="minorHAnsi"/>
          <w:bCs/>
          <w:color w:val="000000"/>
          <w:sz w:val="22"/>
          <w:szCs w:val="22"/>
        </w:rPr>
      </w:pPr>
    </w:p>
    <w:p w:rsidR="00EB720D" w:rsidRPr="00B46DC8" w:rsidRDefault="00EB720D" w:rsidP="00EB720D">
      <w:pPr>
        <w:spacing w:line="300" w:lineRule="exact"/>
        <w:jc w:val="both"/>
        <w:rPr>
          <w:rFonts w:asciiTheme="minorHAnsi" w:eastAsia="Calibri" w:hAnsiTheme="minorHAnsi"/>
          <w:bCs/>
          <w:color w:val="000000"/>
          <w:sz w:val="22"/>
          <w:szCs w:val="22"/>
        </w:rPr>
      </w:pPr>
      <w:r w:rsidRPr="00B46DC8">
        <w:rPr>
          <w:rFonts w:asciiTheme="minorHAnsi" w:eastAsia="Calibri" w:hAnsiTheme="minorHAnsi"/>
          <w:bCs/>
          <w:color w:val="000000"/>
          <w:sz w:val="22"/>
          <w:szCs w:val="22"/>
        </w:rPr>
        <w:t xml:space="preserve">The HIAs will cover about 200,000 ha each and all together account for about 30-40 percent (2-2.5 million ha) of the total ER Program area in the initial program phase of seven years, to ensure manageable intervention landscape sizes. </w:t>
      </w:r>
    </w:p>
    <w:p w:rsidR="005A4A62" w:rsidRPr="00B46DC8" w:rsidRDefault="005A4A62" w:rsidP="0029053C">
      <w:pPr>
        <w:spacing w:line="300" w:lineRule="exact"/>
        <w:jc w:val="both"/>
        <w:rPr>
          <w:rFonts w:asciiTheme="minorHAnsi" w:eastAsia="Calibri" w:hAnsiTheme="minorHAnsi"/>
          <w:color w:val="000000"/>
          <w:sz w:val="22"/>
          <w:szCs w:val="22"/>
          <w:lang w:val="en-GB"/>
        </w:rPr>
      </w:pPr>
    </w:p>
    <w:p w:rsidR="00F01C3E" w:rsidRPr="00B46DC8" w:rsidRDefault="00F01C3E" w:rsidP="0029053C">
      <w:pPr>
        <w:spacing w:line="300" w:lineRule="exact"/>
        <w:jc w:val="both"/>
        <w:rPr>
          <w:rFonts w:asciiTheme="minorHAnsi" w:eastAsia="Calibri" w:hAnsiTheme="minorHAnsi"/>
          <w:color w:val="000000"/>
          <w:sz w:val="22"/>
          <w:szCs w:val="22"/>
          <w:lang w:val="en-GB"/>
        </w:rPr>
        <w:sectPr w:rsidR="00F01C3E" w:rsidRPr="00B46DC8" w:rsidSect="00136108">
          <w:headerReference w:type="default" r:id="rId15"/>
          <w:footerReference w:type="default" r:id="rId16"/>
          <w:headerReference w:type="first" r:id="rId17"/>
          <w:footerReference w:type="first" r:id="rId18"/>
          <w:pgSz w:w="11907" w:h="16839" w:code="9"/>
          <w:pgMar w:top="1440" w:right="1109" w:bottom="720" w:left="1440" w:header="720" w:footer="922" w:gutter="0"/>
          <w:pgNumType w:fmt="lowerRoman" w:start="1"/>
          <w:cols w:space="720"/>
          <w:titlePg/>
          <w:docGrid w:linePitch="360"/>
        </w:sectPr>
      </w:pPr>
    </w:p>
    <w:p w:rsidR="00A904B1" w:rsidRPr="00B46DC8" w:rsidRDefault="00A904B1" w:rsidP="0029053C">
      <w:pPr>
        <w:spacing w:line="300" w:lineRule="exact"/>
        <w:jc w:val="both"/>
        <w:rPr>
          <w:rFonts w:asciiTheme="minorHAnsi" w:eastAsia="Calibri" w:hAnsiTheme="minorHAnsi"/>
          <w:color w:val="000000"/>
          <w:sz w:val="22"/>
          <w:szCs w:val="22"/>
          <w:lang w:val="en-GB"/>
        </w:rPr>
      </w:pPr>
    </w:p>
    <w:p w:rsidR="00A904B1" w:rsidRPr="00B46DC8" w:rsidRDefault="00A904B1" w:rsidP="0029053C">
      <w:pPr>
        <w:spacing w:line="300" w:lineRule="exact"/>
        <w:jc w:val="both"/>
        <w:rPr>
          <w:rFonts w:asciiTheme="minorHAnsi" w:eastAsia="Calibri" w:hAnsiTheme="minorHAnsi"/>
          <w:color w:val="000000"/>
          <w:sz w:val="22"/>
          <w:szCs w:val="22"/>
          <w:lang w:val="en-GB"/>
        </w:rPr>
      </w:pPr>
      <w:r w:rsidRPr="00B46DC8">
        <w:rPr>
          <w:rFonts w:asciiTheme="minorHAnsi" w:eastAsia="Calibri" w:hAnsiTheme="minorHAnsi"/>
          <w:color w:val="000000"/>
          <w:sz w:val="22"/>
          <w:szCs w:val="22"/>
          <w:lang w:val="en-GB"/>
        </w:rPr>
        <w:t xml:space="preserve">The table below describes Ghana’s REDD+ Strategy Options (including sub-components) </w:t>
      </w:r>
      <w:r w:rsidR="00C767BA" w:rsidRPr="00B46DC8">
        <w:rPr>
          <w:rFonts w:asciiTheme="minorHAnsi" w:eastAsia="Calibri" w:hAnsiTheme="minorHAnsi"/>
          <w:color w:val="000000"/>
          <w:sz w:val="22"/>
          <w:szCs w:val="22"/>
          <w:lang w:val="en-GB"/>
        </w:rPr>
        <w:t xml:space="preserve">with potential adverse impacts, leading to involuntary resettlement.  </w:t>
      </w:r>
    </w:p>
    <w:p w:rsidR="00C411BD" w:rsidRPr="00B46DC8" w:rsidRDefault="000F6D9D" w:rsidP="0029053C">
      <w:pPr>
        <w:spacing w:line="300" w:lineRule="exact"/>
        <w:jc w:val="both"/>
        <w:rPr>
          <w:rFonts w:asciiTheme="minorHAnsi" w:eastAsia="Calibri" w:hAnsiTheme="minorHAnsi"/>
          <w:color w:val="000000"/>
          <w:sz w:val="22"/>
          <w:szCs w:val="22"/>
          <w:lang w:val="en-GB"/>
        </w:rPr>
      </w:pPr>
      <w:r w:rsidRPr="00B46DC8">
        <w:rPr>
          <w:rFonts w:asciiTheme="minorHAnsi" w:eastAsia="Calibri" w:hAnsiTheme="minorHAnsi"/>
          <w:color w:val="000000"/>
          <w:sz w:val="22"/>
          <w:szCs w:val="22"/>
          <w:lang w:val="en-GB"/>
        </w:rPr>
        <w:t xml:space="preserve"> </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2615"/>
        <w:gridCol w:w="2128"/>
        <w:gridCol w:w="7174"/>
      </w:tblGrid>
      <w:tr w:rsidR="001D3ACB" w:rsidRPr="00B46DC8" w:rsidTr="00FF0589">
        <w:trPr>
          <w:trHeight w:val="398"/>
          <w:tblHeader/>
        </w:trPr>
        <w:tc>
          <w:tcPr>
            <w:tcW w:w="789" w:type="pct"/>
          </w:tcPr>
          <w:p w:rsidR="005A4A62" w:rsidRPr="00B46DC8" w:rsidRDefault="005A4A62" w:rsidP="0029053C">
            <w:pPr>
              <w:pStyle w:val="Default"/>
              <w:spacing w:line="260" w:lineRule="exact"/>
              <w:jc w:val="both"/>
              <w:rPr>
                <w:rFonts w:asciiTheme="minorHAnsi" w:hAnsiTheme="minorHAnsi"/>
                <w:b/>
                <w:sz w:val="20"/>
                <w:szCs w:val="20"/>
              </w:rPr>
            </w:pPr>
            <w:r w:rsidRPr="00B46DC8">
              <w:rPr>
                <w:rFonts w:asciiTheme="minorHAnsi" w:hAnsiTheme="minorHAnsi"/>
                <w:b/>
                <w:bCs/>
                <w:sz w:val="20"/>
                <w:szCs w:val="20"/>
              </w:rPr>
              <w:t>Proposed REDD+ Strategy Options</w:t>
            </w:r>
          </w:p>
        </w:tc>
        <w:tc>
          <w:tcPr>
            <w:tcW w:w="924" w:type="pct"/>
          </w:tcPr>
          <w:p w:rsidR="005A4A62" w:rsidRPr="00B46DC8" w:rsidRDefault="005A4A62" w:rsidP="0029053C">
            <w:pPr>
              <w:pStyle w:val="Default"/>
              <w:spacing w:line="260" w:lineRule="exact"/>
              <w:jc w:val="both"/>
              <w:rPr>
                <w:rFonts w:asciiTheme="minorHAnsi" w:hAnsiTheme="minorHAnsi"/>
                <w:b/>
                <w:sz w:val="20"/>
                <w:szCs w:val="20"/>
              </w:rPr>
            </w:pPr>
            <w:r w:rsidRPr="00B46DC8">
              <w:rPr>
                <w:rFonts w:asciiTheme="minorHAnsi" w:hAnsiTheme="minorHAnsi"/>
                <w:b/>
                <w:sz w:val="20"/>
                <w:szCs w:val="20"/>
              </w:rPr>
              <w:t>Sub-components</w:t>
            </w:r>
          </w:p>
        </w:tc>
        <w:tc>
          <w:tcPr>
            <w:tcW w:w="752" w:type="pct"/>
          </w:tcPr>
          <w:p w:rsidR="005A4A62" w:rsidRPr="00B46DC8" w:rsidRDefault="005A4A62" w:rsidP="0029053C">
            <w:pPr>
              <w:pStyle w:val="Default"/>
              <w:spacing w:line="260" w:lineRule="exact"/>
              <w:jc w:val="both"/>
              <w:rPr>
                <w:rFonts w:asciiTheme="minorHAnsi" w:hAnsiTheme="minorHAnsi"/>
                <w:b/>
                <w:sz w:val="20"/>
                <w:szCs w:val="20"/>
              </w:rPr>
            </w:pPr>
            <w:r w:rsidRPr="00B46DC8">
              <w:rPr>
                <w:rFonts w:asciiTheme="minorHAnsi" w:hAnsiTheme="minorHAnsi"/>
                <w:b/>
                <w:sz w:val="20"/>
                <w:szCs w:val="20"/>
              </w:rPr>
              <w:t>Potential program and project components</w:t>
            </w:r>
            <w:r w:rsidR="00C346CC" w:rsidRPr="00B46DC8">
              <w:rPr>
                <w:rFonts w:asciiTheme="minorHAnsi" w:hAnsiTheme="minorHAnsi"/>
                <w:b/>
                <w:sz w:val="20"/>
                <w:szCs w:val="20"/>
              </w:rPr>
              <w:t xml:space="preserve"> of concern </w:t>
            </w:r>
          </w:p>
        </w:tc>
        <w:tc>
          <w:tcPr>
            <w:tcW w:w="2535" w:type="pct"/>
          </w:tcPr>
          <w:p w:rsidR="005A4A62" w:rsidRPr="00B46DC8" w:rsidRDefault="005A4A62" w:rsidP="0029053C">
            <w:pPr>
              <w:pStyle w:val="Default"/>
              <w:spacing w:line="260" w:lineRule="exact"/>
              <w:jc w:val="both"/>
              <w:rPr>
                <w:rFonts w:asciiTheme="minorHAnsi" w:hAnsiTheme="minorHAnsi"/>
                <w:b/>
                <w:sz w:val="20"/>
                <w:szCs w:val="20"/>
              </w:rPr>
            </w:pPr>
            <w:r w:rsidRPr="00B46DC8">
              <w:rPr>
                <w:rFonts w:asciiTheme="minorHAnsi" w:hAnsiTheme="minorHAnsi"/>
                <w:b/>
                <w:sz w:val="20"/>
                <w:szCs w:val="20"/>
              </w:rPr>
              <w:t>Potential Adverse Social Impacts and risks</w:t>
            </w:r>
          </w:p>
        </w:tc>
      </w:tr>
      <w:tr w:rsidR="005A4A62" w:rsidRPr="00B46DC8" w:rsidTr="001D3ACB">
        <w:trPr>
          <w:trHeight w:val="2426"/>
        </w:trPr>
        <w:tc>
          <w:tcPr>
            <w:tcW w:w="789" w:type="pct"/>
            <w:vMerge w:val="restart"/>
          </w:tcPr>
          <w:p w:rsidR="005A4A62" w:rsidRPr="00B46DC8" w:rsidRDefault="005A4A62" w:rsidP="004B0C0A">
            <w:pPr>
              <w:pStyle w:val="Default"/>
              <w:spacing w:line="260" w:lineRule="exact"/>
              <w:jc w:val="both"/>
              <w:rPr>
                <w:rFonts w:asciiTheme="minorHAnsi" w:hAnsiTheme="minorHAnsi"/>
                <w:sz w:val="20"/>
                <w:szCs w:val="20"/>
              </w:rPr>
            </w:pPr>
            <w:r w:rsidRPr="00B46DC8">
              <w:rPr>
                <w:rFonts w:asciiTheme="minorHAnsi" w:hAnsiTheme="minorHAnsi"/>
                <w:sz w:val="20"/>
                <w:szCs w:val="20"/>
              </w:rPr>
              <w:t xml:space="preserve">D: Address unsustainable timber harvesting by supporting sustainable supply of timber to meet export and domestic / regional timber demand </w:t>
            </w:r>
          </w:p>
          <w:p w:rsidR="005A4A62" w:rsidRPr="00B46DC8" w:rsidRDefault="005A4A62" w:rsidP="004B0C0A">
            <w:pPr>
              <w:pStyle w:val="Default"/>
              <w:spacing w:line="260" w:lineRule="exact"/>
              <w:jc w:val="both"/>
              <w:rPr>
                <w:rFonts w:asciiTheme="minorHAnsi" w:hAnsiTheme="minorHAnsi"/>
                <w:sz w:val="20"/>
                <w:szCs w:val="20"/>
              </w:rPr>
            </w:pPr>
          </w:p>
          <w:p w:rsidR="005A4A62" w:rsidRPr="00B46DC8" w:rsidRDefault="005A4A62" w:rsidP="004B0C0A">
            <w:pPr>
              <w:pStyle w:val="Default"/>
              <w:spacing w:line="260" w:lineRule="exact"/>
              <w:jc w:val="both"/>
              <w:rPr>
                <w:rFonts w:asciiTheme="minorHAnsi" w:hAnsiTheme="minorHAnsi"/>
                <w:sz w:val="20"/>
                <w:szCs w:val="20"/>
              </w:rPr>
            </w:pPr>
            <w:r w:rsidRPr="00B46DC8">
              <w:rPr>
                <w:rFonts w:asciiTheme="minorHAnsi" w:hAnsiTheme="minorHAnsi"/>
                <w:sz w:val="20"/>
                <w:szCs w:val="20"/>
              </w:rPr>
              <w:t xml:space="preserve">E/J. Address problem of local market supply and demand </w:t>
            </w:r>
          </w:p>
        </w:tc>
        <w:tc>
          <w:tcPr>
            <w:tcW w:w="924" w:type="pct"/>
            <w:vMerge w:val="restart"/>
          </w:tcPr>
          <w:p w:rsidR="005A4A62" w:rsidRPr="00B46DC8" w:rsidRDefault="005A4A62" w:rsidP="004B0C0A">
            <w:pPr>
              <w:pStyle w:val="Default"/>
              <w:spacing w:line="260" w:lineRule="exact"/>
              <w:rPr>
                <w:rFonts w:asciiTheme="minorHAnsi" w:hAnsiTheme="minorHAnsi"/>
                <w:sz w:val="20"/>
                <w:szCs w:val="20"/>
              </w:rPr>
            </w:pPr>
            <w:r w:rsidRPr="00B46DC8">
              <w:rPr>
                <w:rFonts w:asciiTheme="minorHAnsi" w:hAnsiTheme="minorHAnsi"/>
                <w:sz w:val="20"/>
                <w:szCs w:val="20"/>
              </w:rPr>
              <w:t xml:space="preserve">D: Policy measures to ensure a sustainable timber industry, including on-reserve rehabilitation, plantations development and off-reserve actions (incl. tree tenure reform and REDD-friendly cocoa) </w:t>
            </w:r>
          </w:p>
          <w:p w:rsidR="005A4A62" w:rsidRPr="00B46DC8" w:rsidRDefault="005A4A62" w:rsidP="004B0C0A">
            <w:pPr>
              <w:pStyle w:val="Default"/>
              <w:spacing w:line="260" w:lineRule="exact"/>
              <w:rPr>
                <w:rFonts w:asciiTheme="minorHAnsi" w:hAnsiTheme="minorHAnsi"/>
                <w:sz w:val="20"/>
                <w:szCs w:val="20"/>
              </w:rPr>
            </w:pPr>
            <w:r w:rsidRPr="00B46DC8">
              <w:rPr>
                <w:rFonts w:asciiTheme="minorHAnsi" w:hAnsiTheme="minorHAnsi"/>
                <w:sz w:val="20"/>
                <w:szCs w:val="20"/>
              </w:rPr>
              <w:t xml:space="preserve">E. Better regulation of small scale lumbering (SSL), sustainable supply of timber to meet export and domestic / regional timber demand, implemented </w:t>
            </w:r>
          </w:p>
          <w:p w:rsidR="005A4A62" w:rsidRPr="00B46DC8" w:rsidRDefault="005A4A62" w:rsidP="004B0C0A">
            <w:pPr>
              <w:pStyle w:val="Default"/>
              <w:spacing w:line="260" w:lineRule="exact"/>
              <w:rPr>
                <w:rFonts w:asciiTheme="minorHAnsi" w:hAnsiTheme="minorHAnsi"/>
                <w:sz w:val="20"/>
                <w:szCs w:val="20"/>
              </w:rPr>
            </w:pPr>
            <w:r w:rsidRPr="00B46DC8">
              <w:rPr>
                <w:rFonts w:asciiTheme="minorHAnsi" w:hAnsiTheme="minorHAnsi"/>
                <w:sz w:val="20"/>
                <w:szCs w:val="20"/>
              </w:rPr>
              <w:t xml:space="preserve">J. Timber supply situation rationalized </w:t>
            </w:r>
          </w:p>
        </w:tc>
        <w:tc>
          <w:tcPr>
            <w:tcW w:w="752" w:type="pct"/>
          </w:tcPr>
          <w:p w:rsidR="005A4A62" w:rsidRPr="00B46DC8" w:rsidRDefault="005A4A62" w:rsidP="005A4A62">
            <w:pPr>
              <w:pStyle w:val="Default"/>
              <w:spacing w:line="260" w:lineRule="exact"/>
              <w:jc w:val="both"/>
              <w:rPr>
                <w:rFonts w:asciiTheme="minorHAnsi" w:hAnsiTheme="minorHAnsi"/>
                <w:sz w:val="20"/>
                <w:szCs w:val="20"/>
              </w:rPr>
            </w:pPr>
            <w:r w:rsidRPr="00B46DC8">
              <w:rPr>
                <w:rFonts w:asciiTheme="minorHAnsi" w:hAnsiTheme="minorHAnsi"/>
                <w:sz w:val="20"/>
                <w:szCs w:val="20"/>
              </w:rPr>
              <w:t>On-reserve rehabilitation</w:t>
            </w:r>
          </w:p>
          <w:p w:rsidR="005A4A62" w:rsidRPr="00B46DC8" w:rsidRDefault="005A4A62" w:rsidP="004B0C0A">
            <w:pPr>
              <w:pStyle w:val="Default"/>
              <w:spacing w:line="260" w:lineRule="exact"/>
              <w:jc w:val="both"/>
              <w:rPr>
                <w:rFonts w:asciiTheme="minorHAnsi" w:hAnsiTheme="minorHAnsi"/>
                <w:sz w:val="20"/>
                <w:szCs w:val="20"/>
              </w:rPr>
            </w:pPr>
          </w:p>
        </w:tc>
        <w:tc>
          <w:tcPr>
            <w:tcW w:w="2535" w:type="pct"/>
          </w:tcPr>
          <w:p w:rsidR="005A4A62" w:rsidRPr="00B46DC8" w:rsidRDefault="009C3388" w:rsidP="0087359B">
            <w:pPr>
              <w:pStyle w:val="Default"/>
              <w:spacing w:line="260" w:lineRule="exact"/>
              <w:jc w:val="both"/>
              <w:rPr>
                <w:rFonts w:asciiTheme="minorHAnsi" w:hAnsiTheme="minorHAnsi"/>
                <w:sz w:val="20"/>
                <w:szCs w:val="20"/>
              </w:rPr>
            </w:pPr>
            <w:r w:rsidRPr="00B46DC8">
              <w:rPr>
                <w:rFonts w:asciiTheme="minorHAnsi" w:hAnsiTheme="minorHAnsi"/>
                <w:sz w:val="20"/>
                <w:szCs w:val="20"/>
              </w:rPr>
              <w:t>-</w:t>
            </w:r>
            <w:r w:rsidR="005A4A62" w:rsidRPr="00B46DC8">
              <w:rPr>
                <w:rFonts w:asciiTheme="minorHAnsi" w:hAnsiTheme="minorHAnsi"/>
                <w:sz w:val="20"/>
                <w:szCs w:val="20"/>
              </w:rPr>
              <w:t>Illegal farms and hamlets inside forest reserves (i.e. these are farms and hamlets occurring in forest reserves without the permission or authorization of the Forestry Commission) may be affected. Both economic plants such as cocoa and food crops such as cocoyam, plantain, etc are cultivated in forest reserves. Illegal farmers may be displaced and food/cash crops as well as farm structures or farm settlements may be affected. A census or inventory of illegal activities (e.g. farming) will be required to identify and confirm illegal farms/hamlets and owners of such farms/hamlets in the forest reserves.</w:t>
            </w:r>
            <w:r w:rsidR="0087359B" w:rsidRPr="00B46DC8">
              <w:rPr>
                <w:rFonts w:asciiTheme="minorHAnsi" w:hAnsiTheme="minorHAnsi"/>
                <w:sz w:val="20"/>
                <w:szCs w:val="20"/>
              </w:rPr>
              <w:t xml:space="preserve"> </w:t>
            </w:r>
          </w:p>
          <w:p w:rsidR="009C3388" w:rsidRPr="00B46DC8" w:rsidRDefault="009C3388" w:rsidP="0087359B">
            <w:pPr>
              <w:pStyle w:val="Default"/>
              <w:spacing w:line="260" w:lineRule="exact"/>
              <w:jc w:val="both"/>
              <w:rPr>
                <w:rFonts w:asciiTheme="minorHAnsi" w:hAnsiTheme="minorHAnsi"/>
                <w:sz w:val="20"/>
                <w:szCs w:val="20"/>
              </w:rPr>
            </w:pPr>
            <w:r w:rsidRPr="00B46DC8">
              <w:rPr>
                <w:rFonts w:asciiTheme="minorHAnsi" w:hAnsiTheme="minorHAnsi"/>
                <w:sz w:val="20"/>
                <w:szCs w:val="20"/>
              </w:rPr>
              <w:t>-Reforestation programs in on-reserves to improve timber supply are dominated by monoculture plantation</w:t>
            </w:r>
            <w:r w:rsidR="006862B6" w:rsidRPr="00B46DC8">
              <w:rPr>
                <w:rFonts w:asciiTheme="minorHAnsi" w:hAnsiTheme="minorHAnsi"/>
                <w:sz w:val="20"/>
                <w:szCs w:val="20"/>
              </w:rPr>
              <w:t xml:space="preserve"> practices</w:t>
            </w:r>
            <w:r w:rsidRPr="00B46DC8">
              <w:rPr>
                <w:rFonts w:asciiTheme="minorHAnsi" w:hAnsiTheme="minorHAnsi"/>
                <w:sz w:val="20"/>
                <w:szCs w:val="20"/>
              </w:rPr>
              <w:t xml:space="preserve">, i.e. </w:t>
            </w:r>
            <w:r w:rsidR="006862B6" w:rsidRPr="00B46DC8">
              <w:rPr>
                <w:rFonts w:asciiTheme="minorHAnsi" w:hAnsiTheme="minorHAnsi"/>
                <w:sz w:val="20"/>
                <w:szCs w:val="20"/>
              </w:rPr>
              <w:t xml:space="preserve">where </w:t>
            </w:r>
            <w:r w:rsidRPr="00B46DC8">
              <w:rPr>
                <w:rFonts w:asciiTheme="minorHAnsi" w:hAnsiTheme="minorHAnsi"/>
                <w:sz w:val="20"/>
                <w:szCs w:val="20"/>
              </w:rPr>
              <w:t xml:space="preserve">one or two tree species are </w:t>
            </w:r>
            <w:r w:rsidR="003E21BE" w:rsidRPr="00B46DC8">
              <w:rPr>
                <w:rFonts w:asciiTheme="minorHAnsi" w:hAnsiTheme="minorHAnsi"/>
                <w:sz w:val="20"/>
                <w:szCs w:val="20"/>
              </w:rPr>
              <w:t>planted,</w:t>
            </w:r>
            <w:r w:rsidRPr="00B46DC8">
              <w:rPr>
                <w:rFonts w:asciiTheme="minorHAnsi" w:hAnsiTheme="minorHAnsi"/>
                <w:sz w:val="20"/>
                <w:szCs w:val="20"/>
              </w:rPr>
              <w:t xml:space="preserve"> and this affects the biodiversity of the forest. In such situations, the usual traditional rights and practices of local communities to benefit from </w:t>
            </w:r>
            <w:r w:rsidR="006862B6" w:rsidRPr="00B46DC8">
              <w:rPr>
                <w:rFonts w:asciiTheme="minorHAnsi" w:hAnsiTheme="minorHAnsi"/>
                <w:sz w:val="20"/>
                <w:szCs w:val="20"/>
              </w:rPr>
              <w:t xml:space="preserve">fuelwood, medicinal plants, wildlife and construction materials from the forest plantation will be diminished. </w:t>
            </w:r>
          </w:p>
          <w:p w:rsidR="00A66E9C" w:rsidRPr="00B46DC8" w:rsidRDefault="00C346CC" w:rsidP="00A66E9C">
            <w:pPr>
              <w:rPr>
                <w:rFonts w:asciiTheme="minorHAnsi" w:hAnsiTheme="minorHAnsi"/>
                <w:sz w:val="20"/>
                <w:szCs w:val="20"/>
              </w:rPr>
            </w:pPr>
            <w:r w:rsidRPr="00B46DC8">
              <w:rPr>
                <w:rFonts w:asciiTheme="minorHAnsi" w:hAnsiTheme="minorHAnsi"/>
                <w:sz w:val="20"/>
                <w:szCs w:val="20"/>
              </w:rPr>
              <w:t xml:space="preserve">-Forest fringe communities may also face access and use restrictions to the reforestation sites, which will also affect their traditional rights and practices </w:t>
            </w:r>
            <w:r w:rsidR="00D52D9C" w:rsidRPr="00B46DC8">
              <w:rPr>
                <w:rFonts w:asciiTheme="minorHAnsi" w:hAnsiTheme="minorHAnsi"/>
                <w:sz w:val="20"/>
                <w:szCs w:val="20"/>
              </w:rPr>
              <w:t>regarding</w:t>
            </w:r>
            <w:r w:rsidRPr="00B46DC8">
              <w:rPr>
                <w:rFonts w:asciiTheme="minorHAnsi" w:hAnsiTheme="minorHAnsi"/>
                <w:sz w:val="20"/>
                <w:szCs w:val="20"/>
              </w:rPr>
              <w:t xml:space="preserve"> access and use of non-forest resources. </w:t>
            </w:r>
            <w:r w:rsidR="009C3388" w:rsidRPr="00B46DC8">
              <w:rPr>
                <w:rFonts w:asciiTheme="minorHAnsi" w:hAnsiTheme="minorHAnsi" w:cs="Calibri"/>
                <w:sz w:val="20"/>
                <w:szCs w:val="20"/>
                <w:lang w:eastAsia="en-GB"/>
              </w:rPr>
              <w:t>-</w:t>
            </w:r>
            <w:r w:rsidR="00A66E9C" w:rsidRPr="00B46DC8">
              <w:rPr>
                <w:rFonts w:asciiTheme="minorHAnsi" w:hAnsiTheme="minorHAnsi" w:cs="Calibri"/>
                <w:sz w:val="20"/>
                <w:szCs w:val="20"/>
                <w:lang w:eastAsia="en-GB"/>
              </w:rPr>
              <w:t xml:space="preserve"> </w:t>
            </w:r>
          </w:p>
        </w:tc>
      </w:tr>
      <w:tr w:rsidR="005A4A62" w:rsidRPr="00B46DC8" w:rsidTr="00C346CC">
        <w:trPr>
          <w:trHeight w:val="558"/>
        </w:trPr>
        <w:tc>
          <w:tcPr>
            <w:tcW w:w="789" w:type="pct"/>
            <w:vMerge/>
          </w:tcPr>
          <w:p w:rsidR="005A4A62" w:rsidRPr="00B46DC8" w:rsidRDefault="005A4A62" w:rsidP="004B0C0A">
            <w:pPr>
              <w:pStyle w:val="Default"/>
              <w:spacing w:line="260" w:lineRule="exact"/>
              <w:jc w:val="both"/>
              <w:rPr>
                <w:rFonts w:asciiTheme="minorHAnsi" w:hAnsiTheme="minorHAnsi"/>
                <w:sz w:val="20"/>
                <w:szCs w:val="20"/>
              </w:rPr>
            </w:pPr>
          </w:p>
        </w:tc>
        <w:tc>
          <w:tcPr>
            <w:tcW w:w="924" w:type="pct"/>
            <w:vMerge/>
          </w:tcPr>
          <w:p w:rsidR="005A4A62" w:rsidRPr="00B46DC8" w:rsidRDefault="005A4A62" w:rsidP="004B0C0A">
            <w:pPr>
              <w:pStyle w:val="Default"/>
              <w:spacing w:line="260" w:lineRule="exact"/>
              <w:rPr>
                <w:rFonts w:asciiTheme="minorHAnsi" w:hAnsiTheme="minorHAnsi"/>
                <w:sz w:val="20"/>
                <w:szCs w:val="20"/>
              </w:rPr>
            </w:pPr>
          </w:p>
        </w:tc>
        <w:tc>
          <w:tcPr>
            <w:tcW w:w="752" w:type="pct"/>
          </w:tcPr>
          <w:p w:rsidR="005A4A62" w:rsidRPr="00B46DC8" w:rsidRDefault="00553ED1" w:rsidP="005A4A62">
            <w:pPr>
              <w:pStyle w:val="Default"/>
              <w:spacing w:line="260" w:lineRule="exact"/>
              <w:jc w:val="both"/>
              <w:rPr>
                <w:rFonts w:asciiTheme="minorHAnsi" w:hAnsiTheme="minorHAnsi"/>
                <w:sz w:val="20"/>
                <w:szCs w:val="20"/>
              </w:rPr>
            </w:pPr>
            <w:r w:rsidRPr="00B46DC8">
              <w:rPr>
                <w:rFonts w:asciiTheme="minorHAnsi" w:hAnsiTheme="minorHAnsi"/>
                <w:sz w:val="20"/>
                <w:szCs w:val="20"/>
              </w:rPr>
              <w:t xml:space="preserve">Off-reserve actions/ </w:t>
            </w:r>
            <w:r w:rsidR="005A4A62" w:rsidRPr="00B46DC8">
              <w:rPr>
                <w:rFonts w:asciiTheme="minorHAnsi" w:hAnsiTheme="minorHAnsi"/>
                <w:sz w:val="20"/>
                <w:szCs w:val="20"/>
              </w:rPr>
              <w:t>Plantation development</w:t>
            </w:r>
          </w:p>
          <w:p w:rsidR="00135EFC" w:rsidRPr="00B46DC8" w:rsidRDefault="00135EFC" w:rsidP="008741ED">
            <w:pPr>
              <w:numPr>
                <w:ilvl w:val="0"/>
                <w:numId w:val="58"/>
              </w:numPr>
              <w:ind w:left="226" w:hanging="113"/>
              <w:jc w:val="both"/>
              <w:rPr>
                <w:rFonts w:asciiTheme="minorHAnsi" w:hAnsiTheme="minorHAnsi" w:cs="Calibri"/>
                <w:sz w:val="20"/>
                <w:szCs w:val="20"/>
              </w:rPr>
            </w:pPr>
            <w:r w:rsidRPr="00B46DC8">
              <w:rPr>
                <w:rFonts w:asciiTheme="minorHAnsi" w:hAnsiTheme="minorHAnsi"/>
                <w:sz w:val="20"/>
                <w:szCs w:val="20"/>
              </w:rPr>
              <w:t>-</w:t>
            </w:r>
            <w:r w:rsidRPr="00B46DC8">
              <w:rPr>
                <w:rFonts w:asciiTheme="minorHAnsi" w:hAnsiTheme="minorHAnsi" w:cs="Calibri"/>
                <w:sz w:val="20"/>
                <w:szCs w:val="20"/>
              </w:rPr>
              <w:t xml:space="preserve"> Use of exotic /indigenous tree planting materials</w:t>
            </w:r>
          </w:p>
          <w:p w:rsidR="005A4A62" w:rsidRPr="00B46DC8" w:rsidRDefault="005A4A62" w:rsidP="005A4A62">
            <w:pPr>
              <w:pStyle w:val="Default"/>
              <w:spacing w:line="260" w:lineRule="exact"/>
              <w:jc w:val="both"/>
              <w:rPr>
                <w:rFonts w:asciiTheme="minorHAnsi" w:hAnsiTheme="minorHAnsi"/>
                <w:sz w:val="20"/>
                <w:szCs w:val="20"/>
              </w:rPr>
            </w:pPr>
          </w:p>
        </w:tc>
        <w:tc>
          <w:tcPr>
            <w:tcW w:w="2535" w:type="pct"/>
          </w:tcPr>
          <w:p w:rsidR="005A4A62" w:rsidRPr="00B46DC8" w:rsidRDefault="00A66E9C" w:rsidP="005A4A62">
            <w:pPr>
              <w:pStyle w:val="Default"/>
              <w:spacing w:line="260" w:lineRule="exact"/>
              <w:jc w:val="both"/>
              <w:rPr>
                <w:rFonts w:asciiTheme="minorHAnsi" w:hAnsiTheme="minorHAnsi"/>
                <w:sz w:val="20"/>
                <w:szCs w:val="20"/>
              </w:rPr>
            </w:pPr>
            <w:r w:rsidRPr="00B46DC8">
              <w:rPr>
                <w:rFonts w:asciiTheme="minorHAnsi" w:hAnsiTheme="minorHAnsi"/>
                <w:sz w:val="20"/>
                <w:szCs w:val="20"/>
              </w:rPr>
              <w:t>-</w:t>
            </w:r>
            <w:r w:rsidR="005A4A62" w:rsidRPr="00B46DC8">
              <w:rPr>
                <w:rFonts w:asciiTheme="minorHAnsi" w:hAnsiTheme="minorHAnsi"/>
                <w:sz w:val="20"/>
                <w:szCs w:val="20"/>
              </w:rPr>
              <w:t>Off-reserve plantation development by individuals or private firms may require land acquisition. Depending on the land use of the acquired land, local farmers, crops, ham</w:t>
            </w:r>
            <w:r w:rsidR="00A452F9" w:rsidRPr="00B46DC8">
              <w:rPr>
                <w:rFonts w:asciiTheme="minorHAnsi" w:hAnsiTheme="minorHAnsi"/>
                <w:sz w:val="20"/>
                <w:szCs w:val="20"/>
              </w:rPr>
              <w:t xml:space="preserve">lets/structures may be </w:t>
            </w:r>
            <w:r w:rsidR="003E21BE" w:rsidRPr="00B46DC8">
              <w:rPr>
                <w:rFonts w:asciiTheme="minorHAnsi" w:hAnsiTheme="minorHAnsi"/>
                <w:sz w:val="20"/>
                <w:szCs w:val="20"/>
              </w:rPr>
              <w:t>affected,</w:t>
            </w:r>
            <w:r w:rsidR="00A452F9" w:rsidRPr="00B46DC8">
              <w:rPr>
                <w:rFonts w:asciiTheme="minorHAnsi" w:hAnsiTheme="minorHAnsi"/>
                <w:sz w:val="20"/>
                <w:szCs w:val="20"/>
              </w:rPr>
              <w:t xml:space="preserve"> and compensation issues may arise.</w:t>
            </w:r>
          </w:p>
          <w:p w:rsidR="00A66E9C" w:rsidRPr="00B46DC8" w:rsidRDefault="00A66E9C" w:rsidP="00A66E9C">
            <w:pPr>
              <w:rPr>
                <w:rFonts w:asciiTheme="minorHAnsi" w:hAnsiTheme="minorHAnsi" w:cs="Calibri"/>
                <w:sz w:val="20"/>
                <w:szCs w:val="20"/>
              </w:rPr>
            </w:pPr>
            <w:r w:rsidRPr="00B46DC8">
              <w:rPr>
                <w:rFonts w:asciiTheme="minorHAnsi" w:hAnsiTheme="minorHAnsi" w:cs="Calibri"/>
                <w:sz w:val="20"/>
                <w:szCs w:val="20"/>
              </w:rPr>
              <w:t>-Land tenure and use rights related conflicts may arise under off-reserve plantation development.</w:t>
            </w:r>
          </w:p>
          <w:p w:rsidR="00A66E9C" w:rsidRPr="00B46DC8" w:rsidRDefault="00A66E9C" w:rsidP="00553ED1">
            <w:pPr>
              <w:jc w:val="both"/>
              <w:rPr>
                <w:rFonts w:asciiTheme="minorHAnsi" w:hAnsiTheme="minorHAnsi" w:cs="Calibri"/>
                <w:sz w:val="20"/>
                <w:szCs w:val="20"/>
                <w:lang w:eastAsia="en-GB"/>
              </w:rPr>
            </w:pPr>
            <w:r w:rsidRPr="00B46DC8">
              <w:rPr>
                <w:rFonts w:asciiTheme="minorHAnsi" w:hAnsiTheme="minorHAnsi" w:cs="Calibri"/>
                <w:sz w:val="20"/>
                <w:szCs w:val="20"/>
                <w:lang w:eastAsia="en-GB"/>
              </w:rPr>
              <w:t>-</w:t>
            </w:r>
            <w:r w:rsidR="00A452F9" w:rsidRPr="00B46DC8">
              <w:rPr>
                <w:rFonts w:asciiTheme="minorHAnsi" w:hAnsiTheme="minorHAnsi" w:cs="Calibri"/>
                <w:sz w:val="20"/>
                <w:szCs w:val="20"/>
                <w:lang w:eastAsia="en-GB"/>
              </w:rPr>
              <w:t>P</w:t>
            </w:r>
            <w:r w:rsidR="00553ED1" w:rsidRPr="00B46DC8">
              <w:rPr>
                <w:rFonts w:asciiTheme="minorHAnsi" w:hAnsiTheme="minorHAnsi" w:cs="Calibri"/>
                <w:sz w:val="20"/>
                <w:szCs w:val="20"/>
                <w:lang w:eastAsia="en-GB"/>
              </w:rPr>
              <w:t xml:space="preserve">oor local communities cannot wait for so many years </w:t>
            </w:r>
            <w:r w:rsidR="00A452F9" w:rsidRPr="00B46DC8">
              <w:rPr>
                <w:rFonts w:asciiTheme="minorHAnsi" w:hAnsiTheme="minorHAnsi" w:cs="Calibri"/>
                <w:sz w:val="20"/>
                <w:szCs w:val="20"/>
                <w:lang w:eastAsia="en-GB"/>
              </w:rPr>
              <w:t>(</w:t>
            </w:r>
            <w:r w:rsidR="00A452F9" w:rsidRPr="00B46DC8">
              <w:rPr>
                <w:rFonts w:asciiTheme="minorHAnsi" w:hAnsiTheme="minorHAnsi" w:cs="Calibri"/>
                <w:sz w:val="20"/>
                <w:szCs w:val="20"/>
                <w:lang w:val="en-GB"/>
              </w:rPr>
              <w:t>long gestation period of some plantation tree species especially native species)</w:t>
            </w:r>
            <w:r w:rsidR="00A452F9" w:rsidRPr="00B46DC8">
              <w:rPr>
                <w:rFonts w:asciiTheme="minorHAnsi" w:hAnsiTheme="minorHAnsi" w:cs="Calibri"/>
                <w:sz w:val="20"/>
                <w:szCs w:val="20"/>
                <w:lang w:eastAsia="en-GB"/>
              </w:rPr>
              <w:t xml:space="preserve"> </w:t>
            </w:r>
            <w:r w:rsidR="00553ED1" w:rsidRPr="00B46DC8">
              <w:rPr>
                <w:rFonts w:asciiTheme="minorHAnsi" w:hAnsiTheme="minorHAnsi" w:cs="Calibri"/>
                <w:sz w:val="20"/>
                <w:szCs w:val="20"/>
                <w:lang w:eastAsia="en-GB"/>
              </w:rPr>
              <w:t>until they benefit from</w:t>
            </w:r>
            <w:r w:rsidR="00A452F9" w:rsidRPr="00B46DC8">
              <w:rPr>
                <w:rFonts w:asciiTheme="minorHAnsi" w:hAnsiTheme="minorHAnsi" w:cs="Calibri"/>
                <w:sz w:val="20"/>
                <w:szCs w:val="20"/>
                <w:lang w:eastAsia="en-GB"/>
              </w:rPr>
              <w:t xml:space="preserve"> the plantation project </w:t>
            </w:r>
            <w:r w:rsidRPr="00B46DC8">
              <w:rPr>
                <w:rFonts w:asciiTheme="minorHAnsi" w:hAnsiTheme="minorHAnsi" w:cs="Calibri"/>
                <w:sz w:val="20"/>
                <w:szCs w:val="20"/>
                <w:lang w:eastAsia="en-GB"/>
              </w:rPr>
              <w:t xml:space="preserve">under the </w:t>
            </w:r>
            <w:r w:rsidR="00A452F9" w:rsidRPr="00B46DC8">
              <w:rPr>
                <w:rFonts w:asciiTheme="minorHAnsi" w:hAnsiTheme="minorHAnsi" w:cs="Calibri"/>
                <w:sz w:val="20"/>
                <w:szCs w:val="20"/>
                <w:lang w:eastAsia="en-GB"/>
              </w:rPr>
              <w:t>emission reduction</w:t>
            </w:r>
            <w:r w:rsidR="00206E2D" w:rsidRPr="00B46DC8">
              <w:rPr>
                <w:rFonts w:asciiTheme="minorHAnsi" w:hAnsiTheme="minorHAnsi" w:cs="Calibri"/>
                <w:sz w:val="20"/>
                <w:szCs w:val="20"/>
                <w:lang w:eastAsia="en-GB"/>
              </w:rPr>
              <w:t xml:space="preserve"> program</w:t>
            </w:r>
            <w:r w:rsidR="00A452F9" w:rsidRPr="00B46DC8">
              <w:rPr>
                <w:rFonts w:asciiTheme="minorHAnsi" w:hAnsiTheme="minorHAnsi" w:cs="Calibri"/>
                <w:sz w:val="20"/>
                <w:szCs w:val="20"/>
                <w:lang w:eastAsia="en-GB"/>
              </w:rPr>
              <w:t>.</w:t>
            </w:r>
            <w:r w:rsidR="00206E2D" w:rsidRPr="00B46DC8">
              <w:rPr>
                <w:rFonts w:asciiTheme="minorHAnsi" w:hAnsiTheme="minorHAnsi" w:cs="Calibri"/>
                <w:sz w:val="20"/>
                <w:szCs w:val="20"/>
                <w:lang w:eastAsia="en-GB"/>
              </w:rPr>
              <w:t xml:space="preserve"> </w:t>
            </w:r>
          </w:p>
          <w:p w:rsidR="00553ED1" w:rsidRPr="00B46DC8" w:rsidRDefault="00A66E9C" w:rsidP="00C346CC">
            <w:pPr>
              <w:jc w:val="both"/>
              <w:rPr>
                <w:rFonts w:asciiTheme="minorHAnsi" w:hAnsiTheme="minorHAnsi"/>
                <w:sz w:val="20"/>
                <w:szCs w:val="20"/>
              </w:rPr>
            </w:pPr>
            <w:r w:rsidRPr="00B46DC8">
              <w:rPr>
                <w:rFonts w:asciiTheme="minorHAnsi" w:hAnsiTheme="minorHAnsi" w:cs="Calibri"/>
                <w:sz w:val="20"/>
                <w:szCs w:val="20"/>
                <w:lang w:eastAsia="en-GB"/>
              </w:rPr>
              <w:t>-</w:t>
            </w:r>
            <w:r w:rsidR="00206E2D" w:rsidRPr="00B46DC8">
              <w:rPr>
                <w:rFonts w:asciiTheme="minorHAnsi" w:hAnsiTheme="minorHAnsi" w:cs="Calibri"/>
                <w:sz w:val="20"/>
                <w:szCs w:val="20"/>
                <w:lang w:eastAsia="en-GB"/>
              </w:rPr>
              <w:t xml:space="preserve">Such plantations may also deny community members from having access to the trees for fuelwood or charcoal burning especially </w:t>
            </w:r>
            <w:r w:rsidRPr="00B46DC8">
              <w:rPr>
                <w:rFonts w:asciiTheme="minorHAnsi" w:hAnsiTheme="minorHAnsi" w:cs="Calibri"/>
                <w:sz w:val="20"/>
                <w:szCs w:val="20"/>
                <w:lang w:eastAsia="en-GB"/>
              </w:rPr>
              <w:t xml:space="preserve">for </w:t>
            </w:r>
            <w:r w:rsidR="00206E2D" w:rsidRPr="00B46DC8">
              <w:rPr>
                <w:rFonts w:asciiTheme="minorHAnsi" w:hAnsiTheme="minorHAnsi" w:cs="Calibri"/>
                <w:sz w:val="20"/>
                <w:szCs w:val="20"/>
                <w:lang w:eastAsia="en-GB"/>
              </w:rPr>
              <w:t xml:space="preserve">plantations </w:t>
            </w:r>
            <w:r w:rsidRPr="00B46DC8">
              <w:rPr>
                <w:rFonts w:asciiTheme="minorHAnsi" w:hAnsiTheme="minorHAnsi" w:cs="Calibri"/>
                <w:sz w:val="20"/>
                <w:szCs w:val="20"/>
                <w:lang w:eastAsia="en-GB"/>
              </w:rPr>
              <w:t xml:space="preserve">that </w:t>
            </w:r>
            <w:r w:rsidR="00206E2D" w:rsidRPr="00B46DC8">
              <w:rPr>
                <w:rFonts w:asciiTheme="minorHAnsi" w:hAnsiTheme="minorHAnsi" w:cs="Calibri"/>
                <w:sz w:val="20"/>
                <w:szCs w:val="20"/>
                <w:lang w:eastAsia="en-GB"/>
              </w:rPr>
              <w:t xml:space="preserve">occupy lands where </w:t>
            </w:r>
            <w:r w:rsidRPr="00B46DC8">
              <w:rPr>
                <w:rFonts w:asciiTheme="minorHAnsi" w:hAnsiTheme="minorHAnsi" w:cs="Calibri"/>
                <w:sz w:val="20"/>
                <w:szCs w:val="20"/>
                <w:lang w:eastAsia="en-GB"/>
              </w:rPr>
              <w:t xml:space="preserve">women </w:t>
            </w:r>
            <w:r w:rsidR="00206E2D" w:rsidRPr="00B46DC8">
              <w:rPr>
                <w:rFonts w:asciiTheme="minorHAnsi" w:hAnsiTheme="minorHAnsi" w:cs="Calibri"/>
                <w:sz w:val="20"/>
                <w:szCs w:val="20"/>
                <w:lang w:eastAsia="en-GB"/>
              </w:rPr>
              <w:t xml:space="preserve">used to get their fuel wood from. In certain situations, women sometimes may have to walk for miles to gather fuel wood as </w:t>
            </w:r>
            <w:r w:rsidRPr="00B46DC8">
              <w:rPr>
                <w:rFonts w:asciiTheme="minorHAnsi" w:hAnsiTheme="minorHAnsi" w:cs="Calibri"/>
                <w:sz w:val="20"/>
                <w:szCs w:val="20"/>
                <w:lang w:eastAsia="en-GB"/>
              </w:rPr>
              <w:t xml:space="preserve">access to </w:t>
            </w:r>
            <w:r w:rsidR="00206E2D" w:rsidRPr="00B46DC8">
              <w:rPr>
                <w:rFonts w:asciiTheme="minorHAnsi" w:hAnsiTheme="minorHAnsi" w:cs="Calibri"/>
                <w:sz w:val="20"/>
                <w:szCs w:val="20"/>
                <w:lang w:eastAsia="en-GB"/>
              </w:rPr>
              <w:t>the tree plantations</w:t>
            </w:r>
            <w:r w:rsidRPr="00B46DC8">
              <w:rPr>
                <w:rFonts w:asciiTheme="minorHAnsi" w:hAnsiTheme="minorHAnsi" w:cs="Calibri"/>
                <w:sz w:val="20"/>
                <w:szCs w:val="20"/>
                <w:lang w:eastAsia="en-GB"/>
              </w:rPr>
              <w:t xml:space="preserve"> may be restricted</w:t>
            </w:r>
            <w:r w:rsidR="00206E2D" w:rsidRPr="00B46DC8">
              <w:rPr>
                <w:rFonts w:asciiTheme="minorHAnsi" w:hAnsiTheme="minorHAnsi" w:cs="Calibri"/>
                <w:sz w:val="20"/>
                <w:szCs w:val="20"/>
                <w:lang w:eastAsia="en-GB"/>
              </w:rPr>
              <w:t>.</w:t>
            </w:r>
            <w:r w:rsidR="00C346CC" w:rsidRPr="00B46DC8">
              <w:rPr>
                <w:rFonts w:asciiTheme="minorHAnsi" w:hAnsiTheme="minorHAnsi" w:cs="Calibri"/>
                <w:sz w:val="20"/>
                <w:szCs w:val="20"/>
                <w:lang w:eastAsia="en-GB"/>
              </w:rPr>
              <w:t xml:space="preserve"> </w:t>
            </w:r>
          </w:p>
        </w:tc>
      </w:tr>
      <w:tr w:rsidR="00206E2D" w:rsidRPr="00B46DC8" w:rsidTr="001D3ACB">
        <w:trPr>
          <w:trHeight w:val="2132"/>
        </w:trPr>
        <w:tc>
          <w:tcPr>
            <w:tcW w:w="789" w:type="pct"/>
            <w:vMerge w:val="restart"/>
          </w:tcPr>
          <w:p w:rsidR="00206E2D" w:rsidRPr="00B46DC8" w:rsidRDefault="00206E2D" w:rsidP="004B0C0A">
            <w:pPr>
              <w:pStyle w:val="Default"/>
              <w:spacing w:line="260" w:lineRule="exact"/>
              <w:jc w:val="both"/>
              <w:rPr>
                <w:rFonts w:asciiTheme="minorHAnsi" w:hAnsiTheme="minorHAnsi"/>
                <w:sz w:val="20"/>
                <w:szCs w:val="20"/>
              </w:rPr>
            </w:pPr>
            <w:r w:rsidRPr="00B46DC8">
              <w:rPr>
                <w:rFonts w:asciiTheme="minorHAnsi" w:hAnsiTheme="minorHAnsi"/>
                <w:sz w:val="20"/>
                <w:szCs w:val="20"/>
              </w:rPr>
              <w:lastRenderedPageBreak/>
              <w:t xml:space="preserve">F: Mitigate effects of agricultural expansion (particularly cocoa in the HFZ) </w:t>
            </w:r>
          </w:p>
          <w:p w:rsidR="00206E2D" w:rsidRPr="00B46DC8" w:rsidRDefault="00206E2D" w:rsidP="004B0C0A">
            <w:pPr>
              <w:pStyle w:val="Default"/>
              <w:spacing w:line="260" w:lineRule="exact"/>
              <w:jc w:val="both"/>
              <w:rPr>
                <w:rFonts w:asciiTheme="minorHAnsi" w:hAnsiTheme="minorHAnsi"/>
                <w:sz w:val="20"/>
                <w:szCs w:val="20"/>
              </w:rPr>
            </w:pPr>
          </w:p>
        </w:tc>
        <w:tc>
          <w:tcPr>
            <w:tcW w:w="924" w:type="pct"/>
            <w:vMerge w:val="restart"/>
          </w:tcPr>
          <w:p w:rsidR="00206E2D" w:rsidRPr="00B46DC8" w:rsidRDefault="00206E2D" w:rsidP="004B0C0A">
            <w:pPr>
              <w:pStyle w:val="Default"/>
              <w:spacing w:line="260" w:lineRule="exact"/>
              <w:rPr>
                <w:rFonts w:asciiTheme="minorHAnsi" w:hAnsiTheme="minorHAnsi"/>
                <w:sz w:val="20"/>
                <w:szCs w:val="20"/>
              </w:rPr>
            </w:pPr>
            <w:r w:rsidRPr="00B46DC8">
              <w:rPr>
                <w:rFonts w:asciiTheme="minorHAnsi" w:hAnsiTheme="minorHAnsi"/>
                <w:sz w:val="20"/>
                <w:szCs w:val="20"/>
              </w:rPr>
              <w:t xml:space="preserve">F1. Support Ecosystem-friendly Cocoa Production </w:t>
            </w:r>
          </w:p>
          <w:p w:rsidR="00206E2D" w:rsidRPr="00B46DC8" w:rsidRDefault="00206E2D" w:rsidP="004B0C0A">
            <w:pPr>
              <w:pStyle w:val="Default"/>
              <w:spacing w:line="260" w:lineRule="exact"/>
              <w:rPr>
                <w:rFonts w:asciiTheme="minorHAnsi" w:hAnsiTheme="minorHAnsi"/>
                <w:sz w:val="20"/>
                <w:szCs w:val="20"/>
              </w:rPr>
            </w:pPr>
            <w:r w:rsidRPr="00B46DC8">
              <w:rPr>
                <w:rFonts w:asciiTheme="minorHAnsi" w:hAnsiTheme="minorHAnsi"/>
                <w:sz w:val="20"/>
                <w:szCs w:val="20"/>
              </w:rPr>
              <w:t xml:space="preserve">F2. Improve productivity of farmland </w:t>
            </w:r>
          </w:p>
          <w:p w:rsidR="00206E2D" w:rsidRPr="00B46DC8" w:rsidRDefault="00206E2D" w:rsidP="004B0C0A">
            <w:pPr>
              <w:pStyle w:val="Default"/>
              <w:spacing w:line="260" w:lineRule="exact"/>
              <w:rPr>
                <w:rFonts w:asciiTheme="minorHAnsi" w:hAnsiTheme="minorHAnsi"/>
                <w:sz w:val="20"/>
                <w:szCs w:val="20"/>
              </w:rPr>
            </w:pPr>
            <w:r w:rsidRPr="00B46DC8">
              <w:rPr>
                <w:rFonts w:asciiTheme="minorHAnsi" w:hAnsiTheme="minorHAnsi"/>
                <w:sz w:val="20"/>
                <w:szCs w:val="20"/>
              </w:rPr>
              <w:t xml:space="preserve">F3. Improve law enforcement on FR encroachment </w:t>
            </w:r>
          </w:p>
          <w:p w:rsidR="00206E2D" w:rsidRPr="00B46DC8" w:rsidRDefault="00206E2D" w:rsidP="004B0C0A">
            <w:pPr>
              <w:pStyle w:val="Default"/>
              <w:spacing w:line="260" w:lineRule="exact"/>
              <w:rPr>
                <w:rFonts w:asciiTheme="minorHAnsi" w:hAnsiTheme="minorHAnsi"/>
                <w:sz w:val="20"/>
                <w:szCs w:val="20"/>
              </w:rPr>
            </w:pPr>
            <w:r w:rsidRPr="00B46DC8">
              <w:rPr>
                <w:rFonts w:asciiTheme="minorHAnsi" w:hAnsiTheme="minorHAnsi"/>
                <w:sz w:val="20"/>
                <w:szCs w:val="20"/>
              </w:rPr>
              <w:t xml:space="preserve">F4. Promote ecosystem-friendly agro-industry development </w:t>
            </w:r>
          </w:p>
          <w:p w:rsidR="00206E2D" w:rsidRPr="00B46DC8" w:rsidRDefault="00206E2D" w:rsidP="004B0C0A">
            <w:pPr>
              <w:pStyle w:val="Default"/>
              <w:spacing w:line="260" w:lineRule="exact"/>
              <w:jc w:val="both"/>
              <w:rPr>
                <w:rFonts w:asciiTheme="minorHAnsi" w:hAnsiTheme="minorHAnsi"/>
                <w:sz w:val="20"/>
                <w:szCs w:val="20"/>
                <w:u w:val="single"/>
              </w:rPr>
            </w:pPr>
          </w:p>
        </w:tc>
        <w:tc>
          <w:tcPr>
            <w:tcW w:w="752" w:type="pct"/>
          </w:tcPr>
          <w:p w:rsidR="00206E2D" w:rsidRPr="00B46DC8" w:rsidRDefault="00206E2D" w:rsidP="00206E2D">
            <w:pPr>
              <w:pStyle w:val="Default"/>
              <w:spacing w:line="260" w:lineRule="exact"/>
              <w:jc w:val="both"/>
              <w:rPr>
                <w:rFonts w:asciiTheme="minorHAnsi" w:hAnsiTheme="minorHAnsi"/>
                <w:sz w:val="20"/>
                <w:szCs w:val="20"/>
              </w:rPr>
            </w:pPr>
            <w:r w:rsidRPr="00B46DC8">
              <w:rPr>
                <w:rFonts w:asciiTheme="minorHAnsi" w:hAnsiTheme="minorHAnsi"/>
                <w:sz w:val="20"/>
                <w:szCs w:val="20"/>
              </w:rPr>
              <w:t>Ecosystem friendly cocoa production</w:t>
            </w:r>
          </w:p>
          <w:p w:rsidR="00135EFC" w:rsidRPr="00B46DC8" w:rsidRDefault="00135EFC" w:rsidP="00135EFC">
            <w:pPr>
              <w:pStyle w:val="Default"/>
              <w:spacing w:line="260" w:lineRule="exact"/>
              <w:jc w:val="both"/>
              <w:rPr>
                <w:rFonts w:asciiTheme="minorHAnsi" w:hAnsiTheme="minorHAnsi" w:cs="Calibri"/>
                <w:sz w:val="20"/>
                <w:szCs w:val="20"/>
              </w:rPr>
            </w:pPr>
            <w:r w:rsidRPr="00B46DC8">
              <w:rPr>
                <w:rFonts w:asciiTheme="minorHAnsi" w:hAnsiTheme="minorHAnsi"/>
                <w:sz w:val="20"/>
                <w:szCs w:val="20"/>
              </w:rPr>
              <w:t>-</w:t>
            </w:r>
            <w:r w:rsidRPr="00B46DC8">
              <w:rPr>
                <w:rFonts w:asciiTheme="minorHAnsi" w:hAnsiTheme="minorHAnsi" w:cs="Calibri"/>
                <w:sz w:val="20"/>
                <w:szCs w:val="20"/>
              </w:rPr>
              <w:t>Shade trees integrated into Cocoa Farms and agricultural farming systems</w:t>
            </w:r>
          </w:p>
          <w:p w:rsidR="00135EFC" w:rsidRPr="00B46DC8" w:rsidRDefault="00135EFC" w:rsidP="00135EFC">
            <w:pPr>
              <w:jc w:val="both"/>
              <w:rPr>
                <w:rFonts w:asciiTheme="minorHAnsi" w:hAnsiTheme="minorHAnsi" w:cs="Calibri"/>
                <w:sz w:val="20"/>
                <w:szCs w:val="20"/>
                <w:lang w:val="en-GB"/>
              </w:rPr>
            </w:pPr>
          </w:p>
          <w:p w:rsidR="00135EFC" w:rsidRPr="00B46DC8" w:rsidRDefault="00135EFC" w:rsidP="00135EFC">
            <w:pPr>
              <w:jc w:val="both"/>
              <w:rPr>
                <w:rFonts w:asciiTheme="minorHAnsi" w:hAnsiTheme="minorHAnsi" w:cs="Calibri"/>
                <w:sz w:val="20"/>
                <w:szCs w:val="20"/>
                <w:lang w:val="en-GB"/>
              </w:rPr>
            </w:pPr>
            <w:r w:rsidRPr="00B46DC8">
              <w:rPr>
                <w:rFonts w:asciiTheme="minorHAnsi" w:hAnsiTheme="minorHAnsi" w:cs="Calibri"/>
                <w:bCs/>
                <w:sz w:val="20"/>
                <w:szCs w:val="20"/>
              </w:rPr>
              <w:t>-Increasing yields via Climate Smart Cocoa (CSC)</w:t>
            </w:r>
          </w:p>
          <w:p w:rsidR="00135EFC" w:rsidRPr="00B46DC8" w:rsidRDefault="00135EFC" w:rsidP="008741ED">
            <w:pPr>
              <w:numPr>
                <w:ilvl w:val="0"/>
                <w:numId w:val="58"/>
              </w:numPr>
              <w:ind w:left="226" w:hanging="113"/>
              <w:jc w:val="both"/>
              <w:rPr>
                <w:rFonts w:asciiTheme="minorHAnsi" w:hAnsiTheme="minorHAnsi" w:cs="Calibri"/>
                <w:sz w:val="20"/>
                <w:szCs w:val="20"/>
              </w:rPr>
            </w:pPr>
            <w:r w:rsidRPr="00B46DC8">
              <w:rPr>
                <w:rFonts w:asciiTheme="minorHAnsi" w:hAnsiTheme="minorHAnsi" w:cs="Calibri"/>
                <w:sz w:val="20"/>
                <w:szCs w:val="20"/>
              </w:rPr>
              <w:t>Use of exotic /indigenous tree planting materials</w:t>
            </w:r>
          </w:p>
          <w:p w:rsidR="00135EFC" w:rsidRPr="00B46DC8" w:rsidRDefault="00135EFC" w:rsidP="008741ED">
            <w:pPr>
              <w:numPr>
                <w:ilvl w:val="0"/>
                <w:numId w:val="58"/>
              </w:numPr>
              <w:ind w:left="226" w:hanging="113"/>
              <w:jc w:val="both"/>
              <w:rPr>
                <w:rFonts w:asciiTheme="minorHAnsi" w:hAnsiTheme="minorHAnsi" w:cs="Calibri"/>
                <w:sz w:val="20"/>
                <w:szCs w:val="20"/>
              </w:rPr>
            </w:pPr>
            <w:r w:rsidRPr="00B46DC8">
              <w:rPr>
                <w:rFonts w:asciiTheme="minorHAnsi" w:hAnsiTheme="minorHAnsi" w:cs="Calibri"/>
                <w:color w:val="000000"/>
                <w:sz w:val="20"/>
                <w:szCs w:val="20"/>
              </w:rPr>
              <w:t>Use of inputs such as fertilizers, pesticides etc</w:t>
            </w:r>
          </w:p>
          <w:p w:rsidR="00206E2D" w:rsidRPr="00B46DC8" w:rsidRDefault="00206E2D" w:rsidP="001D3ACB">
            <w:pPr>
              <w:jc w:val="both"/>
              <w:rPr>
                <w:rFonts w:asciiTheme="minorHAnsi" w:hAnsiTheme="minorHAnsi"/>
                <w:sz w:val="20"/>
                <w:szCs w:val="20"/>
              </w:rPr>
            </w:pPr>
          </w:p>
          <w:p w:rsidR="001D3ACB" w:rsidRPr="00B46DC8" w:rsidRDefault="001D3ACB" w:rsidP="009272DC">
            <w:pPr>
              <w:jc w:val="both"/>
              <w:rPr>
                <w:rFonts w:asciiTheme="minorHAnsi" w:hAnsiTheme="minorHAnsi"/>
                <w:sz w:val="20"/>
                <w:szCs w:val="20"/>
              </w:rPr>
            </w:pPr>
            <w:r w:rsidRPr="00B46DC8">
              <w:rPr>
                <w:rFonts w:asciiTheme="minorHAnsi" w:hAnsiTheme="minorHAnsi"/>
                <w:sz w:val="20"/>
                <w:szCs w:val="20"/>
              </w:rPr>
              <w:t>-On-reserve rehabilitation</w:t>
            </w:r>
          </w:p>
          <w:p w:rsidR="001D3ACB" w:rsidRPr="00B46DC8" w:rsidRDefault="001D3ACB" w:rsidP="009272DC">
            <w:pPr>
              <w:ind w:left="226"/>
              <w:jc w:val="both"/>
              <w:rPr>
                <w:rFonts w:asciiTheme="minorHAnsi" w:hAnsiTheme="minorHAnsi"/>
                <w:sz w:val="20"/>
                <w:szCs w:val="20"/>
                <w:u w:val="single"/>
              </w:rPr>
            </w:pPr>
            <w:r w:rsidRPr="00B46DC8">
              <w:rPr>
                <w:rFonts w:asciiTheme="minorHAnsi" w:hAnsiTheme="minorHAnsi"/>
                <w:sz w:val="20"/>
                <w:szCs w:val="20"/>
              </w:rPr>
              <w:t xml:space="preserve">--Forest and admitted farm </w:t>
            </w:r>
            <w:r w:rsidR="009272DC" w:rsidRPr="00B46DC8">
              <w:rPr>
                <w:rFonts w:asciiTheme="minorHAnsi" w:hAnsiTheme="minorHAnsi"/>
                <w:sz w:val="20"/>
                <w:szCs w:val="20"/>
              </w:rPr>
              <w:t>boundaries demarcation</w:t>
            </w:r>
          </w:p>
        </w:tc>
        <w:tc>
          <w:tcPr>
            <w:tcW w:w="2535" w:type="pct"/>
          </w:tcPr>
          <w:p w:rsidR="00206E2D" w:rsidRPr="00B46DC8" w:rsidRDefault="00206E2D" w:rsidP="004B0C0A">
            <w:pPr>
              <w:pStyle w:val="Default"/>
              <w:spacing w:line="260" w:lineRule="exact"/>
              <w:jc w:val="both"/>
              <w:rPr>
                <w:rFonts w:asciiTheme="minorHAnsi" w:hAnsiTheme="minorHAnsi"/>
                <w:sz w:val="20"/>
                <w:szCs w:val="20"/>
              </w:rPr>
            </w:pPr>
            <w:r w:rsidRPr="00B46DC8">
              <w:rPr>
                <w:rFonts w:asciiTheme="minorHAnsi" w:hAnsiTheme="minorHAnsi"/>
                <w:sz w:val="20"/>
                <w:szCs w:val="20"/>
              </w:rPr>
              <w:t>-Improving shade trees in some existing cocoa farms both on-reserve and off-reserve will require cutting down some cocoa trees to create space for shade trees. Farmers may require compensation for affected cocoa trees.</w:t>
            </w:r>
          </w:p>
          <w:p w:rsidR="00206E2D" w:rsidRPr="00B46DC8" w:rsidRDefault="00206E2D" w:rsidP="004B0C0A">
            <w:pPr>
              <w:pStyle w:val="Default"/>
              <w:spacing w:line="260" w:lineRule="exact"/>
              <w:jc w:val="both"/>
              <w:rPr>
                <w:rFonts w:asciiTheme="minorHAnsi" w:hAnsiTheme="minorHAnsi"/>
                <w:sz w:val="20"/>
                <w:szCs w:val="20"/>
              </w:rPr>
            </w:pPr>
            <w:r w:rsidRPr="00B46DC8">
              <w:rPr>
                <w:rFonts w:asciiTheme="minorHAnsi" w:hAnsiTheme="minorHAnsi"/>
                <w:sz w:val="20"/>
                <w:szCs w:val="20"/>
              </w:rPr>
              <w:t>-</w:t>
            </w:r>
            <w:r w:rsidRPr="00B46DC8">
              <w:rPr>
                <w:rFonts w:asciiTheme="minorHAnsi" w:hAnsiTheme="minorHAnsi"/>
                <w:i/>
                <w:sz w:val="20"/>
                <w:szCs w:val="20"/>
              </w:rPr>
              <w:t>Admitted farms</w:t>
            </w:r>
            <w:r w:rsidRPr="00B46DC8">
              <w:rPr>
                <w:rFonts w:asciiTheme="minorHAnsi" w:hAnsiTheme="minorHAnsi"/>
                <w:sz w:val="20"/>
                <w:szCs w:val="20"/>
              </w:rPr>
              <w:t xml:space="preserve">: There are admitted farms in the forest reserves and some of these farmers have expanded their farming activities beyond acceptable boundaries. Over 601 admitted farms have been recorded in the reserves within the HFZ. </w:t>
            </w:r>
            <w:r w:rsidR="00135EFC" w:rsidRPr="00B46DC8">
              <w:rPr>
                <w:rFonts w:asciiTheme="minorHAnsi" w:hAnsiTheme="minorHAnsi"/>
                <w:sz w:val="20"/>
                <w:szCs w:val="20"/>
              </w:rPr>
              <w:t xml:space="preserve">Forest and admitted farm boundary demarcation may result in conflict with the affected admitted farms and such farmers could lose farms/crops in areas not admitted. </w:t>
            </w:r>
          </w:p>
          <w:p w:rsidR="00135EFC" w:rsidRPr="00B46DC8" w:rsidRDefault="00135EFC" w:rsidP="004B0C0A">
            <w:pPr>
              <w:pStyle w:val="Default"/>
              <w:spacing w:line="260" w:lineRule="exact"/>
              <w:jc w:val="both"/>
              <w:rPr>
                <w:rFonts w:asciiTheme="minorHAnsi" w:hAnsiTheme="minorHAnsi"/>
                <w:sz w:val="20"/>
                <w:szCs w:val="20"/>
              </w:rPr>
            </w:pPr>
          </w:p>
          <w:p w:rsidR="00135EFC" w:rsidRPr="00B46DC8" w:rsidRDefault="00135EFC" w:rsidP="00135EFC">
            <w:pPr>
              <w:jc w:val="both"/>
              <w:rPr>
                <w:rStyle w:val="reference-text"/>
                <w:rFonts w:asciiTheme="minorHAnsi" w:hAnsiTheme="minorHAnsi" w:cs="Calibri"/>
                <w:sz w:val="20"/>
                <w:szCs w:val="20"/>
                <w:u w:val="single"/>
                <w:lang w:val="en"/>
              </w:rPr>
            </w:pPr>
            <w:r w:rsidRPr="00B46DC8">
              <w:rPr>
                <w:rStyle w:val="reference-text"/>
                <w:rFonts w:asciiTheme="minorHAnsi" w:hAnsiTheme="minorHAnsi" w:cs="Calibri"/>
                <w:sz w:val="20"/>
                <w:szCs w:val="20"/>
                <w:u w:val="single"/>
                <w:lang w:val="en"/>
              </w:rPr>
              <w:t xml:space="preserve">Skepticism </w:t>
            </w:r>
          </w:p>
          <w:p w:rsidR="00135EFC" w:rsidRPr="00B46DC8" w:rsidRDefault="00135EFC" w:rsidP="00135EFC">
            <w:pPr>
              <w:jc w:val="both"/>
              <w:rPr>
                <w:rStyle w:val="reference-text"/>
                <w:rFonts w:asciiTheme="minorHAnsi" w:hAnsiTheme="minorHAnsi" w:cs="Calibri"/>
                <w:b/>
                <w:sz w:val="20"/>
                <w:szCs w:val="20"/>
                <w:lang w:val="en"/>
              </w:rPr>
            </w:pPr>
            <w:r w:rsidRPr="00B46DC8">
              <w:rPr>
                <w:rFonts w:asciiTheme="minorHAnsi" w:hAnsiTheme="minorHAnsi" w:cs="Calibri"/>
                <w:sz w:val="20"/>
                <w:szCs w:val="20"/>
              </w:rPr>
              <w:t>Farmers will continue to be skeptical about trees on farms when benefit issues and tree ownership and registration are not firmed up.</w:t>
            </w:r>
          </w:p>
          <w:p w:rsidR="00135EFC" w:rsidRPr="00B46DC8" w:rsidRDefault="00135EFC" w:rsidP="00135EFC">
            <w:pPr>
              <w:jc w:val="both"/>
              <w:rPr>
                <w:rStyle w:val="reference-text"/>
                <w:rFonts w:asciiTheme="minorHAnsi" w:hAnsiTheme="minorHAnsi" w:cs="Calibri"/>
                <w:b/>
                <w:sz w:val="20"/>
                <w:szCs w:val="20"/>
                <w:lang w:val="en"/>
              </w:rPr>
            </w:pPr>
          </w:p>
          <w:p w:rsidR="00135EFC" w:rsidRPr="00B46DC8" w:rsidRDefault="00135EFC" w:rsidP="00135EFC">
            <w:pPr>
              <w:jc w:val="both"/>
              <w:rPr>
                <w:rFonts w:asciiTheme="minorHAnsi" w:hAnsiTheme="minorHAnsi" w:cs="Calibri"/>
                <w:b/>
                <w:sz w:val="20"/>
                <w:szCs w:val="20"/>
                <w:lang w:val="en-GB"/>
              </w:rPr>
            </w:pPr>
          </w:p>
          <w:p w:rsidR="00135EFC" w:rsidRPr="00B46DC8" w:rsidRDefault="00135EFC" w:rsidP="00135EFC">
            <w:pPr>
              <w:jc w:val="both"/>
              <w:rPr>
                <w:rFonts w:asciiTheme="minorHAnsi" w:hAnsiTheme="minorHAnsi" w:cs="Calibri"/>
                <w:sz w:val="20"/>
                <w:szCs w:val="20"/>
                <w:u w:val="single"/>
                <w:lang w:val="en-GB"/>
              </w:rPr>
            </w:pPr>
            <w:r w:rsidRPr="00B46DC8">
              <w:rPr>
                <w:rFonts w:asciiTheme="minorHAnsi" w:hAnsiTheme="minorHAnsi" w:cs="Calibri"/>
                <w:sz w:val="20"/>
                <w:szCs w:val="20"/>
                <w:u w:val="single"/>
                <w:lang w:val="en-GB"/>
              </w:rPr>
              <w:t>Economic displacement of settler/tenant farmers (i.e. some may lose cocoa farmlands)</w:t>
            </w:r>
          </w:p>
          <w:p w:rsidR="00135EFC" w:rsidRPr="00B46DC8" w:rsidRDefault="00135EFC" w:rsidP="00135EFC">
            <w:pPr>
              <w:pStyle w:val="ListParagraph"/>
              <w:ind w:left="0"/>
              <w:jc w:val="both"/>
              <w:rPr>
                <w:rFonts w:asciiTheme="minorHAnsi" w:hAnsiTheme="minorHAnsi" w:cs="Calibri"/>
                <w:sz w:val="20"/>
                <w:szCs w:val="20"/>
                <w:lang w:val="en-GB"/>
              </w:rPr>
            </w:pPr>
            <w:r w:rsidRPr="00B46DC8">
              <w:rPr>
                <w:rFonts w:asciiTheme="minorHAnsi" w:hAnsiTheme="minorHAnsi" w:cs="Calibri"/>
                <w:sz w:val="20"/>
                <w:szCs w:val="20"/>
              </w:rPr>
              <w:t xml:space="preserve">Provision of access to planting materials, inputs, technical/business services etc is likely to stimulate interest in cocoa farming in the cocoa growing areas among both locals and settler farmers because the risk involved with cocoa farming is now reduced considerably. As the risk in cocoa farming reduces drastically, local farmers who hitherto were not interested in cocoa farming will develop interest and would like to get their lands back from settler/tenant farmers who may then be economically displaced. </w:t>
            </w:r>
            <w:r w:rsidRPr="00B46DC8">
              <w:rPr>
                <w:rFonts w:asciiTheme="minorHAnsi" w:hAnsiTheme="minorHAnsi" w:cs="Calibri"/>
                <w:sz w:val="20"/>
                <w:szCs w:val="20"/>
                <w:lang w:val="en-GB"/>
              </w:rPr>
              <w:t xml:space="preserve">On the other hand, farm land prices may increase significantly leading to economic displacement of poor land tenants. </w:t>
            </w:r>
          </w:p>
          <w:p w:rsidR="00135EFC" w:rsidRPr="00B46DC8" w:rsidRDefault="00135EFC" w:rsidP="00135EFC">
            <w:pPr>
              <w:pStyle w:val="ListParagraph"/>
              <w:ind w:left="0"/>
              <w:jc w:val="both"/>
              <w:rPr>
                <w:rFonts w:asciiTheme="minorHAnsi" w:hAnsiTheme="minorHAnsi" w:cs="Calibri"/>
                <w:sz w:val="20"/>
                <w:szCs w:val="20"/>
                <w:lang w:val="en-GB"/>
              </w:rPr>
            </w:pPr>
          </w:p>
          <w:p w:rsidR="00696B2A" w:rsidRPr="00B46DC8" w:rsidRDefault="00696B2A" w:rsidP="00696B2A">
            <w:pPr>
              <w:jc w:val="both"/>
              <w:rPr>
                <w:rFonts w:asciiTheme="minorHAnsi" w:hAnsiTheme="minorHAnsi" w:cs="Calibri"/>
                <w:sz w:val="20"/>
                <w:szCs w:val="20"/>
                <w:lang w:val="en-GB"/>
              </w:rPr>
            </w:pPr>
          </w:p>
          <w:p w:rsidR="00696B2A" w:rsidRPr="00B46DC8" w:rsidRDefault="00696B2A" w:rsidP="00C346CC">
            <w:pPr>
              <w:jc w:val="both"/>
              <w:rPr>
                <w:rFonts w:asciiTheme="minorHAnsi" w:hAnsiTheme="minorHAnsi"/>
                <w:sz w:val="20"/>
                <w:szCs w:val="20"/>
              </w:rPr>
            </w:pPr>
          </w:p>
        </w:tc>
      </w:tr>
      <w:tr w:rsidR="00206E2D" w:rsidRPr="00B46DC8" w:rsidTr="001D3ACB">
        <w:trPr>
          <w:trHeight w:val="900"/>
        </w:trPr>
        <w:tc>
          <w:tcPr>
            <w:tcW w:w="789" w:type="pct"/>
            <w:vMerge/>
          </w:tcPr>
          <w:p w:rsidR="00206E2D" w:rsidRPr="00B46DC8" w:rsidRDefault="00206E2D" w:rsidP="004B0C0A">
            <w:pPr>
              <w:pStyle w:val="Default"/>
              <w:spacing w:line="260" w:lineRule="exact"/>
              <w:jc w:val="both"/>
              <w:rPr>
                <w:rFonts w:asciiTheme="minorHAnsi" w:hAnsiTheme="minorHAnsi"/>
                <w:sz w:val="20"/>
                <w:szCs w:val="20"/>
              </w:rPr>
            </w:pPr>
          </w:p>
        </w:tc>
        <w:tc>
          <w:tcPr>
            <w:tcW w:w="924" w:type="pct"/>
            <w:vMerge/>
          </w:tcPr>
          <w:p w:rsidR="00206E2D" w:rsidRPr="00B46DC8" w:rsidRDefault="00206E2D" w:rsidP="004B0C0A">
            <w:pPr>
              <w:pStyle w:val="Default"/>
              <w:spacing w:line="260" w:lineRule="exact"/>
              <w:rPr>
                <w:rFonts w:asciiTheme="minorHAnsi" w:hAnsiTheme="minorHAnsi"/>
                <w:sz w:val="20"/>
                <w:szCs w:val="20"/>
              </w:rPr>
            </w:pPr>
          </w:p>
        </w:tc>
        <w:tc>
          <w:tcPr>
            <w:tcW w:w="752" w:type="pct"/>
          </w:tcPr>
          <w:p w:rsidR="00206E2D" w:rsidRPr="00B46DC8" w:rsidRDefault="00206E2D" w:rsidP="00C83AA2">
            <w:pPr>
              <w:pStyle w:val="Default"/>
              <w:spacing w:line="260" w:lineRule="exact"/>
              <w:jc w:val="both"/>
              <w:rPr>
                <w:rFonts w:asciiTheme="minorHAnsi" w:hAnsiTheme="minorHAnsi"/>
                <w:sz w:val="20"/>
                <w:szCs w:val="20"/>
              </w:rPr>
            </w:pPr>
            <w:r w:rsidRPr="00B46DC8">
              <w:rPr>
                <w:rFonts w:asciiTheme="minorHAnsi" w:hAnsiTheme="minorHAnsi"/>
                <w:sz w:val="20"/>
                <w:szCs w:val="20"/>
              </w:rPr>
              <w:t>Improve law enforcement on FR encroachment</w:t>
            </w:r>
            <w:r w:rsidR="00696B2A" w:rsidRPr="00B46DC8">
              <w:rPr>
                <w:rFonts w:asciiTheme="minorHAnsi" w:hAnsiTheme="minorHAnsi"/>
                <w:sz w:val="20"/>
                <w:szCs w:val="20"/>
              </w:rPr>
              <w:t>.</w:t>
            </w:r>
            <w:r w:rsidR="00C83AA2" w:rsidRPr="00B46DC8">
              <w:rPr>
                <w:rFonts w:asciiTheme="minorHAnsi" w:hAnsiTheme="minorHAnsi"/>
                <w:sz w:val="20"/>
                <w:szCs w:val="20"/>
              </w:rPr>
              <w:t xml:space="preserve"> </w:t>
            </w:r>
          </w:p>
        </w:tc>
        <w:tc>
          <w:tcPr>
            <w:tcW w:w="2535" w:type="pct"/>
          </w:tcPr>
          <w:p w:rsidR="0095510B" w:rsidRPr="00B46DC8" w:rsidRDefault="00206E2D" w:rsidP="00B32A32">
            <w:pPr>
              <w:jc w:val="both"/>
              <w:rPr>
                <w:rFonts w:asciiTheme="minorHAnsi" w:hAnsiTheme="minorHAnsi"/>
                <w:sz w:val="20"/>
                <w:szCs w:val="20"/>
              </w:rPr>
            </w:pPr>
            <w:r w:rsidRPr="00B46DC8">
              <w:rPr>
                <w:rFonts w:asciiTheme="minorHAnsi" w:hAnsiTheme="minorHAnsi"/>
                <w:sz w:val="20"/>
                <w:szCs w:val="20"/>
              </w:rPr>
              <w:t xml:space="preserve">-Illegal farms and hamlets in encroached FRs </w:t>
            </w:r>
            <w:r w:rsidR="0069557E" w:rsidRPr="00B46DC8">
              <w:rPr>
                <w:rFonts w:asciiTheme="minorHAnsi" w:hAnsiTheme="minorHAnsi"/>
                <w:sz w:val="20"/>
                <w:szCs w:val="20"/>
              </w:rPr>
              <w:t xml:space="preserve">could </w:t>
            </w:r>
            <w:r w:rsidRPr="00B46DC8">
              <w:rPr>
                <w:rFonts w:asciiTheme="minorHAnsi" w:hAnsiTheme="minorHAnsi"/>
                <w:sz w:val="20"/>
                <w:szCs w:val="20"/>
              </w:rPr>
              <w:t xml:space="preserve">be affected. Illegal farmers and those living in hamlets </w:t>
            </w:r>
            <w:r w:rsidR="0069557E" w:rsidRPr="00B46DC8">
              <w:rPr>
                <w:rFonts w:asciiTheme="minorHAnsi" w:hAnsiTheme="minorHAnsi"/>
                <w:sz w:val="20"/>
                <w:szCs w:val="20"/>
              </w:rPr>
              <w:t>could</w:t>
            </w:r>
            <w:r w:rsidRPr="00B46DC8">
              <w:rPr>
                <w:rFonts w:asciiTheme="minorHAnsi" w:hAnsiTheme="minorHAnsi"/>
                <w:sz w:val="20"/>
                <w:szCs w:val="20"/>
              </w:rPr>
              <w:t xml:space="preserve"> be displaced. </w:t>
            </w:r>
            <w:r w:rsidR="0069557E" w:rsidRPr="00B46DC8">
              <w:rPr>
                <w:rFonts w:asciiTheme="minorHAnsi" w:hAnsiTheme="minorHAnsi"/>
                <w:sz w:val="20"/>
                <w:szCs w:val="20"/>
              </w:rPr>
              <w:t>In the unlikely case of displacement, b</w:t>
            </w:r>
            <w:r w:rsidRPr="00B46DC8">
              <w:rPr>
                <w:rFonts w:asciiTheme="minorHAnsi" w:hAnsiTheme="minorHAnsi"/>
                <w:sz w:val="20"/>
                <w:szCs w:val="20"/>
              </w:rPr>
              <w:t xml:space="preserve">oth food and cash crops will be </w:t>
            </w:r>
            <w:r w:rsidR="009272DC" w:rsidRPr="00B46DC8">
              <w:rPr>
                <w:rFonts w:asciiTheme="minorHAnsi" w:hAnsiTheme="minorHAnsi"/>
                <w:sz w:val="20"/>
                <w:szCs w:val="20"/>
              </w:rPr>
              <w:t>affected,</w:t>
            </w:r>
            <w:r w:rsidR="0095510B" w:rsidRPr="00B46DC8">
              <w:rPr>
                <w:rFonts w:asciiTheme="minorHAnsi" w:hAnsiTheme="minorHAnsi"/>
                <w:sz w:val="20"/>
                <w:szCs w:val="20"/>
              </w:rPr>
              <w:t xml:space="preserve"> and the livelihoods of such farmers will be adversely impacted</w:t>
            </w:r>
            <w:r w:rsidRPr="00B46DC8">
              <w:rPr>
                <w:rFonts w:asciiTheme="minorHAnsi" w:hAnsiTheme="minorHAnsi"/>
                <w:sz w:val="20"/>
                <w:szCs w:val="20"/>
              </w:rPr>
              <w:t>.</w:t>
            </w:r>
            <w:r w:rsidR="00696B2A" w:rsidRPr="00B46DC8">
              <w:rPr>
                <w:rFonts w:asciiTheme="minorHAnsi" w:hAnsiTheme="minorHAnsi"/>
                <w:sz w:val="20"/>
                <w:szCs w:val="20"/>
              </w:rPr>
              <w:t xml:space="preserve"> </w:t>
            </w:r>
          </w:p>
        </w:tc>
      </w:tr>
      <w:tr w:rsidR="001D3ACB" w:rsidRPr="00B46DC8" w:rsidTr="001D3ACB">
        <w:trPr>
          <w:trHeight w:val="818"/>
        </w:trPr>
        <w:tc>
          <w:tcPr>
            <w:tcW w:w="789" w:type="pct"/>
          </w:tcPr>
          <w:p w:rsidR="005A4A62" w:rsidRPr="00B46DC8" w:rsidRDefault="005A4A62" w:rsidP="004B0C0A">
            <w:pPr>
              <w:pStyle w:val="Default"/>
              <w:spacing w:line="260" w:lineRule="exact"/>
              <w:jc w:val="both"/>
              <w:rPr>
                <w:rFonts w:asciiTheme="minorHAnsi" w:hAnsiTheme="minorHAnsi"/>
                <w:sz w:val="20"/>
                <w:szCs w:val="20"/>
              </w:rPr>
            </w:pPr>
            <w:r w:rsidRPr="00B46DC8">
              <w:rPr>
                <w:rFonts w:asciiTheme="minorHAnsi" w:hAnsiTheme="minorHAnsi"/>
                <w:sz w:val="20"/>
                <w:szCs w:val="20"/>
              </w:rPr>
              <w:t>H. Improve sustainability of fuel wood use</w:t>
            </w:r>
          </w:p>
        </w:tc>
        <w:tc>
          <w:tcPr>
            <w:tcW w:w="924" w:type="pct"/>
          </w:tcPr>
          <w:p w:rsidR="005A4A62" w:rsidRPr="00B46DC8" w:rsidRDefault="005A4A62" w:rsidP="004B0C0A">
            <w:pPr>
              <w:pStyle w:val="Default"/>
              <w:spacing w:line="260" w:lineRule="exact"/>
              <w:rPr>
                <w:rFonts w:asciiTheme="minorHAnsi" w:hAnsiTheme="minorHAnsi"/>
                <w:sz w:val="20"/>
                <w:szCs w:val="20"/>
              </w:rPr>
            </w:pPr>
            <w:r w:rsidRPr="00B46DC8">
              <w:rPr>
                <w:rFonts w:asciiTheme="minorHAnsi" w:hAnsiTheme="minorHAnsi"/>
                <w:sz w:val="20"/>
                <w:szCs w:val="20"/>
              </w:rPr>
              <w:t xml:space="preserve">H1: Implement policy measures and fuel efficiency initiatives projects that will </w:t>
            </w:r>
            <w:r w:rsidRPr="00B46DC8">
              <w:rPr>
                <w:rFonts w:asciiTheme="minorHAnsi" w:hAnsiTheme="minorHAnsi"/>
                <w:sz w:val="20"/>
                <w:szCs w:val="20"/>
              </w:rPr>
              <w:lastRenderedPageBreak/>
              <w:t xml:space="preserve">reduce carbon emissions arising from charcoal and fuel wood use. </w:t>
            </w:r>
          </w:p>
          <w:p w:rsidR="005A4A62" w:rsidRPr="00B46DC8" w:rsidRDefault="005A4A62" w:rsidP="004B0C0A">
            <w:pPr>
              <w:pStyle w:val="Default"/>
              <w:spacing w:line="260" w:lineRule="exact"/>
              <w:rPr>
                <w:rFonts w:asciiTheme="minorHAnsi" w:hAnsiTheme="minorHAnsi"/>
                <w:sz w:val="20"/>
                <w:szCs w:val="20"/>
              </w:rPr>
            </w:pPr>
            <w:r w:rsidRPr="00B46DC8">
              <w:rPr>
                <w:rFonts w:asciiTheme="minorHAnsi" w:hAnsiTheme="minorHAnsi"/>
                <w:sz w:val="20"/>
                <w:szCs w:val="20"/>
              </w:rPr>
              <w:t xml:space="preserve">H2: Develop wood-based fuel supply (woodlots, etc.) </w:t>
            </w:r>
          </w:p>
          <w:p w:rsidR="005A4A62" w:rsidRPr="00B46DC8" w:rsidRDefault="005A4A62" w:rsidP="004B0C0A">
            <w:pPr>
              <w:pStyle w:val="Default"/>
              <w:spacing w:line="260" w:lineRule="exact"/>
              <w:jc w:val="both"/>
              <w:rPr>
                <w:rFonts w:asciiTheme="minorHAnsi" w:hAnsiTheme="minorHAnsi"/>
                <w:sz w:val="20"/>
                <w:szCs w:val="20"/>
                <w:u w:val="single"/>
              </w:rPr>
            </w:pPr>
            <w:r w:rsidRPr="00B46DC8">
              <w:rPr>
                <w:rFonts w:asciiTheme="minorHAnsi" w:hAnsiTheme="minorHAnsi"/>
                <w:sz w:val="20"/>
                <w:szCs w:val="20"/>
              </w:rPr>
              <w:t>H3: Develop alternatives to primary fuels</w:t>
            </w:r>
          </w:p>
        </w:tc>
        <w:tc>
          <w:tcPr>
            <w:tcW w:w="752" w:type="pct"/>
          </w:tcPr>
          <w:p w:rsidR="00206E2D" w:rsidRPr="00B46DC8" w:rsidRDefault="00206E2D" w:rsidP="00206E2D">
            <w:pPr>
              <w:pStyle w:val="Default"/>
              <w:spacing w:line="260" w:lineRule="exact"/>
              <w:jc w:val="both"/>
              <w:rPr>
                <w:rFonts w:asciiTheme="minorHAnsi" w:hAnsiTheme="minorHAnsi"/>
                <w:sz w:val="20"/>
                <w:szCs w:val="20"/>
              </w:rPr>
            </w:pPr>
            <w:r w:rsidRPr="00B46DC8">
              <w:rPr>
                <w:rFonts w:asciiTheme="minorHAnsi" w:hAnsiTheme="minorHAnsi"/>
                <w:sz w:val="20"/>
                <w:szCs w:val="20"/>
              </w:rPr>
              <w:lastRenderedPageBreak/>
              <w:t>Develop wood-based fuel supply (woodlots, etc)</w:t>
            </w:r>
          </w:p>
          <w:p w:rsidR="005A4A62" w:rsidRPr="00B46DC8" w:rsidRDefault="005A4A62" w:rsidP="004B0C0A">
            <w:pPr>
              <w:pStyle w:val="Default"/>
              <w:spacing w:line="260" w:lineRule="exact"/>
              <w:jc w:val="both"/>
              <w:rPr>
                <w:rFonts w:asciiTheme="minorHAnsi" w:hAnsiTheme="minorHAnsi"/>
                <w:sz w:val="20"/>
                <w:szCs w:val="20"/>
                <w:u w:val="single"/>
              </w:rPr>
            </w:pPr>
          </w:p>
        </w:tc>
        <w:tc>
          <w:tcPr>
            <w:tcW w:w="2535" w:type="pct"/>
          </w:tcPr>
          <w:p w:rsidR="005A4A62" w:rsidRPr="00B46DC8" w:rsidRDefault="0095510B" w:rsidP="004B0C0A">
            <w:pPr>
              <w:pStyle w:val="Default"/>
              <w:spacing w:line="260" w:lineRule="exact"/>
              <w:jc w:val="both"/>
              <w:rPr>
                <w:rFonts w:asciiTheme="minorHAnsi" w:hAnsiTheme="minorHAnsi"/>
                <w:sz w:val="20"/>
                <w:szCs w:val="20"/>
              </w:rPr>
            </w:pPr>
            <w:r w:rsidRPr="00B46DC8">
              <w:rPr>
                <w:rFonts w:asciiTheme="minorHAnsi" w:hAnsiTheme="minorHAnsi"/>
                <w:sz w:val="20"/>
                <w:szCs w:val="20"/>
              </w:rPr>
              <w:lastRenderedPageBreak/>
              <w:t>-</w:t>
            </w:r>
            <w:r w:rsidR="005A4A62" w:rsidRPr="00B46DC8">
              <w:rPr>
                <w:rFonts w:asciiTheme="minorHAnsi" w:hAnsiTheme="minorHAnsi"/>
                <w:sz w:val="20"/>
                <w:szCs w:val="20"/>
              </w:rPr>
              <w:t>Land acquisition for woodlot development. Depending upon the land use of the acquired land</w:t>
            </w:r>
            <w:r w:rsidR="006862B6" w:rsidRPr="00B46DC8">
              <w:rPr>
                <w:rFonts w:asciiTheme="minorHAnsi" w:hAnsiTheme="minorHAnsi"/>
                <w:sz w:val="20"/>
                <w:szCs w:val="20"/>
              </w:rPr>
              <w:t>,</w:t>
            </w:r>
            <w:r w:rsidR="0045782F" w:rsidRPr="00B46DC8">
              <w:rPr>
                <w:rFonts w:asciiTheme="minorHAnsi" w:hAnsiTheme="minorHAnsi"/>
                <w:sz w:val="20"/>
                <w:szCs w:val="20"/>
              </w:rPr>
              <w:t xml:space="preserve"> a resettlement action plan following the principle of RPF would be prepared as needed. </w:t>
            </w:r>
            <w:r w:rsidR="005A4A62" w:rsidRPr="00B46DC8">
              <w:rPr>
                <w:rFonts w:asciiTheme="minorHAnsi" w:hAnsiTheme="minorHAnsi"/>
                <w:sz w:val="20"/>
                <w:szCs w:val="20"/>
              </w:rPr>
              <w:t xml:space="preserve"> </w:t>
            </w:r>
            <w:r w:rsidRPr="00B46DC8">
              <w:rPr>
                <w:rFonts w:asciiTheme="minorHAnsi" w:hAnsiTheme="minorHAnsi"/>
                <w:sz w:val="20"/>
                <w:szCs w:val="20"/>
              </w:rPr>
              <w:t>compensation issues may arise.</w:t>
            </w:r>
          </w:p>
          <w:p w:rsidR="006862B6" w:rsidRPr="00B46DC8" w:rsidRDefault="006862B6" w:rsidP="006862B6">
            <w:pPr>
              <w:rPr>
                <w:rFonts w:asciiTheme="minorHAnsi" w:hAnsiTheme="minorHAnsi" w:cs="Calibri"/>
                <w:sz w:val="20"/>
                <w:szCs w:val="20"/>
              </w:rPr>
            </w:pPr>
            <w:r w:rsidRPr="00B46DC8">
              <w:rPr>
                <w:rFonts w:asciiTheme="minorHAnsi" w:hAnsiTheme="minorHAnsi"/>
                <w:sz w:val="20"/>
                <w:szCs w:val="20"/>
              </w:rPr>
              <w:lastRenderedPageBreak/>
              <w:t>-</w:t>
            </w:r>
            <w:r w:rsidRPr="00B46DC8">
              <w:rPr>
                <w:rFonts w:asciiTheme="minorHAnsi" w:hAnsiTheme="minorHAnsi" w:cs="Calibri"/>
                <w:sz w:val="20"/>
                <w:szCs w:val="20"/>
              </w:rPr>
              <w:t>-Land tenure and use rights related conflicts may arise under off-reserve wood plantation development.</w:t>
            </w:r>
          </w:p>
          <w:p w:rsidR="006862B6" w:rsidRPr="00B46DC8" w:rsidRDefault="006862B6" w:rsidP="006862B6">
            <w:pPr>
              <w:rPr>
                <w:rFonts w:asciiTheme="minorHAnsi" w:hAnsiTheme="minorHAnsi" w:cs="Calibri"/>
                <w:sz w:val="20"/>
                <w:szCs w:val="20"/>
              </w:rPr>
            </w:pPr>
            <w:r w:rsidRPr="00B46DC8">
              <w:rPr>
                <w:rFonts w:asciiTheme="minorHAnsi" w:hAnsiTheme="minorHAnsi" w:cs="Calibri"/>
                <w:sz w:val="20"/>
                <w:szCs w:val="20"/>
              </w:rPr>
              <w:t>-Appropriate benefit sharing arrangements</w:t>
            </w:r>
            <w:r w:rsidR="0045782F" w:rsidRPr="00B46DC8">
              <w:rPr>
                <w:rFonts w:asciiTheme="minorHAnsi" w:hAnsiTheme="minorHAnsi" w:cs="Calibri"/>
                <w:sz w:val="20"/>
                <w:szCs w:val="20"/>
              </w:rPr>
              <w:t xml:space="preserve"> by the Forestry </w:t>
            </w:r>
            <w:r w:rsidR="009272DC" w:rsidRPr="00B46DC8">
              <w:rPr>
                <w:rFonts w:asciiTheme="minorHAnsi" w:hAnsiTheme="minorHAnsi" w:cs="Calibri"/>
                <w:sz w:val="20"/>
                <w:szCs w:val="20"/>
              </w:rPr>
              <w:t>Commission are</w:t>
            </w:r>
            <w:r w:rsidRPr="00B46DC8">
              <w:rPr>
                <w:rFonts w:asciiTheme="minorHAnsi" w:hAnsiTheme="minorHAnsi" w:cs="Calibri"/>
                <w:sz w:val="20"/>
                <w:szCs w:val="20"/>
              </w:rPr>
              <w:t xml:space="preserve"> required to minimize conflicts during sharing of benefits from the wood-based projects in communities.</w:t>
            </w:r>
          </w:p>
          <w:p w:rsidR="006862B6" w:rsidRPr="00B46DC8" w:rsidRDefault="006862B6" w:rsidP="004B0C0A">
            <w:pPr>
              <w:pStyle w:val="Default"/>
              <w:spacing w:line="260" w:lineRule="exact"/>
              <w:jc w:val="both"/>
              <w:rPr>
                <w:rFonts w:asciiTheme="minorHAnsi" w:hAnsiTheme="minorHAnsi"/>
                <w:sz w:val="20"/>
                <w:szCs w:val="20"/>
              </w:rPr>
            </w:pPr>
          </w:p>
        </w:tc>
      </w:tr>
      <w:tr w:rsidR="001D3ACB" w:rsidRPr="00B46DC8" w:rsidTr="001D3ACB">
        <w:trPr>
          <w:trHeight w:val="818"/>
        </w:trPr>
        <w:tc>
          <w:tcPr>
            <w:tcW w:w="789" w:type="pct"/>
          </w:tcPr>
          <w:p w:rsidR="005A4A62" w:rsidRPr="00B46DC8" w:rsidRDefault="005A4A62" w:rsidP="004B0C0A">
            <w:pPr>
              <w:pStyle w:val="Default"/>
              <w:spacing w:line="260" w:lineRule="exact"/>
              <w:jc w:val="both"/>
              <w:rPr>
                <w:rFonts w:asciiTheme="minorHAnsi" w:hAnsiTheme="minorHAnsi"/>
                <w:sz w:val="20"/>
                <w:szCs w:val="20"/>
              </w:rPr>
            </w:pPr>
            <w:r w:rsidRPr="00B46DC8">
              <w:rPr>
                <w:rFonts w:asciiTheme="minorHAnsi" w:hAnsiTheme="minorHAnsi"/>
                <w:sz w:val="20"/>
                <w:szCs w:val="20"/>
              </w:rPr>
              <w:lastRenderedPageBreak/>
              <w:t>L. Improve regulation of mining activities to reduce forest degradation</w:t>
            </w:r>
          </w:p>
        </w:tc>
        <w:tc>
          <w:tcPr>
            <w:tcW w:w="924" w:type="pct"/>
          </w:tcPr>
          <w:p w:rsidR="005A4A62" w:rsidRPr="00B46DC8" w:rsidRDefault="005A4A62" w:rsidP="009823DD">
            <w:pPr>
              <w:pStyle w:val="Default"/>
              <w:spacing w:line="260" w:lineRule="exact"/>
              <w:rPr>
                <w:rFonts w:asciiTheme="minorHAnsi" w:hAnsiTheme="minorHAnsi"/>
                <w:sz w:val="20"/>
                <w:szCs w:val="20"/>
              </w:rPr>
            </w:pPr>
            <w:r w:rsidRPr="00B46DC8">
              <w:rPr>
                <w:rFonts w:asciiTheme="minorHAnsi" w:hAnsiTheme="minorHAnsi"/>
                <w:sz w:val="20"/>
                <w:szCs w:val="20"/>
              </w:rPr>
              <w:t xml:space="preserve">L1: Implementation by mining companies of EIA requirements for forest rehabilitation following the closure of mining </w:t>
            </w:r>
            <w:r w:rsidR="0034546E" w:rsidRPr="00B46DC8">
              <w:rPr>
                <w:rFonts w:asciiTheme="minorHAnsi" w:hAnsiTheme="minorHAnsi"/>
                <w:sz w:val="20"/>
                <w:szCs w:val="20"/>
              </w:rPr>
              <w:t>sites enforced</w:t>
            </w:r>
            <w:r w:rsidRPr="00B46DC8">
              <w:rPr>
                <w:rFonts w:asciiTheme="minorHAnsi" w:hAnsiTheme="minorHAnsi"/>
                <w:sz w:val="20"/>
                <w:szCs w:val="20"/>
              </w:rPr>
              <w:t xml:space="preserve"> </w:t>
            </w:r>
          </w:p>
          <w:p w:rsidR="005A4A62" w:rsidRPr="00B46DC8" w:rsidRDefault="005A4A62" w:rsidP="009823DD">
            <w:pPr>
              <w:pStyle w:val="Default"/>
              <w:spacing w:line="260" w:lineRule="exact"/>
              <w:rPr>
                <w:rFonts w:asciiTheme="minorHAnsi" w:hAnsiTheme="minorHAnsi"/>
                <w:sz w:val="20"/>
                <w:szCs w:val="20"/>
              </w:rPr>
            </w:pPr>
            <w:r w:rsidRPr="00B46DC8">
              <w:rPr>
                <w:rFonts w:asciiTheme="minorHAnsi" w:hAnsiTheme="minorHAnsi"/>
                <w:sz w:val="20"/>
                <w:szCs w:val="20"/>
              </w:rPr>
              <w:t>L2: Measures to reduce forest degradation as a result of unregulated (sometimes illegal) small scale mining implemented</w:t>
            </w:r>
          </w:p>
        </w:tc>
        <w:tc>
          <w:tcPr>
            <w:tcW w:w="752" w:type="pct"/>
          </w:tcPr>
          <w:p w:rsidR="005A4A62" w:rsidRPr="00B46DC8" w:rsidRDefault="00F11321" w:rsidP="006B1063">
            <w:pPr>
              <w:pStyle w:val="Default"/>
              <w:spacing w:line="260" w:lineRule="exact"/>
              <w:rPr>
                <w:rFonts w:asciiTheme="minorHAnsi" w:hAnsiTheme="minorHAnsi"/>
                <w:sz w:val="20"/>
                <w:szCs w:val="20"/>
                <w:u w:val="single"/>
              </w:rPr>
            </w:pPr>
            <w:r w:rsidRPr="00B46DC8">
              <w:rPr>
                <w:rFonts w:asciiTheme="minorHAnsi" w:hAnsiTheme="minorHAnsi"/>
                <w:sz w:val="20"/>
                <w:szCs w:val="20"/>
              </w:rPr>
              <w:t>-Relocation</w:t>
            </w:r>
            <w:r w:rsidR="006B1063" w:rsidRPr="00B46DC8">
              <w:rPr>
                <w:rFonts w:asciiTheme="minorHAnsi" w:hAnsiTheme="minorHAnsi"/>
                <w:sz w:val="20"/>
                <w:szCs w:val="20"/>
              </w:rPr>
              <w:t xml:space="preserve"> of small scale mining activities in forest reserves</w:t>
            </w:r>
          </w:p>
        </w:tc>
        <w:tc>
          <w:tcPr>
            <w:tcW w:w="2535" w:type="pct"/>
          </w:tcPr>
          <w:p w:rsidR="005A4A62" w:rsidRPr="00B46DC8" w:rsidRDefault="0095510B" w:rsidP="00206E2D">
            <w:pPr>
              <w:pStyle w:val="Default"/>
              <w:spacing w:line="260" w:lineRule="exact"/>
              <w:jc w:val="both"/>
              <w:rPr>
                <w:rFonts w:asciiTheme="minorHAnsi" w:hAnsiTheme="minorHAnsi"/>
                <w:sz w:val="20"/>
                <w:szCs w:val="20"/>
              </w:rPr>
            </w:pPr>
            <w:r w:rsidRPr="00B46DC8">
              <w:rPr>
                <w:rFonts w:asciiTheme="minorHAnsi" w:hAnsiTheme="minorHAnsi"/>
                <w:sz w:val="20"/>
                <w:szCs w:val="20"/>
              </w:rPr>
              <w:t>-</w:t>
            </w:r>
            <w:r w:rsidR="005A4A62" w:rsidRPr="00B46DC8">
              <w:rPr>
                <w:rFonts w:asciiTheme="minorHAnsi" w:hAnsiTheme="minorHAnsi"/>
                <w:sz w:val="20"/>
                <w:szCs w:val="20"/>
              </w:rPr>
              <w:t xml:space="preserve">Individuals and groups carrying out illegal </w:t>
            </w:r>
            <w:r w:rsidR="009272DC" w:rsidRPr="00B46DC8">
              <w:rPr>
                <w:rFonts w:asciiTheme="minorHAnsi" w:hAnsiTheme="minorHAnsi"/>
                <w:sz w:val="20"/>
                <w:szCs w:val="20"/>
              </w:rPr>
              <w:t>small-scale</w:t>
            </w:r>
            <w:r w:rsidR="005A4A62" w:rsidRPr="00B46DC8">
              <w:rPr>
                <w:rFonts w:asciiTheme="minorHAnsi" w:hAnsiTheme="minorHAnsi"/>
                <w:sz w:val="20"/>
                <w:szCs w:val="20"/>
              </w:rPr>
              <w:t xml:space="preserve"> mining activities in some forest reserves</w:t>
            </w:r>
            <w:r w:rsidR="0069557E" w:rsidRPr="00B46DC8">
              <w:rPr>
                <w:rFonts w:asciiTheme="minorHAnsi" w:hAnsiTheme="minorHAnsi"/>
                <w:sz w:val="20"/>
                <w:szCs w:val="20"/>
              </w:rPr>
              <w:t xml:space="preserve"> could be </w:t>
            </w:r>
            <w:r w:rsidR="005A4A62" w:rsidRPr="00B46DC8">
              <w:rPr>
                <w:rFonts w:asciiTheme="minorHAnsi" w:hAnsiTheme="minorHAnsi"/>
                <w:sz w:val="20"/>
                <w:szCs w:val="20"/>
              </w:rPr>
              <w:t xml:space="preserve">affected. Such illegal activities will be </w:t>
            </w:r>
            <w:r w:rsidR="009272DC" w:rsidRPr="00B46DC8">
              <w:rPr>
                <w:rFonts w:asciiTheme="minorHAnsi" w:hAnsiTheme="minorHAnsi"/>
                <w:sz w:val="20"/>
                <w:szCs w:val="20"/>
              </w:rPr>
              <w:t>stopped,</w:t>
            </w:r>
            <w:r w:rsidR="005A4A62" w:rsidRPr="00B46DC8">
              <w:rPr>
                <w:rFonts w:asciiTheme="minorHAnsi" w:hAnsiTheme="minorHAnsi"/>
                <w:sz w:val="20"/>
                <w:szCs w:val="20"/>
              </w:rPr>
              <w:t xml:space="preserve"> and their </w:t>
            </w:r>
            <w:r w:rsidR="009272DC" w:rsidRPr="00B46DC8">
              <w:rPr>
                <w:rFonts w:asciiTheme="minorHAnsi" w:hAnsiTheme="minorHAnsi"/>
                <w:sz w:val="20"/>
                <w:szCs w:val="20"/>
              </w:rPr>
              <w:t>equipment tools</w:t>
            </w:r>
            <w:r w:rsidR="005A4A62" w:rsidRPr="00B46DC8">
              <w:rPr>
                <w:rFonts w:asciiTheme="minorHAnsi" w:hAnsiTheme="minorHAnsi"/>
                <w:sz w:val="20"/>
                <w:szCs w:val="20"/>
              </w:rPr>
              <w:t xml:space="preserve"> </w:t>
            </w:r>
            <w:r w:rsidR="00772406" w:rsidRPr="00B46DC8">
              <w:rPr>
                <w:rFonts w:asciiTheme="minorHAnsi" w:hAnsiTheme="minorHAnsi"/>
                <w:sz w:val="20"/>
                <w:szCs w:val="20"/>
              </w:rPr>
              <w:t>and</w:t>
            </w:r>
            <w:r w:rsidR="00690BDA" w:rsidRPr="00B46DC8">
              <w:rPr>
                <w:rFonts w:asciiTheme="minorHAnsi" w:hAnsiTheme="minorHAnsi"/>
                <w:sz w:val="20"/>
                <w:szCs w:val="20"/>
              </w:rPr>
              <w:t xml:space="preserve"> shelters compensated</w:t>
            </w:r>
            <w:r w:rsidR="005A4A62" w:rsidRPr="00B46DC8">
              <w:rPr>
                <w:rFonts w:asciiTheme="minorHAnsi" w:hAnsiTheme="minorHAnsi"/>
                <w:sz w:val="20"/>
                <w:szCs w:val="20"/>
              </w:rPr>
              <w:t>. Such affected individuals and groups may lose their livelihoods.</w:t>
            </w:r>
          </w:p>
          <w:p w:rsidR="0095510B" w:rsidRPr="00B46DC8" w:rsidRDefault="0095510B" w:rsidP="006B1063">
            <w:pPr>
              <w:pStyle w:val="Default"/>
              <w:spacing w:line="260" w:lineRule="exact"/>
              <w:jc w:val="both"/>
              <w:rPr>
                <w:rFonts w:asciiTheme="minorHAnsi" w:hAnsiTheme="minorHAnsi"/>
                <w:sz w:val="20"/>
                <w:szCs w:val="20"/>
                <w:u w:val="single"/>
              </w:rPr>
            </w:pPr>
            <w:r w:rsidRPr="00B46DC8">
              <w:rPr>
                <w:rFonts w:asciiTheme="minorHAnsi" w:hAnsiTheme="minorHAnsi"/>
                <w:sz w:val="20"/>
                <w:szCs w:val="20"/>
              </w:rPr>
              <w:t>-Poverty</w:t>
            </w:r>
            <w:r w:rsidR="00C83AA2" w:rsidRPr="00B46DC8">
              <w:rPr>
                <w:rFonts w:asciiTheme="minorHAnsi" w:hAnsiTheme="minorHAnsi"/>
                <w:sz w:val="20"/>
                <w:szCs w:val="20"/>
              </w:rPr>
              <w:t xml:space="preserve">, </w:t>
            </w:r>
            <w:r w:rsidRPr="00B46DC8">
              <w:rPr>
                <w:rFonts w:asciiTheme="minorHAnsi" w:hAnsiTheme="minorHAnsi"/>
                <w:sz w:val="20"/>
                <w:szCs w:val="20"/>
              </w:rPr>
              <w:t>unemployment</w:t>
            </w:r>
            <w:r w:rsidR="00C83AA2" w:rsidRPr="00B46DC8">
              <w:rPr>
                <w:rFonts w:asciiTheme="minorHAnsi" w:hAnsiTheme="minorHAnsi"/>
                <w:sz w:val="20"/>
                <w:szCs w:val="20"/>
              </w:rPr>
              <w:t xml:space="preserve"> and community perception of </w:t>
            </w:r>
            <w:r w:rsidR="006B1063" w:rsidRPr="00B46DC8">
              <w:rPr>
                <w:rFonts w:asciiTheme="minorHAnsi" w:hAnsiTheme="minorHAnsi"/>
                <w:sz w:val="20"/>
                <w:szCs w:val="20"/>
              </w:rPr>
              <w:t>farming/</w:t>
            </w:r>
            <w:r w:rsidR="00C83AA2" w:rsidRPr="00B46DC8">
              <w:rPr>
                <w:rFonts w:asciiTheme="minorHAnsi" w:hAnsiTheme="minorHAnsi"/>
                <w:sz w:val="20"/>
                <w:szCs w:val="20"/>
              </w:rPr>
              <w:t xml:space="preserve">agriculture not </w:t>
            </w:r>
            <w:r w:rsidR="006B1063" w:rsidRPr="00B46DC8">
              <w:rPr>
                <w:rFonts w:asciiTheme="minorHAnsi" w:hAnsiTheme="minorHAnsi"/>
                <w:sz w:val="20"/>
                <w:szCs w:val="20"/>
              </w:rPr>
              <w:t xml:space="preserve">a </w:t>
            </w:r>
            <w:r w:rsidR="00C83AA2" w:rsidRPr="00B46DC8">
              <w:rPr>
                <w:rFonts w:asciiTheme="minorHAnsi" w:hAnsiTheme="minorHAnsi"/>
                <w:sz w:val="20"/>
                <w:szCs w:val="20"/>
              </w:rPr>
              <w:t xml:space="preserve">rewarding </w:t>
            </w:r>
            <w:r w:rsidR="006B1063" w:rsidRPr="00B46DC8">
              <w:rPr>
                <w:rFonts w:asciiTheme="minorHAnsi" w:hAnsiTheme="minorHAnsi"/>
                <w:sz w:val="20"/>
                <w:szCs w:val="20"/>
              </w:rPr>
              <w:t xml:space="preserve">venture/business </w:t>
            </w:r>
            <w:r w:rsidR="00C83AA2" w:rsidRPr="00B46DC8">
              <w:rPr>
                <w:rFonts w:asciiTheme="minorHAnsi" w:hAnsiTheme="minorHAnsi"/>
                <w:sz w:val="20"/>
                <w:szCs w:val="20"/>
              </w:rPr>
              <w:t>are</w:t>
            </w:r>
            <w:r w:rsidRPr="00B46DC8">
              <w:rPr>
                <w:rFonts w:asciiTheme="minorHAnsi" w:hAnsiTheme="minorHAnsi"/>
                <w:sz w:val="20"/>
                <w:szCs w:val="20"/>
              </w:rPr>
              <w:t xml:space="preserve"> major </w:t>
            </w:r>
            <w:r w:rsidR="006B1063" w:rsidRPr="00B46DC8">
              <w:rPr>
                <w:rFonts w:asciiTheme="minorHAnsi" w:hAnsiTheme="minorHAnsi"/>
                <w:sz w:val="20"/>
                <w:szCs w:val="20"/>
              </w:rPr>
              <w:t xml:space="preserve">factors underpinning </w:t>
            </w:r>
            <w:r w:rsidRPr="00B46DC8">
              <w:rPr>
                <w:rFonts w:asciiTheme="minorHAnsi" w:hAnsiTheme="minorHAnsi"/>
                <w:sz w:val="20"/>
                <w:szCs w:val="20"/>
              </w:rPr>
              <w:t xml:space="preserve">illegal </w:t>
            </w:r>
            <w:r w:rsidR="009272DC" w:rsidRPr="00B46DC8">
              <w:rPr>
                <w:rFonts w:asciiTheme="minorHAnsi" w:hAnsiTheme="minorHAnsi"/>
                <w:sz w:val="20"/>
                <w:szCs w:val="20"/>
              </w:rPr>
              <w:t>small-scale</w:t>
            </w:r>
            <w:r w:rsidRPr="00B46DC8">
              <w:rPr>
                <w:rFonts w:asciiTheme="minorHAnsi" w:hAnsiTheme="minorHAnsi"/>
                <w:sz w:val="20"/>
                <w:szCs w:val="20"/>
              </w:rPr>
              <w:t xml:space="preserve"> mining in Ghana. As far as these issues are not holistically addressed, it </w:t>
            </w:r>
            <w:r w:rsidR="006B1063" w:rsidRPr="00B46DC8">
              <w:rPr>
                <w:rFonts w:asciiTheme="minorHAnsi" w:hAnsiTheme="minorHAnsi"/>
                <w:sz w:val="20"/>
                <w:szCs w:val="20"/>
              </w:rPr>
              <w:t>may</w:t>
            </w:r>
            <w:r w:rsidRPr="00B46DC8">
              <w:rPr>
                <w:rFonts w:asciiTheme="minorHAnsi" w:hAnsiTheme="minorHAnsi"/>
                <w:sz w:val="20"/>
                <w:szCs w:val="20"/>
              </w:rPr>
              <w:t xml:space="preserve"> be difficult to eliminate illega</w:t>
            </w:r>
            <w:r w:rsidR="006B1063" w:rsidRPr="00B46DC8">
              <w:rPr>
                <w:rFonts w:asciiTheme="minorHAnsi" w:hAnsiTheme="minorHAnsi"/>
                <w:sz w:val="20"/>
                <w:szCs w:val="20"/>
              </w:rPr>
              <w:t xml:space="preserve">l </w:t>
            </w:r>
            <w:r w:rsidR="009272DC" w:rsidRPr="00B46DC8">
              <w:rPr>
                <w:rFonts w:asciiTheme="minorHAnsi" w:hAnsiTheme="minorHAnsi"/>
                <w:sz w:val="20"/>
                <w:szCs w:val="20"/>
              </w:rPr>
              <w:t>small-scale</w:t>
            </w:r>
            <w:r w:rsidR="006B1063" w:rsidRPr="00B46DC8">
              <w:rPr>
                <w:rFonts w:asciiTheme="minorHAnsi" w:hAnsiTheme="minorHAnsi"/>
                <w:sz w:val="20"/>
                <w:szCs w:val="20"/>
              </w:rPr>
              <w:t xml:space="preserve"> mining activities</w:t>
            </w:r>
            <w:r w:rsidRPr="00B46DC8">
              <w:rPr>
                <w:rFonts w:asciiTheme="minorHAnsi" w:hAnsiTheme="minorHAnsi"/>
                <w:sz w:val="20"/>
                <w:szCs w:val="20"/>
              </w:rPr>
              <w:t>. Even when the non-locals are driven away</w:t>
            </w:r>
            <w:r w:rsidR="006B1063" w:rsidRPr="00B46DC8">
              <w:rPr>
                <w:rFonts w:asciiTheme="minorHAnsi" w:hAnsiTheme="minorHAnsi"/>
                <w:sz w:val="20"/>
                <w:szCs w:val="20"/>
              </w:rPr>
              <w:t xml:space="preserve"> from the sites</w:t>
            </w:r>
            <w:r w:rsidRPr="00B46DC8">
              <w:rPr>
                <w:rFonts w:asciiTheme="minorHAnsi" w:hAnsiTheme="minorHAnsi"/>
                <w:sz w:val="20"/>
                <w:szCs w:val="20"/>
              </w:rPr>
              <w:t xml:space="preserve">, </w:t>
            </w:r>
            <w:r w:rsidR="00E714E5" w:rsidRPr="00B46DC8">
              <w:rPr>
                <w:rFonts w:asciiTheme="minorHAnsi" w:hAnsiTheme="minorHAnsi"/>
                <w:sz w:val="20"/>
                <w:szCs w:val="20"/>
              </w:rPr>
              <w:t>the</w:t>
            </w:r>
            <w:r w:rsidR="00292609" w:rsidRPr="00B46DC8">
              <w:rPr>
                <w:rFonts w:asciiTheme="minorHAnsi" w:hAnsiTheme="minorHAnsi"/>
                <w:sz w:val="20"/>
                <w:szCs w:val="20"/>
              </w:rPr>
              <w:t xml:space="preserve"> local </w:t>
            </w:r>
            <w:r w:rsidR="00E714E5" w:rsidRPr="00B46DC8">
              <w:rPr>
                <w:rFonts w:asciiTheme="minorHAnsi" w:hAnsiTheme="minorHAnsi"/>
                <w:sz w:val="20"/>
                <w:szCs w:val="20"/>
              </w:rPr>
              <w:t>people</w:t>
            </w:r>
            <w:r w:rsidR="002D45A2" w:rsidRPr="00B46DC8">
              <w:rPr>
                <w:rFonts w:asciiTheme="minorHAnsi" w:hAnsiTheme="minorHAnsi"/>
                <w:sz w:val="20"/>
                <w:szCs w:val="20"/>
              </w:rPr>
              <w:t xml:space="preserve"> </w:t>
            </w:r>
            <w:r w:rsidR="006B1063" w:rsidRPr="00B46DC8">
              <w:rPr>
                <w:rFonts w:asciiTheme="minorHAnsi" w:hAnsiTheme="minorHAnsi"/>
                <w:sz w:val="20"/>
                <w:szCs w:val="20"/>
              </w:rPr>
              <w:t>may</w:t>
            </w:r>
            <w:r w:rsidRPr="00B46DC8">
              <w:rPr>
                <w:rFonts w:asciiTheme="minorHAnsi" w:hAnsiTheme="minorHAnsi"/>
                <w:sz w:val="20"/>
                <w:szCs w:val="20"/>
              </w:rPr>
              <w:t xml:space="preserve"> continue with the </w:t>
            </w:r>
            <w:r w:rsidR="006B1063" w:rsidRPr="00B46DC8">
              <w:rPr>
                <w:rFonts w:asciiTheme="minorHAnsi" w:hAnsiTheme="minorHAnsi"/>
                <w:sz w:val="20"/>
                <w:szCs w:val="20"/>
              </w:rPr>
              <w:t xml:space="preserve">illegal </w:t>
            </w:r>
            <w:r w:rsidRPr="00B46DC8">
              <w:rPr>
                <w:rFonts w:asciiTheme="minorHAnsi" w:hAnsiTheme="minorHAnsi"/>
                <w:sz w:val="20"/>
                <w:szCs w:val="20"/>
              </w:rPr>
              <w:t>practice</w:t>
            </w:r>
            <w:r w:rsidR="006B1063" w:rsidRPr="00B46DC8">
              <w:rPr>
                <w:rFonts w:asciiTheme="minorHAnsi" w:hAnsiTheme="minorHAnsi"/>
                <w:sz w:val="20"/>
                <w:szCs w:val="20"/>
              </w:rPr>
              <w:t>s</w:t>
            </w:r>
            <w:r w:rsidRPr="00B46DC8">
              <w:rPr>
                <w:rFonts w:asciiTheme="minorHAnsi" w:hAnsiTheme="minorHAnsi"/>
                <w:sz w:val="20"/>
                <w:szCs w:val="20"/>
              </w:rPr>
              <w:t xml:space="preserve">. </w:t>
            </w:r>
          </w:p>
        </w:tc>
      </w:tr>
      <w:tr w:rsidR="00BB2EE9" w:rsidRPr="00B46DC8" w:rsidTr="001D3ACB">
        <w:trPr>
          <w:trHeight w:val="818"/>
        </w:trPr>
        <w:tc>
          <w:tcPr>
            <w:tcW w:w="789" w:type="pct"/>
          </w:tcPr>
          <w:p w:rsidR="00BB2EE9" w:rsidRPr="00B46DC8" w:rsidRDefault="00BB2EE9" w:rsidP="004B0C0A">
            <w:pPr>
              <w:pStyle w:val="Default"/>
              <w:spacing w:line="260" w:lineRule="exact"/>
              <w:jc w:val="both"/>
              <w:rPr>
                <w:rFonts w:asciiTheme="minorHAnsi" w:hAnsiTheme="minorHAnsi"/>
                <w:sz w:val="20"/>
                <w:szCs w:val="20"/>
              </w:rPr>
            </w:pPr>
          </w:p>
        </w:tc>
        <w:tc>
          <w:tcPr>
            <w:tcW w:w="924" w:type="pct"/>
          </w:tcPr>
          <w:p w:rsidR="00BB2EE9" w:rsidRPr="00B46DC8" w:rsidRDefault="00BB2EE9" w:rsidP="009823DD">
            <w:pPr>
              <w:pStyle w:val="Default"/>
              <w:spacing w:line="260" w:lineRule="exact"/>
              <w:rPr>
                <w:rFonts w:asciiTheme="minorHAnsi" w:hAnsiTheme="minorHAnsi"/>
                <w:sz w:val="20"/>
                <w:szCs w:val="20"/>
              </w:rPr>
            </w:pPr>
          </w:p>
        </w:tc>
        <w:tc>
          <w:tcPr>
            <w:tcW w:w="752" w:type="pct"/>
          </w:tcPr>
          <w:p w:rsidR="00BB2EE9" w:rsidRPr="00B46DC8" w:rsidRDefault="00BB2EE9" w:rsidP="006B1063">
            <w:pPr>
              <w:pStyle w:val="Default"/>
              <w:spacing w:line="260" w:lineRule="exact"/>
              <w:rPr>
                <w:rFonts w:asciiTheme="minorHAnsi" w:hAnsiTheme="minorHAnsi"/>
                <w:sz w:val="20"/>
                <w:szCs w:val="20"/>
              </w:rPr>
            </w:pPr>
          </w:p>
        </w:tc>
        <w:tc>
          <w:tcPr>
            <w:tcW w:w="2535" w:type="pct"/>
          </w:tcPr>
          <w:p w:rsidR="00BB2EE9" w:rsidRPr="00B46DC8" w:rsidRDefault="00BB2EE9" w:rsidP="00206E2D">
            <w:pPr>
              <w:pStyle w:val="Default"/>
              <w:spacing w:line="260" w:lineRule="exact"/>
              <w:jc w:val="both"/>
              <w:rPr>
                <w:rFonts w:asciiTheme="minorHAnsi" w:hAnsiTheme="minorHAnsi"/>
                <w:sz w:val="20"/>
                <w:szCs w:val="20"/>
              </w:rPr>
            </w:pPr>
          </w:p>
        </w:tc>
      </w:tr>
    </w:tbl>
    <w:p w:rsidR="005A4A62" w:rsidRPr="00B46DC8" w:rsidRDefault="005A4A62" w:rsidP="0029053C">
      <w:pPr>
        <w:spacing w:line="300" w:lineRule="exact"/>
        <w:jc w:val="both"/>
        <w:rPr>
          <w:rFonts w:asciiTheme="minorHAnsi" w:eastAsia="Calibri" w:hAnsiTheme="minorHAnsi"/>
          <w:color w:val="000000"/>
          <w:sz w:val="22"/>
          <w:szCs w:val="22"/>
          <w:lang w:val="en-GB"/>
        </w:rPr>
        <w:sectPr w:rsidR="005A4A62" w:rsidRPr="00B46DC8" w:rsidSect="006B0F98">
          <w:pgSz w:w="16839" w:h="11907" w:orient="landscape" w:code="9"/>
          <w:pgMar w:top="1440" w:right="1440" w:bottom="1107" w:left="1134" w:header="720" w:footer="917" w:gutter="0"/>
          <w:pgNumType w:fmt="lowerRoman" w:start="10"/>
          <w:cols w:space="720"/>
          <w:titlePg/>
          <w:docGrid w:linePitch="360"/>
        </w:sectPr>
      </w:pPr>
    </w:p>
    <w:p w:rsidR="006120CD" w:rsidRPr="00B46DC8" w:rsidRDefault="006120CD" w:rsidP="0029053C">
      <w:pPr>
        <w:spacing w:line="300" w:lineRule="exact"/>
        <w:jc w:val="both"/>
        <w:rPr>
          <w:rFonts w:asciiTheme="minorHAnsi" w:hAnsiTheme="minorHAnsi"/>
          <w:b/>
          <w:sz w:val="22"/>
          <w:szCs w:val="22"/>
        </w:rPr>
      </w:pPr>
      <w:r w:rsidRPr="00B46DC8">
        <w:rPr>
          <w:rFonts w:asciiTheme="minorHAnsi" w:hAnsiTheme="minorHAnsi"/>
          <w:b/>
          <w:sz w:val="22"/>
          <w:szCs w:val="22"/>
        </w:rPr>
        <w:lastRenderedPageBreak/>
        <w:t>National legal and regulatory provisions</w:t>
      </w:r>
    </w:p>
    <w:p w:rsidR="000D6A9A" w:rsidRPr="00B46DC8" w:rsidRDefault="006120CD" w:rsidP="000D6A9A">
      <w:pPr>
        <w:rPr>
          <w:rFonts w:asciiTheme="minorHAnsi" w:eastAsia="Calibri" w:hAnsiTheme="minorHAnsi" w:cs="Garamond"/>
          <w:bCs/>
          <w:color w:val="000000"/>
          <w:sz w:val="22"/>
          <w:szCs w:val="22"/>
          <w:lang w:val="en-GB"/>
        </w:rPr>
      </w:pPr>
      <w:r w:rsidRPr="00B46DC8">
        <w:rPr>
          <w:rFonts w:asciiTheme="minorHAnsi" w:hAnsiTheme="minorHAnsi"/>
          <w:sz w:val="22"/>
          <w:szCs w:val="22"/>
        </w:rPr>
        <w:t>The relevant legal and regulatory provisions include:</w:t>
      </w:r>
      <w:r w:rsidR="0029011A" w:rsidRPr="00B46DC8">
        <w:rPr>
          <w:rFonts w:asciiTheme="minorHAnsi" w:hAnsiTheme="minorHAnsi"/>
          <w:sz w:val="22"/>
          <w:szCs w:val="22"/>
        </w:rPr>
        <w:t xml:space="preserve"> (i) </w:t>
      </w:r>
      <w:r w:rsidRPr="00B46DC8">
        <w:rPr>
          <w:rFonts w:asciiTheme="minorHAnsi" w:hAnsiTheme="minorHAnsi"/>
          <w:sz w:val="22"/>
          <w:szCs w:val="22"/>
        </w:rPr>
        <w:t>The Constitution of the Republic of Ghana, 1992</w:t>
      </w:r>
      <w:r w:rsidR="0029011A" w:rsidRPr="00B46DC8">
        <w:rPr>
          <w:rFonts w:asciiTheme="minorHAnsi" w:hAnsiTheme="minorHAnsi"/>
          <w:sz w:val="22"/>
          <w:szCs w:val="22"/>
        </w:rPr>
        <w:t xml:space="preserve">; (ii) </w:t>
      </w:r>
      <w:r w:rsidRPr="00B46DC8">
        <w:rPr>
          <w:rFonts w:asciiTheme="minorHAnsi" w:hAnsiTheme="minorHAnsi"/>
          <w:sz w:val="22"/>
          <w:szCs w:val="22"/>
        </w:rPr>
        <w:t>The State Lands Act, 1962</w:t>
      </w:r>
      <w:r w:rsidR="0029011A" w:rsidRPr="00B46DC8">
        <w:rPr>
          <w:rFonts w:asciiTheme="minorHAnsi" w:hAnsiTheme="minorHAnsi"/>
          <w:sz w:val="22"/>
          <w:szCs w:val="22"/>
        </w:rPr>
        <w:t xml:space="preserve">; (iii) </w:t>
      </w:r>
      <w:r w:rsidRPr="00B46DC8">
        <w:rPr>
          <w:rFonts w:asciiTheme="minorHAnsi" w:eastAsia="Calibri" w:hAnsiTheme="minorHAnsi" w:cs="Garamond"/>
          <w:bCs/>
          <w:color w:val="000000"/>
          <w:sz w:val="22"/>
          <w:szCs w:val="22"/>
        </w:rPr>
        <w:t>For</w:t>
      </w:r>
      <w:r w:rsidR="0029053C" w:rsidRPr="00B46DC8">
        <w:rPr>
          <w:rFonts w:asciiTheme="minorHAnsi" w:eastAsia="Calibri" w:hAnsiTheme="minorHAnsi" w:cs="Garamond"/>
          <w:bCs/>
          <w:color w:val="000000"/>
          <w:sz w:val="22"/>
          <w:szCs w:val="22"/>
        </w:rPr>
        <w:t>est Ordinance of 1927 (Cap 157)</w:t>
      </w:r>
      <w:r w:rsidR="000D6A9A" w:rsidRPr="00B46DC8">
        <w:rPr>
          <w:rFonts w:asciiTheme="minorHAnsi" w:hAnsiTheme="minorHAnsi"/>
          <w:lang w:val="en-GB"/>
        </w:rPr>
        <w:t xml:space="preserve">; </w:t>
      </w:r>
      <w:r w:rsidR="000D6A9A" w:rsidRPr="00B46DC8">
        <w:rPr>
          <w:rFonts w:asciiTheme="minorHAnsi" w:eastAsia="Calibri" w:hAnsiTheme="minorHAnsi" w:cs="Garamond"/>
          <w:bCs/>
          <w:color w:val="000000"/>
          <w:sz w:val="22"/>
          <w:szCs w:val="22"/>
          <w:lang w:val="en-GB"/>
        </w:rPr>
        <w:t>Minerals and Mining Act (2006), Act 703</w:t>
      </w:r>
    </w:p>
    <w:p w:rsidR="006120CD" w:rsidRPr="00B46DC8" w:rsidRDefault="006120CD" w:rsidP="0029011A">
      <w:pPr>
        <w:spacing w:line="300" w:lineRule="exact"/>
        <w:jc w:val="both"/>
        <w:rPr>
          <w:rFonts w:asciiTheme="minorHAnsi" w:eastAsia="Calibri" w:hAnsiTheme="minorHAnsi" w:cs="Garamond"/>
          <w:bCs/>
          <w:color w:val="000000"/>
          <w:sz w:val="22"/>
          <w:szCs w:val="22"/>
        </w:rPr>
      </w:pPr>
    </w:p>
    <w:p w:rsidR="006120CD" w:rsidRPr="00B46DC8" w:rsidRDefault="006120CD" w:rsidP="0029053C">
      <w:pPr>
        <w:spacing w:line="300" w:lineRule="exact"/>
        <w:jc w:val="both"/>
        <w:rPr>
          <w:rFonts w:asciiTheme="minorHAnsi" w:hAnsiTheme="minorHAnsi"/>
          <w:sz w:val="22"/>
          <w:szCs w:val="22"/>
        </w:rPr>
      </w:pPr>
      <w:r w:rsidRPr="00B46DC8">
        <w:rPr>
          <w:rFonts w:asciiTheme="minorHAnsi" w:hAnsiTheme="minorHAnsi"/>
          <w:sz w:val="22"/>
          <w:szCs w:val="22"/>
        </w:rPr>
        <w:t>Land ownership may be categorized into these 2 main forms:</w:t>
      </w:r>
    </w:p>
    <w:p w:rsidR="006120CD" w:rsidRPr="00B46DC8" w:rsidRDefault="006120CD" w:rsidP="00737A10">
      <w:pPr>
        <w:numPr>
          <w:ilvl w:val="0"/>
          <w:numId w:val="48"/>
        </w:numPr>
        <w:tabs>
          <w:tab w:val="left" w:pos="567"/>
        </w:tabs>
        <w:spacing w:line="300" w:lineRule="exact"/>
        <w:jc w:val="both"/>
        <w:rPr>
          <w:rFonts w:asciiTheme="minorHAnsi" w:hAnsiTheme="minorHAnsi"/>
          <w:sz w:val="22"/>
          <w:szCs w:val="22"/>
        </w:rPr>
      </w:pPr>
      <w:r w:rsidRPr="00B46DC8">
        <w:rPr>
          <w:rFonts w:asciiTheme="minorHAnsi" w:hAnsiTheme="minorHAnsi"/>
          <w:sz w:val="22"/>
          <w:szCs w:val="22"/>
        </w:rPr>
        <w:t>Customary land comprising stool and family lands; and</w:t>
      </w:r>
    </w:p>
    <w:p w:rsidR="006120CD" w:rsidRPr="00B46DC8" w:rsidRDefault="006120CD" w:rsidP="00737A10">
      <w:pPr>
        <w:numPr>
          <w:ilvl w:val="0"/>
          <w:numId w:val="48"/>
        </w:numPr>
        <w:tabs>
          <w:tab w:val="left" w:pos="567"/>
        </w:tabs>
        <w:spacing w:line="300" w:lineRule="exact"/>
        <w:jc w:val="both"/>
        <w:rPr>
          <w:rFonts w:asciiTheme="minorHAnsi" w:hAnsiTheme="minorHAnsi"/>
          <w:sz w:val="22"/>
          <w:szCs w:val="22"/>
        </w:rPr>
      </w:pPr>
      <w:r w:rsidRPr="00B46DC8">
        <w:rPr>
          <w:rFonts w:asciiTheme="minorHAnsi" w:hAnsiTheme="minorHAnsi"/>
          <w:sz w:val="22"/>
          <w:szCs w:val="22"/>
        </w:rPr>
        <w:t>Public land comprising state and vested lands.</w:t>
      </w:r>
    </w:p>
    <w:p w:rsidR="002D45A2" w:rsidRPr="00B46DC8" w:rsidRDefault="002D45A2" w:rsidP="006474F5">
      <w:pPr>
        <w:tabs>
          <w:tab w:val="left" w:pos="567"/>
        </w:tabs>
        <w:spacing w:line="300" w:lineRule="exact"/>
        <w:ind w:left="360"/>
        <w:jc w:val="both"/>
        <w:rPr>
          <w:rFonts w:asciiTheme="minorHAnsi" w:hAnsiTheme="minorHAnsi"/>
          <w:sz w:val="22"/>
          <w:szCs w:val="22"/>
        </w:rPr>
      </w:pPr>
    </w:p>
    <w:p w:rsidR="006120CD" w:rsidRPr="00B46DC8" w:rsidRDefault="002D45A2" w:rsidP="006474F5">
      <w:pPr>
        <w:pStyle w:val="CommentText"/>
        <w:ind w:left="360"/>
        <w:rPr>
          <w:rFonts w:asciiTheme="minorHAnsi" w:hAnsiTheme="minorHAnsi" w:cstheme="minorHAnsi"/>
          <w:color w:val="000000"/>
        </w:rPr>
      </w:pPr>
      <w:r w:rsidRPr="00B46DC8">
        <w:rPr>
          <w:rFonts w:asciiTheme="minorHAnsi" w:hAnsiTheme="minorHAnsi" w:cstheme="minorHAnsi"/>
          <w:color w:val="000000"/>
        </w:rPr>
        <w:t>Customary land is owned by traditional authorities (commonly referred to as “Stools or Skins”), for families and clans, and is held in trust by the Chief or family head for the benefit of the people and communities, or family concerned (Agidee, 2011). Customary title to land includes ownership of the forests and the Chief or family head has the power to grant user rights to the land and forest resources. However, under Ghana’s statutory laws, the State has the economic management rights to all of the forest and wildlife resources, which are to be held in trust for the landowners (Boakye and Baffoe, 2006)</w:t>
      </w:r>
    </w:p>
    <w:p w:rsidR="00F61453" w:rsidRPr="00B46DC8" w:rsidRDefault="00F61453" w:rsidP="006474F5">
      <w:pPr>
        <w:pStyle w:val="CommentText"/>
        <w:ind w:left="0" w:firstLine="360"/>
        <w:rPr>
          <w:rFonts w:asciiTheme="minorHAnsi" w:hAnsiTheme="minorHAnsi"/>
        </w:rPr>
      </w:pPr>
    </w:p>
    <w:p w:rsidR="00F61453" w:rsidRPr="00B46DC8" w:rsidRDefault="00F61453" w:rsidP="006474F5">
      <w:pPr>
        <w:pStyle w:val="CommentText"/>
        <w:ind w:left="0" w:firstLine="360"/>
        <w:rPr>
          <w:rFonts w:asciiTheme="minorHAnsi" w:hAnsiTheme="minorHAnsi"/>
        </w:rPr>
      </w:pPr>
      <w:r w:rsidRPr="00B46DC8">
        <w:rPr>
          <w:rFonts w:asciiTheme="minorHAnsi" w:hAnsiTheme="minorHAnsi"/>
        </w:rPr>
        <w:t>Every land can hold title once it is registered so it depends on the land owner to get the title</w:t>
      </w:r>
    </w:p>
    <w:p w:rsidR="00F61453" w:rsidRPr="00B46DC8" w:rsidRDefault="00F61453" w:rsidP="00F61453">
      <w:pPr>
        <w:pStyle w:val="CommentText"/>
        <w:rPr>
          <w:rFonts w:asciiTheme="minorHAnsi" w:hAnsiTheme="minorHAnsi"/>
        </w:rPr>
      </w:pPr>
    </w:p>
    <w:p w:rsidR="006120CD" w:rsidRPr="00B46DC8" w:rsidRDefault="002937DF" w:rsidP="0029053C">
      <w:pPr>
        <w:spacing w:line="300" w:lineRule="exact"/>
        <w:jc w:val="both"/>
        <w:rPr>
          <w:rFonts w:asciiTheme="minorHAnsi" w:hAnsiTheme="minorHAnsi"/>
          <w:sz w:val="22"/>
          <w:szCs w:val="22"/>
        </w:rPr>
      </w:pPr>
      <w:r w:rsidRPr="00B46DC8">
        <w:rPr>
          <w:rFonts w:asciiTheme="minorHAnsi" w:hAnsiTheme="minorHAnsi"/>
          <w:sz w:val="22"/>
          <w:szCs w:val="22"/>
        </w:rPr>
        <w:t xml:space="preserve">Key </w:t>
      </w:r>
      <w:r w:rsidR="006120CD" w:rsidRPr="00B46DC8">
        <w:rPr>
          <w:rFonts w:asciiTheme="minorHAnsi" w:hAnsiTheme="minorHAnsi"/>
          <w:sz w:val="22"/>
          <w:szCs w:val="22"/>
        </w:rPr>
        <w:t xml:space="preserve">Institutions involved in Land Administration </w:t>
      </w:r>
      <w:r w:rsidRPr="00B46DC8">
        <w:rPr>
          <w:rFonts w:asciiTheme="minorHAnsi" w:hAnsiTheme="minorHAnsi"/>
          <w:sz w:val="22"/>
          <w:szCs w:val="22"/>
        </w:rPr>
        <w:t xml:space="preserve">in Ghana </w:t>
      </w:r>
      <w:r w:rsidR="006120CD" w:rsidRPr="00B46DC8">
        <w:rPr>
          <w:rFonts w:asciiTheme="minorHAnsi" w:hAnsiTheme="minorHAnsi"/>
          <w:sz w:val="22"/>
          <w:szCs w:val="22"/>
        </w:rPr>
        <w:t>include:</w:t>
      </w:r>
    </w:p>
    <w:p w:rsidR="006120CD" w:rsidRPr="00B46DC8" w:rsidRDefault="006120CD" w:rsidP="00737A10">
      <w:pPr>
        <w:numPr>
          <w:ilvl w:val="0"/>
          <w:numId w:val="39"/>
        </w:numPr>
        <w:tabs>
          <w:tab w:val="left" w:pos="567"/>
        </w:tabs>
        <w:spacing w:line="300" w:lineRule="exact"/>
        <w:jc w:val="both"/>
        <w:rPr>
          <w:rFonts w:asciiTheme="minorHAnsi" w:hAnsiTheme="minorHAnsi"/>
          <w:sz w:val="22"/>
          <w:szCs w:val="22"/>
        </w:rPr>
      </w:pPr>
      <w:r w:rsidRPr="00B46DC8">
        <w:rPr>
          <w:rFonts w:asciiTheme="minorHAnsi" w:hAnsiTheme="minorHAnsi"/>
          <w:sz w:val="22"/>
          <w:szCs w:val="22"/>
        </w:rPr>
        <w:t>Land Commission</w:t>
      </w:r>
      <w:r w:rsidR="002937DF" w:rsidRPr="00B46DC8">
        <w:rPr>
          <w:rFonts w:asciiTheme="minorHAnsi" w:hAnsiTheme="minorHAnsi"/>
          <w:sz w:val="22"/>
          <w:szCs w:val="22"/>
        </w:rPr>
        <w:t xml:space="preserve"> (comprising </w:t>
      </w:r>
      <w:r w:rsidRPr="00B46DC8">
        <w:rPr>
          <w:rFonts w:asciiTheme="minorHAnsi" w:hAnsiTheme="minorHAnsi"/>
          <w:sz w:val="22"/>
          <w:szCs w:val="22"/>
        </w:rPr>
        <w:t>Land Title Registry</w:t>
      </w:r>
      <w:r w:rsidR="002937DF" w:rsidRPr="00B46DC8">
        <w:rPr>
          <w:rFonts w:asciiTheme="minorHAnsi" w:hAnsiTheme="minorHAnsi"/>
          <w:sz w:val="22"/>
          <w:szCs w:val="22"/>
        </w:rPr>
        <w:t xml:space="preserve">, </w:t>
      </w:r>
      <w:r w:rsidRPr="00B46DC8">
        <w:rPr>
          <w:rFonts w:asciiTheme="minorHAnsi" w:hAnsiTheme="minorHAnsi"/>
          <w:sz w:val="22"/>
          <w:szCs w:val="22"/>
        </w:rPr>
        <w:t>Survey</w:t>
      </w:r>
      <w:r w:rsidR="002937DF" w:rsidRPr="00B46DC8">
        <w:rPr>
          <w:rFonts w:asciiTheme="minorHAnsi" w:hAnsiTheme="minorHAnsi"/>
          <w:sz w:val="22"/>
          <w:szCs w:val="22"/>
        </w:rPr>
        <w:t xml:space="preserve"> &amp; Mapping</w:t>
      </w:r>
      <w:r w:rsidRPr="00B46DC8">
        <w:rPr>
          <w:rFonts w:asciiTheme="minorHAnsi" w:hAnsiTheme="minorHAnsi"/>
          <w:sz w:val="22"/>
          <w:szCs w:val="22"/>
        </w:rPr>
        <w:t xml:space="preserve"> D</w:t>
      </w:r>
      <w:r w:rsidR="002937DF" w:rsidRPr="00B46DC8">
        <w:rPr>
          <w:rFonts w:asciiTheme="minorHAnsi" w:hAnsiTheme="minorHAnsi"/>
          <w:sz w:val="22"/>
          <w:szCs w:val="22"/>
        </w:rPr>
        <w:t xml:space="preserve">ivision, </w:t>
      </w:r>
      <w:r w:rsidRPr="00B46DC8">
        <w:rPr>
          <w:rFonts w:asciiTheme="minorHAnsi" w:hAnsiTheme="minorHAnsi"/>
          <w:sz w:val="22"/>
          <w:szCs w:val="22"/>
        </w:rPr>
        <w:t xml:space="preserve">Land Valuation </w:t>
      </w:r>
      <w:r w:rsidR="002937DF" w:rsidRPr="00B46DC8">
        <w:rPr>
          <w:rFonts w:asciiTheme="minorHAnsi" w:hAnsiTheme="minorHAnsi"/>
          <w:sz w:val="22"/>
          <w:szCs w:val="22"/>
        </w:rPr>
        <w:t>Division</w:t>
      </w:r>
    </w:p>
    <w:p w:rsidR="006120CD" w:rsidRPr="00B46DC8" w:rsidRDefault="002937DF" w:rsidP="00737A10">
      <w:pPr>
        <w:numPr>
          <w:ilvl w:val="0"/>
          <w:numId w:val="39"/>
        </w:numPr>
        <w:tabs>
          <w:tab w:val="left" w:pos="567"/>
        </w:tabs>
        <w:spacing w:line="300" w:lineRule="exact"/>
        <w:jc w:val="both"/>
        <w:rPr>
          <w:rFonts w:asciiTheme="minorHAnsi" w:hAnsiTheme="minorHAnsi"/>
          <w:sz w:val="22"/>
          <w:szCs w:val="22"/>
        </w:rPr>
      </w:pPr>
      <w:r w:rsidRPr="00B46DC8">
        <w:rPr>
          <w:rFonts w:asciiTheme="minorHAnsi" w:hAnsiTheme="minorHAnsi"/>
          <w:sz w:val="22"/>
          <w:szCs w:val="22"/>
        </w:rPr>
        <w:t>Metropolitan/Municipal/District Assemblies</w:t>
      </w:r>
    </w:p>
    <w:p w:rsidR="006120CD" w:rsidRPr="00B46DC8" w:rsidRDefault="006120CD" w:rsidP="00737A10">
      <w:pPr>
        <w:numPr>
          <w:ilvl w:val="0"/>
          <w:numId w:val="39"/>
        </w:numPr>
        <w:tabs>
          <w:tab w:val="left" w:pos="567"/>
        </w:tabs>
        <w:spacing w:line="300" w:lineRule="exact"/>
        <w:jc w:val="both"/>
        <w:rPr>
          <w:rFonts w:asciiTheme="minorHAnsi" w:hAnsiTheme="minorHAnsi"/>
          <w:sz w:val="22"/>
          <w:szCs w:val="22"/>
        </w:rPr>
      </w:pPr>
      <w:r w:rsidRPr="00B46DC8">
        <w:rPr>
          <w:rFonts w:asciiTheme="minorHAnsi" w:hAnsiTheme="minorHAnsi"/>
          <w:sz w:val="22"/>
          <w:szCs w:val="22"/>
        </w:rPr>
        <w:t>Office of the Administrator of Stool Lands</w:t>
      </w:r>
    </w:p>
    <w:p w:rsidR="006120CD" w:rsidRPr="00B46DC8" w:rsidRDefault="002937DF" w:rsidP="00737A10">
      <w:pPr>
        <w:numPr>
          <w:ilvl w:val="0"/>
          <w:numId w:val="39"/>
        </w:numPr>
        <w:tabs>
          <w:tab w:val="left" w:pos="567"/>
        </w:tabs>
        <w:spacing w:line="300" w:lineRule="exact"/>
        <w:jc w:val="both"/>
        <w:rPr>
          <w:rFonts w:asciiTheme="minorHAnsi" w:hAnsiTheme="minorHAnsi"/>
          <w:sz w:val="22"/>
          <w:szCs w:val="22"/>
        </w:rPr>
      </w:pPr>
      <w:r w:rsidRPr="00B46DC8">
        <w:rPr>
          <w:rFonts w:asciiTheme="minorHAnsi" w:hAnsiTheme="minorHAnsi"/>
          <w:sz w:val="22"/>
          <w:szCs w:val="22"/>
        </w:rPr>
        <w:t>Forestry Commission</w:t>
      </w:r>
    </w:p>
    <w:p w:rsidR="002937DF" w:rsidRPr="00B46DC8" w:rsidRDefault="002937DF" w:rsidP="00737A10">
      <w:pPr>
        <w:numPr>
          <w:ilvl w:val="0"/>
          <w:numId w:val="39"/>
        </w:numPr>
        <w:tabs>
          <w:tab w:val="left" w:pos="567"/>
        </w:tabs>
        <w:spacing w:line="300" w:lineRule="exact"/>
        <w:jc w:val="both"/>
        <w:rPr>
          <w:rFonts w:asciiTheme="minorHAnsi" w:hAnsiTheme="minorHAnsi"/>
          <w:sz w:val="22"/>
          <w:szCs w:val="22"/>
        </w:rPr>
      </w:pPr>
      <w:r w:rsidRPr="00B46DC8">
        <w:rPr>
          <w:rFonts w:asciiTheme="minorHAnsi" w:hAnsiTheme="minorHAnsi"/>
          <w:sz w:val="22"/>
          <w:szCs w:val="22"/>
        </w:rPr>
        <w:t>Traditional Authorities</w:t>
      </w:r>
    </w:p>
    <w:p w:rsidR="00C411BD" w:rsidRPr="00B46DC8" w:rsidRDefault="00C411BD" w:rsidP="0029053C">
      <w:pPr>
        <w:spacing w:line="300" w:lineRule="exact"/>
        <w:jc w:val="both"/>
        <w:rPr>
          <w:rFonts w:asciiTheme="minorHAnsi" w:eastAsia="Calibri" w:hAnsiTheme="minorHAnsi"/>
          <w:color w:val="000000"/>
          <w:sz w:val="22"/>
          <w:szCs w:val="22"/>
          <w:lang w:val="en-GB"/>
        </w:rPr>
      </w:pPr>
    </w:p>
    <w:p w:rsidR="002937DF" w:rsidRPr="00B46DC8" w:rsidRDefault="002937DF" w:rsidP="0029053C">
      <w:pPr>
        <w:autoSpaceDE w:val="0"/>
        <w:autoSpaceDN w:val="0"/>
        <w:adjustRightInd w:val="0"/>
        <w:spacing w:line="300" w:lineRule="exact"/>
        <w:jc w:val="both"/>
        <w:rPr>
          <w:rFonts w:asciiTheme="minorHAnsi" w:eastAsia="Calibri" w:hAnsiTheme="minorHAnsi" w:cs="Helvetica-BoldOblique"/>
          <w:b/>
          <w:bCs/>
          <w:iCs/>
          <w:sz w:val="22"/>
          <w:szCs w:val="22"/>
        </w:rPr>
      </w:pPr>
      <w:r w:rsidRPr="00B46DC8">
        <w:rPr>
          <w:rFonts w:asciiTheme="minorHAnsi" w:eastAsia="Calibri" w:hAnsiTheme="minorHAnsi" w:cs="Helvetica-BoldOblique"/>
          <w:b/>
          <w:bCs/>
          <w:iCs/>
          <w:sz w:val="22"/>
          <w:szCs w:val="22"/>
        </w:rPr>
        <w:t>Proposed resettlement/compensation policy and principles</w:t>
      </w:r>
    </w:p>
    <w:p w:rsidR="0029053C" w:rsidRPr="009272DC" w:rsidRDefault="0029053C" w:rsidP="0029053C">
      <w:pPr>
        <w:autoSpaceDE w:val="0"/>
        <w:autoSpaceDN w:val="0"/>
        <w:adjustRightInd w:val="0"/>
        <w:spacing w:line="300" w:lineRule="exact"/>
        <w:jc w:val="both"/>
        <w:rPr>
          <w:rFonts w:asciiTheme="minorHAnsi" w:eastAsia="Calibri" w:hAnsiTheme="minorHAnsi" w:cs="Helvetica"/>
          <w:sz w:val="22"/>
          <w:szCs w:val="22"/>
        </w:rPr>
      </w:pPr>
      <w:r w:rsidRPr="00B46DC8">
        <w:rPr>
          <w:rFonts w:asciiTheme="minorHAnsi" w:eastAsia="Calibri" w:hAnsiTheme="minorHAnsi" w:cs="Helvetica"/>
          <w:sz w:val="22"/>
          <w:szCs w:val="22"/>
        </w:rPr>
        <w:t>Any impact of REDD+ sub-project activity on land and/or people shall be</w:t>
      </w:r>
      <w:r w:rsidR="00870775" w:rsidRPr="00B46DC8">
        <w:rPr>
          <w:rFonts w:asciiTheme="minorHAnsi" w:eastAsia="Calibri" w:hAnsiTheme="minorHAnsi" w:cs="Helvetica"/>
          <w:sz w:val="22"/>
          <w:szCs w:val="22"/>
        </w:rPr>
        <w:t xml:space="preserve"> designed and</w:t>
      </w:r>
      <w:r w:rsidRPr="00B46DC8">
        <w:rPr>
          <w:rFonts w:asciiTheme="minorHAnsi" w:eastAsia="Calibri" w:hAnsiTheme="minorHAnsi" w:cs="Helvetica"/>
          <w:sz w:val="22"/>
          <w:szCs w:val="22"/>
        </w:rPr>
        <w:t xml:space="preserve"> </w:t>
      </w:r>
      <w:r w:rsidR="00870775" w:rsidRPr="00B46DC8">
        <w:rPr>
          <w:rFonts w:asciiTheme="minorHAnsi" w:eastAsia="Calibri" w:hAnsiTheme="minorHAnsi" w:cs="Helvetica"/>
          <w:sz w:val="22"/>
          <w:szCs w:val="22"/>
        </w:rPr>
        <w:t xml:space="preserve">implemented </w:t>
      </w:r>
      <w:r w:rsidRPr="00B46DC8">
        <w:rPr>
          <w:rFonts w:asciiTheme="minorHAnsi" w:eastAsia="Calibri" w:hAnsiTheme="minorHAnsi" w:cs="Helvetica"/>
          <w:sz w:val="22"/>
          <w:szCs w:val="22"/>
        </w:rPr>
        <w:t xml:space="preserve">in compliance with the Constitution of Ghana, with other Ghanaian regulations, and with the World Bank safeguard policy on involuntary resettlement (OP 4.12). Where there are gaps or inconsistencies between Ghanaian laws and the World Bank </w:t>
      </w:r>
      <w:r w:rsidR="009272DC" w:rsidRPr="00B46DC8">
        <w:rPr>
          <w:rFonts w:asciiTheme="minorHAnsi" w:eastAsia="Calibri" w:hAnsiTheme="minorHAnsi" w:cs="Helvetica"/>
          <w:sz w:val="22"/>
          <w:szCs w:val="22"/>
        </w:rPr>
        <w:t>policy, supplementary</w:t>
      </w:r>
      <w:r w:rsidR="00F61453" w:rsidRPr="00B46DC8">
        <w:rPr>
          <w:rFonts w:asciiTheme="minorHAnsi" w:eastAsia="Calibri" w:hAnsiTheme="minorHAnsi" w:cs="Helvetica"/>
          <w:sz w:val="22"/>
          <w:szCs w:val="22"/>
        </w:rPr>
        <w:t xml:space="preserve"> measures</w:t>
      </w:r>
      <w:r w:rsidR="00690BDA" w:rsidRPr="00B46DC8">
        <w:rPr>
          <w:rFonts w:asciiTheme="minorHAnsi" w:eastAsia="Calibri" w:hAnsiTheme="minorHAnsi" w:cs="Helvetica"/>
          <w:sz w:val="22"/>
          <w:szCs w:val="22"/>
        </w:rPr>
        <w:t xml:space="preserve"> (e.g. payment for replacement costs</w:t>
      </w:r>
      <w:r w:rsidR="00DB737D" w:rsidRPr="00B46DC8">
        <w:rPr>
          <w:rFonts w:asciiTheme="minorHAnsi" w:eastAsia="Calibri" w:hAnsiTheme="minorHAnsi" w:cs="Helvetica"/>
          <w:sz w:val="22"/>
          <w:szCs w:val="22"/>
        </w:rPr>
        <w:t>, livelihood enhancement, consultations with host communities</w:t>
      </w:r>
      <w:r w:rsidR="00690BDA" w:rsidRPr="00B46DC8">
        <w:rPr>
          <w:rFonts w:asciiTheme="minorHAnsi" w:eastAsia="Calibri" w:hAnsiTheme="minorHAnsi" w:cs="Helvetica"/>
          <w:sz w:val="22"/>
          <w:szCs w:val="22"/>
        </w:rPr>
        <w:t>)</w:t>
      </w:r>
      <w:r w:rsidR="00F61453" w:rsidRPr="00B46DC8">
        <w:rPr>
          <w:rFonts w:asciiTheme="minorHAnsi" w:eastAsia="Calibri" w:hAnsiTheme="minorHAnsi" w:cs="Helvetica"/>
          <w:sz w:val="22"/>
          <w:szCs w:val="22"/>
        </w:rPr>
        <w:t xml:space="preserve"> will be taken to meet the standards </w:t>
      </w:r>
      <w:r w:rsidR="009B0C15" w:rsidRPr="00B46DC8">
        <w:rPr>
          <w:rFonts w:asciiTheme="minorHAnsi" w:eastAsia="Calibri" w:hAnsiTheme="minorHAnsi" w:cs="Helvetica"/>
          <w:sz w:val="22"/>
          <w:szCs w:val="22"/>
        </w:rPr>
        <w:t>of World</w:t>
      </w:r>
      <w:r w:rsidRPr="00B46DC8">
        <w:rPr>
          <w:rFonts w:asciiTheme="minorHAnsi" w:eastAsia="Calibri" w:hAnsiTheme="minorHAnsi" w:cs="Helvetica"/>
          <w:sz w:val="22"/>
          <w:szCs w:val="22"/>
        </w:rPr>
        <w:t xml:space="preserve"> Bank policy OP 4.12.</w:t>
      </w:r>
      <w:r w:rsidR="00870775" w:rsidRPr="00B46DC8">
        <w:rPr>
          <w:rFonts w:asciiTheme="minorHAnsi" w:hAnsiTheme="minorHAnsi"/>
        </w:rPr>
        <w:t xml:space="preserve"> </w:t>
      </w:r>
      <w:r w:rsidR="00870775" w:rsidRPr="009272DC">
        <w:rPr>
          <w:rFonts w:asciiTheme="minorHAnsi" w:hAnsiTheme="minorHAnsi"/>
          <w:sz w:val="22"/>
          <w:szCs w:val="22"/>
        </w:rPr>
        <w:t>This will be led by the Forestry Commission (national, regional and district safeguards focal persons) in collaboration with key stakeholders such as COCOBOD, MoFA, EPA, CSO, private sector, etc.</w:t>
      </w:r>
    </w:p>
    <w:p w:rsidR="0029053C" w:rsidRPr="00B46DC8" w:rsidRDefault="0029053C" w:rsidP="0029053C">
      <w:pPr>
        <w:autoSpaceDE w:val="0"/>
        <w:autoSpaceDN w:val="0"/>
        <w:adjustRightInd w:val="0"/>
        <w:spacing w:line="300" w:lineRule="exact"/>
        <w:jc w:val="both"/>
        <w:rPr>
          <w:rFonts w:asciiTheme="minorHAnsi" w:eastAsia="Calibri" w:hAnsiTheme="minorHAnsi" w:cs="Helvetica"/>
          <w:sz w:val="22"/>
          <w:szCs w:val="22"/>
        </w:rPr>
      </w:pPr>
    </w:p>
    <w:p w:rsidR="002937DF" w:rsidRPr="00B46DC8" w:rsidRDefault="002937DF" w:rsidP="0029053C">
      <w:pPr>
        <w:autoSpaceDE w:val="0"/>
        <w:autoSpaceDN w:val="0"/>
        <w:adjustRightInd w:val="0"/>
        <w:spacing w:line="300" w:lineRule="exact"/>
        <w:jc w:val="both"/>
        <w:rPr>
          <w:rFonts w:asciiTheme="minorHAnsi" w:eastAsia="Calibri" w:hAnsiTheme="minorHAnsi" w:cs="Helvetica"/>
          <w:sz w:val="22"/>
          <w:szCs w:val="22"/>
        </w:rPr>
      </w:pPr>
      <w:r w:rsidRPr="00B46DC8">
        <w:rPr>
          <w:rFonts w:asciiTheme="minorHAnsi" w:eastAsia="Calibri" w:hAnsiTheme="minorHAnsi" w:cs="Helvetica"/>
          <w:sz w:val="22"/>
          <w:szCs w:val="22"/>
        </w:rPr>
        <w:t>Driving principles of the resettlement policy are as follows:</w:t>
      </w:r>
    </w:p>
    <w:p w:rsidR="00BA436A" w:rsidRPr="00B46DC8" w:rsidRDefault="00BA436A" w:rsidP="00826114">
      <w:pPr>
        <w:pStyle w:val="ListParagraph"/>
        <w:numPr>
          <w:ilvl w:val="0"/>
          <w:numId w:val="49"/>
        </w:numPr>
        <w:autoSpaceDE w:val="0"/>
        <w:autoSpaceDN w:val="0"/>
        <w:adjustRightInd w:val="0"/>
        <w:spacing w:line="300" w:lineRule="exact"/>
        <w:jc w:val="both"/>
        <w:rPr>
          <w:rFonts w:asciiTheme="minorHAnsi" w:hAnsiTheme="minorHAnsi"/>
          <w:sz w:val="22"/>
          <w:szCs w:val="22"/>
        </w:rPr>
      </w:pPr>
      <w:r w:rsidRPr="00B46DC8">
        <w:rPr>
          <w:rFonts w:asciiTheme="minorHAnsi" w:eastAsia="Calibri" w:hAnsiTheme="minorHAnsi" w:cs="Helvetica"/>
          <w:sz w:val="22"/>
          <w:szCs w:val="22"/>
        </w:rPr>
        <w:t xml:space="preserve">Land owners, traditional authorities, communities and farmers who already own and or have access to lands </w:t>
      </w:r>
      <w:r w:rsidR="00F61453" w:rsidRPr="00B46DC8">
        <w:rPr>
          <w:rFonts w:asciiTheme="minorHAnsi" w:eastAsia="Calibri" w:hAnsiTheme="minorHAnsi" w:cs="Helvetica"/>
          <w:sz w:val="22"/>
          <w:szCs w:val="22"/>
        </w:rPr>
        <w:t xml:space="preserve">(the so called Admitted Farms) </w:t>
      </w:r>
      <w:r w:rsidRPr="00B46DC8">
        <w:rPr>
          <w:rFonts w:asciiTheme="minorHAnsi" w:eastAsia="Calibri" w:hAnsiTheme="minorHAnsi" w:cs="Helvetica"/>
          <w:sz w:val="22"/>
          <w:szCs w:val="22"/>
        </w:rPr>
        <w:t xml:space="preserve">will be considered as priority in REDD+ programme. </w:t>
      </w:r>
      <w:r w:rsidRPr="00B46DC8">
        <w:rPr>
          <w:rFonts w:asciiTheme="minorHAnsi" w:hAnsiTheme="minorHAnsi"/>
          <w:sz w:val="22"/>
          <w:szCs w:val="22"/>
          <w:lang w:val="en-GB"/>
        </w:rPr>
        <w:t xml:space="preserve">Communal or stool lands vested in the traditional authorities or government and public lands will also be considered for REDD+ in all cases to minimise land acquisition.  </w:t>
      </w:r>
    </w:p>
    <w:p w:rsidR="00B30972" w:rsidRPr="00B46DC8" w:rsidRDefault="00BA436A" w:rsidP="00826114">
      <w:pPr>
        <w:pStyle w:val="ListParagraph"/>
        <w:numPr>
          <w:ilvl w:val="0"/>
          <w:numId w:val="29"/>
        </w:numPr>
        <w:autoSpaceDE w:val="0"/>
        <w:autoSpaceDN w:val="0"/>
        <w:adjustRightInd w:val="0"/>
        <w:jc w:val="both"/>
        <w:rPr>
          <w:rFonts w:asciiTheme="minorHAnsi" w:eastAsia="Calibri" w:hAnsiTheme="minorHAnsi" w:cs="Helvetica"/>
          <w:sz w:val="22"/>
          <w:szCs w:val="22"/>
          <w:lang w:val="en-GB"/>
        </w:rPr>
      </w:pPr>
      <w:r w:rsidRPr="00B46DC8">
        <w:rPr>
          <w:rFonts w:asciiTheme="minorHAnsi" w:eastAsia="Calibri" w:hAnsiTheme="minorHAnsi" w:cs="Helvetica"/>
          <w:sz w:val="22"/>
          <w:szCs w:val="22"/>
        </w:rPr>
        <w:t>Where rehabilitation of forest reserves with illegal farmers present</w:t>
      </w:r>
      <w:r w:rsidR="00F61453" w:rsidRPr="00B46DC8">
        <w:rPr>
          <w:rFonts w:asciiTheme="minorHAnsi" w:eastAsia="Calibri" w:hAnsiTheme="minorHAnsi" w:cs="Helvetica"/>
          <w:sz w:val="22"/>
          <w:szCs w:val="22"/>
        </w:rPr>
        <w:t xml:space="preserve"> is planned</w:t>
      </w:r>
      <w:r w:rsidRPr="00B46DC8">
        <w:rPr>
          <w:rFonts w:asciiTheme="minorHAnsi" w:eastAsia="Calibri" w:hAnsiTheme="minorHAnsi" w:cs="Helvetica"/>
          <w:sz w:val="22"/>
          <w:szCs w:val="22"/>
        </w:rPr>
        <w:t>, the modified taungya system</w:t>
      </w:r>
      <w:r w:rsidR="002953BA" w:rsidRPr="00B46DC8">
        <w:rPr>
          <w:rStyle w:val="FootnoteReference"/>
          <w:rFonts w:asciiTheme="minorHAnsi" w:eastAsia="Calibri" w:hAnsiTheme="minorHAnsi" w:cs="Helvetica"/>
          <w:sz w:val="22"/>
          <w:szCs w:val="22"/>
        </w:rPr>
        <w:footnoteReference w:id="1"/>
      </w:r>
      <w:r w:rsidRPr="00B46DC8">
        <w:rPr>
          <w:rFonts w:asciiTheme="minorHAnsi" w:eastAsia="Calibri" w:hAnsiTheme="minorHAnsi" w:cs="Helvetica"/>
          <w:sz w:val="22"/>
          <w:szCs w:val="22"/>
        </w:rPr>
        <w:t xml:space="preserve"> will be adopted. The illegal farmers will be allowed to cultivate while trees are planted and in </w:t>
      </w:r>
      <w:r w:rsidRPr="00B46DC8">
        <w:rPr>
          <w:rFonts w:asciiTheme="minorHAnsi" w:eastAsia="Calibri" w:hAnsiTheme="minorHAnsi" w:cs="Helvetica"/>
          <w:sz w:val="22"/>
          <w:szCs w:val="22"/>
        </w:rPr>
        <w:lastRenderedPageBreak/>
        <w:t>three to four years</w:t>
      </w:r>
      <w:r w:rsidR="00A21E89" w:rsidRPr="00B46DC8">
        <w:rPr>
          <w:rFonts w:asciiTheme="minorHAnsi" w:eastAsia="Calibri" w:hAnsiTheme="minorHAnsi" w:cs="Helvetica"/>
          <w:sz w:val="22"/>
          <w:szCs w:val="22"/>
        </w:rPr>
        <w:t>,</w:t>
      </w:r>
      <w:r w:rsidRPr="00B46DC8">
        <w:rPr>
          <w:rFonts w:asciiTheme="minorHAnsi" w:eastAsia="Calibri" w:hAnsiTheme="minorHAnsi" w:cs="Helvetica"/>
          <w:sz w:val="22"/>
          <w:szCs w:val="22"/>
        </w:rPr>
        <w:t xml:space="preserve"> the tree canopy takes over farm in the forest. During the three to </w:t>
      </w:r>
      <w:r w:rsidR="009B0C15" w:rsidRPr="00B46DC8">
        <w:rPr>
          <w:rFonts w:asciiTheme="minorHAnsi" w:eastAsia="Calibri" w:hAnsiTheme="minorHAnsi" w:cs="Helvetica"/>
          <w:sz w:val="22"/>
          <w:szCs w:val="22"/>
        </w:rPr>
        <w:t>four-year</w:t>
      </w:r>
      <w:r w:rsidR="007C3F08" w:rsidRPr="00B46DC8">
        <w:rPr>
          <w:rFonts w:asciiTheme="minorHAnsi" w:eastAsia="Calibri" w:hAnsiTheme="minorHAnsi" w:cs="Helvetica"/>
          <w:sz w:val="22"/>
          <w:szCs w:val="22"/>
        </w:rPr>
        <w:t xml:space="preserve"> </w:t>
      </w:r>
      <w:r w:rsidR="00CD35AC" w:rsidRPr="00B46DC8">
        <w:rPr>
          <w:rFonts w:asciiTheme="minorHAnsi" w:eastAsia="Calibri" w:hAnsiTheme="minorHAnsi" w:cs="Helvetica"/>
          <w:sz w:val="22"/>
          <w:szCs w:val="22"/>
        </w:rPr>
        <w:t xml:space="preserve">period, </w:t>
      </w:r>
      <w:r w:rsidR="00A21E89" w:rsidRPr="00B46DC8">
        <w:rPr>
          <w:rFonts w:asciiTheme="minorHAnsi" w:eastAsia="Calibri" w:hAnsiTheme="minorHAnsi" w:cs="Helvetica"/>
          <w:sz w:val="22"/>
          <w:szCs w:val="22"/>
        </w:rPr>
        <w:t xml:space="preserve">illegal </w:t>
      </w:r>
      <w:r w:rsidRPr="00B46DC8">
        <w:rPr>
          <w:rFonts w:asciiTheme="minorHAnsi" w:eastAsia="Calibri" w:hAnsiTheme="minorHAnsi" w:cs="Helvetica"/>
          <w:sz w:val="22"/>
          <w:szCs w:val="22"/>
        </w:rPr>
        <w:t>farmer</w:t>
      </w:r>
      <w:r w:rsidR="00CD35AC" w:rsidRPr="00B46DC8">
        <w:rPr>
          <w:rFonts w:asciiTheme="minorHAnsi" w:eastAsia="Calibri" w:hAnsiTheme="minorHAnsi" w:cs="Helvetica"/>
          <w:sz w:val="22"/>
          <w:szCs w:val="22"/>
        </w:rPr>
        <w:t>s</w:t>
      </w:r>
      <w:r w:rsidRPr="00B46DC8">
        <w:rPr>
          <w:rFonts w:asciiTheme="minorHAnsi" w:eastAsia="Calibri" w:hAnsiTheme="minorHAnsi" w:cs="Helvetica"/>
          <w:sz w:val="22"/>
          <w:szCs w:val="22"/>
        </w:rPr>
        <w:t xml:space="preserve"> </w:t>
      </w:r>
      <w:r w:rsidR="00CD35AC" w:rsidRPr="00B46DC8">
        <w:rPr>
          <w:rFonts w:asciiTheme="minorHAnsi" w:eastAsia="Calibri" w:hAnsiTheme="minorHAnsi" w:cs="Helvetica"/>
          <w:sz w:val="22"/>
          <w:szCs w:val="22"/>
        </w:rPr>
        <w:t>who</w:t>
      </w:r>
      <w:r w:rsidR="00A21E89" w:rsidRPr="00B46DC8">
        <w:rPr>
          <w:rFonts w:asciiTheme="minorHAnsi" w:eastAsia="Calibri" w:hAnsiTheme="minorHAnsi" w:cs="Helvetica"/>
          <w:sz w:val="22"/>
          <w:szCs w:val="22"/>
        </w:rPr>
        <w:t xml:space="preserve"> </w:t>
      </w:r>
      <w:r w:rsidRPr="00B46DC8">
        <w:rPr>
          <w:rFonts w:asciiTheme="minorHAnsi" w:eastAsia="Calibri" w:hAnsiTheme="minorHAnsi" w:cs="Helvetica"/>
          <w:sz w:val="22"/>
          <w:szCs w:val="22"/>
        </w:rPr>
        <w:t xml:space="preserve">find new land outside forest reserves </w:t>
      </w:r>
      <w:r w:rsidR="00A21E89" w:rsidRPr="00B46DC8">
        <w:rPr>
          <w:rFonts w:asciiTheme="minorHAnsi" w:eastAsia="Calibri" w:hAnsiTheme="minorHAnsi" w:cs="Helvetica"/>
          <w:sz w:val="22"/>
          <w:szCs w:val="22"/>
        </w:rPr>
        <w:t xml:space="preserve">will be </w:t>
      </w:r>
      <w:r w:rsidRPr="00B46DC8">
        <w:rPr>
          <w:rFonts w:asciiTheme="minorHAnsi" w:eastAsia="Calibri" w:hAnsiTheme="minorHAnsi" w:cs="Helvetica"/>
          <w:sz w:val="22"/>
          <w:szCs w:val="22"/>
        </w:rPr>
        <w:t>suppo</w:t>
      </w:r>
      <w:r w:rsidR="00BD531C" w:rsidRPr="00B46DC8">
        <w:rPr>
          <w:rFonts w:asciiTheme="minorHAnsi" w:eastAsia="Calibri" w:hAnsiTheme="minorHAnsi" w:cs="Helvetica"/>
          <w:sz w:val="22"/>
          <w:szCs w:val="22"/>
        </w:rPr>
        <w:t>rted</w:t>
      </w:r>
      <w:r w:rsidR="00B30972" w:rsidRPr="00B46DC8">
        <w:rPr>
          <w:rFonts w:asciiTheme="minorHAnsi" w:eastAsia="Calibri" w:hAnsiTheme="minorHAnsi" w:cs="Helvetica"/>
          <w:sz w:val="22"/>
          <w:szCs w:val="22"/>
        </w:rPr>
        <w:t xml:space="preserve"> (through allocation of land and farm inputs)</w:t>
      </w:r>
      <w:r w:rsidR="00BD531C" w:rsidRPr="00B46DC8">
        <w:rPr>
          <w:rFonts w:asciiTheme="minorHAnsi" w:eastAsia="Calibri" w:hAnsiTheme="minorHAnsi" w:cs="Helvetica"/>
          <w:sz w:val="22"/>
          <w:szCs w:val="22"/>
        </w:rPr>
        <w:t xml:space="preserve"> to cultivate </w:t>
      </w:r>
      <w:r w:rsidR="00CD35AC" w:rsidRPr="00B46DC8">
        <w:rPr>
          <w:rFonts w:asciiTheme="minorHAnsi" w:eastAsia="Calibri" w:hAnsiTheme="minorHAnsi" w:cs="Helvetica"/>
          <w:sz w:val="22"/>
          <w:szCs w:val="22"/>
        </w:rPr>
        <w:t>such</w:t>
      </w:r>
      <w:r w:rsidR="00BD531C" w:rsidRPr="00B46DC8">
        <w:rPr>
          <w:rFonts w:asciiTheme="minorHAnsi" w:eastAsia="Calibri" w:hAnsiTheme="minorHAnsi" w:cs="Helvetica"/>
          <w:sz w:val="22"/>
          <w:szCs w:val="22"/>
        </w:rPr>
        <w:t xml:space="preserve"> new farm</w:t>
      </w:r>
      <w:r w:rsidR="00CD35AC" w:rsidRPr="00B46DC8">
        <w:rPr>
          <w:rFonts w:asciiTheme="minorHAnsi" w:eastAsia="Calibri" w:hAnsiTheme="minorHAnsi" w:cs="Helvetica"/>
          <w:sz w:val="22"/>
          <w:szCs w:val="22"/>
        </w:rPr>
        <w:t>s</w:t>
      </w:r>
      <w:r w:rsidR="007E50E8" w:rsidRPr="00B46DC8">
        <w:rPr>
          <w:rFonts w:asciiTheme="minorHAnsi" w:eastAsia="Calibri" w:hAnsiTheme="minorHAnsi" w:cs="Helvetica"/>
          <w:sz w:val="22"/>
          <w:szCs w:val="22"/>
        </w:rPr>
        <w:t>, otherwise these farmers will be relocated to other degraded sites under the modified taungya system</w:t>
      </w:r>
      <w:r w:rsidR="00BD531C" w:rsidRPr="00B46DC8">
        <w:rPr>
          <w:rFonts w:asciiTheme="minorHAnsi" w:eastAsia="Calibri" w:hAnsiTheme="minorHAnsi" w:cs="Helvetica"/>
          <w:sz w:val="22"/>
          <w:szCs w:val="22"/>
        </w:rPr>
        <w:t>.</w:t>
      </w:r>
      <w:r w:rsidR="00B30972" w:rsidRPr="00B46DC8">
        <w:rPr>
          <w:rFonts w:asciiTheme="minorHAnsi" w:hAnsiTheme="minorHAnsi"/>
        </w:rPr>
        <w:t xml:space="preserve"> </w:t>
      </w:r>
      <w:bookmarkStart w:id="51" w:name="_Hlk528775811"/>
      <w:r w:rsidR="00B30972" w:rsidRPr="00B46DC8">
        <w:rPr>
          <w:rFonts w:asciiTheme="minorHAnsi" w:eastAsia="Calibri" w:hAnsiTheme="minorHAnsi" w:cs="Helvetica"/>
          <w:sz w:val="22"/>
          <w:szCs w:val="22"/>
          <w:lang w:val="en-GB"/>
        </w:rPr>
        <w:t xml:space="preserve">This will be addressed </w:t>
      </w:r>
      <w:r w:rsidR="00772406" w:rsidRPr="00B46DC8">
        <w:rPr>
          <w:rFonts w:asciiTheme="minorHAnsi" w:eastAsia="Calibri" w:hAnsiTheme="minorHAnsi" w:cs="Helvetica"/>
          <w:sz w:val="22"/>
          <w:szCs w:val="22"/>
          <w:lang w:val="en-GB"/>
        </w:rPr>
        <w:t>t</w:t>
      </w:r>
      <w:r w:rsidR="00B30972" w:rsidRPr="00B46DC8">
        <w:rPr>
          <w:rFonts w:asciiTheme="minorHAnsi" w:eastAsia="Calibri" w:hAnsiTheme="minorHAnsi" w:cs="Helvetica"/>
          <w:sz w:val="22"/>
          <w:szCs w:val="22"/>
          <w:lang w:val="en-GB"/>
        </w:rPr>
        <w:t>hrough a RAP once the impact is determined prior to investments in the area in a phased approach, as well as through the site-specific process framework once restriction of access is determined</w:t>
      </w:r>
      <w:r w:rsidR="00DB737D" w:rsidRPr="00B46DC8">
        <w:rPr>
          <w:rFonts w:asciiTheme="minorHAnsi" w:eastAsia="Calibri" w:hAnsiTheme="minorHAnsi" w:cs="Helvetica"/>
          <w:sz w:val="22"/>
          <w:szCs w:val="22"/>
          <w:lang w:val="en-GB"/>
        </w:rPr>
        <w:t>, before the i</w:t>
      </w:r>
      <w:r w:rsidR="00B30972" w:rsidRPr="00B46DC8">
        <w:rPr>
          <w:rFonts w:asciiTheme="minorHAnsi" w:eastAsia="Calibri" w:hAnsiTheme="minorHAnsi" w:cs="Helvetica"/>
          <w:sz w:val="22"/>
          <w:szCs w:val="22"/>
          <w:lang w:val="en-GB"/>
        </w:rPr>
        <w:t xml:space="preserve">nvestments are made. Since these crops are commercial in value, and their productivity span several years, </w:t>
      </w:r>
      <w:r w:rsidR="00DB737D" w:rsidRPr="00B46DC8">
        <w:rPr>
          <w:rFonts w:asciiTheme="minorHAnsi" w:eastAsia="Calibri" w:hAnsiTheme="minorHAnsi" w:cs="Helvetica"/>
          <w:sz w:val="22"/>
          <w:szCs w:val="22"/>
          <w:lang w:val="en-GB"/>
        </w:rPr>
        <w:t>a detailed discussion</w:t>
      </w:r>
      <w:r w:rsidR="00B30972" w:rsidRPr="00B46DC8">
        <w:rPr>
          <w:rFonts w:asciiTheme="minorHAnsi" w:eastAsia="Calibri" w:hAnsiTheme="minorHAnsi" w:cs="Helvetica"/>
          <w:sz w:val="22"/>
          <w:szCs w:val="22"/>
          <w:lang w:val="en-GB"/>
        </w:rPr>
        <w:t xml:space="preserve"> on a ‘Planned restora</w:t>
      </w:r>
      <w:r w:rsidR="00DB737D" w:rsidRPr="00B46DC8">
        <w:rPr>
          <w:rFonts w:asciiTheme="minorHAnsi" w:eastAsia="Calibri" w:hAnsiTheme="minorHAnsi" w:cs="Helvetica"/>
          <w:sz w:val="22"/>
          <w:szCs w:val="22"/>
          <w:lang w:val="en-GB"/>
        </w:rPr>
        <w:t xml:space="preserve">tion’ plans, will be determined in the early stages of the project, to safeguard cocoa farmers and their livelihoods. </w:t>
      </w:r>
      <w:r w:rsidR="00B30972" w:rsidRPr="00B46DC8">
        <w:rPr>
          <w:rFonts w:asciiTheme="minorHAnsi" w:eastAsia="Calibri" w:hAnsiTheme="minorHAnsi" w:cs="Helvetica"/>
          <w:sz w:val="22"/>
          <w:szCs w:val="22"/>
          <w:lang w:val="en-GB"/>
        </w:rPr>
        <w:t xml:space="preserve"> </w:t>
      </w:r>
    </w:p>
    <w:bookmarkEnd w:id="51"/>
    <w:p w:rsidR="00BA436A" w:rsidRPr="00B46DC8" w:rsidRDefault="009F0486" w:rsidP="00737A10">
      <w:pPr>
        <w:pStyle w:val="ListParagraph"/>
        <w:numPr>
          <w:ilvl w:val="0"/>
          <w:numId w:val="29"/>
        </w:numPr>
        <w:autoSpaceDE w:val="0"/>
        <w:autoSpaceDN w:val="0"/>
        <w:adjustRightInd w:val="0"/>
        <w:spacing w:line="300" w:lineRule="exact"/>
        <w:jc w:val="both"/>
        <w:rPr>
          <w:rFonts w:asciiTheme="minorHAnsi" w:eastAsia="Calibri" w:hAnsiTheme="minorHAnsi" w:cs="Helvetica"/>
          <w:sz w:val="22"/>
          <w:szCs w:val="22"/>
        </w:rPr>
      </w:pPr>
      <w:r w:rsidRPr="00B46DC8">
        <w:rPr>
          <w:rFonts w:asciiTheme="minorHAnsi" w:eastAsia="Calibri" w:hAnsiTheme="minorHAnsi" w:cs="Helvetica"/>
          <w:sz w:val="22"/>
          <w:szCs w:val="22"/>
        </w:rPr>
        <w:t>For REDD+ subproject activity, w</w:t>
      </w:r>
      <w:r w:rsidR="00BA436A" w:rsidRPr="00B46DC8">
        <w:rPr>
          <w:rFonts w:asciiTheme="minorHAnsi" w:eastAsia="Calibri" w:hAnsiTheme="minorHAnsi" w:cs="Helvetica"/>
          <w:sz w:val="22"/>
          <w:szCs w:val="22"/>
        </w:rPr>
        <w:t xml:space="preserve">here </w:t>
      </w:r>
      <w:r w:rsidRPr="00B46DC8">
        <w:rPr>
          <w:rFonts w:asciiTheme="minorHAnsi" w:eastAsia="Calibri" w:hAnsiTheme="minorHAnsi" w:cs="Helvetica"/>
          <w:sz w:val="22"/>
          <w:szCs w:val="22"/>
        </w:rPr>
        <w:t>number of affected persons</w:t>
      </w:r>
      <w:r w:rsidR="00810F68" w:rsidRPr="00B46DC8">
        <w:rPr>
          <w:rFonts w:asciiTheme="minorHAnsi" w:eastAsia="Calibri" w:hAnsiTheme="minorHAnsi" w:cs="Helvetica"/>
          <w:sz w:val="22"/>
          <w:szCs w:val="22"/>
        </w:rPr>
        <w:t xml:space="preserve"> (</w:t>
      </w:r>
      <w:r w:rsidR="004B1748" w:rsidRPr="00B46DC8">
        <w:rPr>
          <w:rFonts w:asciiTheme="minorHAnsi" w:eastAsia="Calibri" w:hAnsiTheme="minorHAnsi" w:cs="Helvetica"/>
          <w:sz w:val="22"/>
          <w:szCs w:val="22"/>
        </w:rPr>
        <w:t xml:space="preserve">including displaced </w:t>
      </w:r>
      <w:r w:rsidR="00810F68" w:rsidRPr="00B46DC8">
        <w:rPr>
          <w:rFonts w:asciiTheme="minorHAnsi" w:eastAsia="Calibri" w:hAnsiTheme="minorHAnsi" w:cs="Helvetica"/>
          <w:sz w:val="22"/>
          <w:szCs w:val="22"/>
        </w:rPr>
        <w:t>household members)</w:t>
      </w:r>
      <w:r w:rsidRPr="00B46DC8">
        <w:rPr>
          <w:rFonts w:asciiTheme="minorHAnsi" w:eastAsia="Calibri" w:hAnsiTheme="minorHAnsi" w:cs="Helvetica"/>
          <w:sz w:val="22"/>
          <w:szCs w:val="22"/>
        </w:rPr>
        <w:t xml:space="preserve"> is </w:t>
      </w:r>
      <w:r w:rsidR="001F65A3" w:rsidRPr="00B46DC8">
        <w:rPr>
          <w:rFonts w:asciiTheme="minorHAnsi" w:eastAsia="Calibri" w:hAnsiTheme="minorHAnsi" w:cs="Helvetica"/>
          <w:sz w:val="22"/>
          <w:szCs w:val="22"/>
        </w:rPr>
        <w:t xml:space="preserve">up to </w:t>
      </w:r>
      <w:r w:rsidR="00BD531C" w:rsidRPr="00B46DC8">
        <w:rPr>
          <w:rFonts w:asciiTheme="minorHAnsi" w:eastAsia="Calibri" w:hAnsiTheme="minorHAnsi" w:cs="Helvetica"/>
          <w:sz w:val="22"/>
          <w:szCs w:val="22"/>
        </w:rPr>
        <w:t>199</w:t>
      </w:r>
      <w:r w:rsidR="001F65A3" w:rsidRPr="00B46DC8">
        <w:rPr>
          <w:rFonts w:asciiTheme="minorHAnsi" w:eastAsia="Calibri" w:hAnsiTheme="minorHAnsi" w:cs="Helvetica"/>
          <w:sz w:val="22"/>
          <w:szCs w:val="22"/>
        </w:rPr>
        <w:t xml:space="preserve"> or less</w:t>
      </w:r>
      <w:r w:rsidR="00BD531C" w:rsidRPr="00B46DC8">
        <w:rPr>
          <w:rFonts w:asciiTheme="minorHAnsi" w:eastAsia="Calibri" w:hAnsiTheme="minorHAnsi" w:cs="Helvetica"/>
          <w:sz w:val="22"/>
          <w:szCs w:val="22"/>
        </w:rPr>
        <w:t>, an ARP</w:t>
      </w:r>
      <w:r w:rsidR="001F65A3" w:rsidRPr="00B46DC8">
        <w:rPr>
          <w:rFonts w:asciiTheme="minorHAnsi" w:eastAsia="Calibri" w:hAnsiTheme="minorHAnsi" w:cs="Helvetica"/>
          <w:sz w:val="22"/>
          <w:szCs w:val="22"/>
        </w:rPr>
        <w:t>/ARAP</w:t>
      </w:r>
      <w:r w:rsidR="00BD531C" w:rsidRPr="00B46DC8">
        <w:rPr>
          <w:rFonts w:asciiTheme="minorHAnsi" w:eastAsia="Calibri" w:hAnsiTheme="minorHAnsi" w:cs="Helvetica"/>
          <w:sz w:val="22"/>
          <w:szCs w:val="22"/>
        </w:rPr>
        <w:t xml:space="preserve"> will be prepared and where number of PAPs is 200 and above, a RAP will be prepared for implementation. </w:t>
      </w:r>
    </w:p>
    <w:p w:rsidR="00BA436A" w:rsidRPr="00B46DC8" w:rsidRDefault="00BA436A" w:rsidP="00737A10">
      <w:pPr>
        <w:pStyle w:val="ListParagraph"/>
        <w:numPr>
          <w:ilvl w:val="0"/>
          <w:numId w:val="29"/>
        </w:numPr>
        <w:autoSpaceDE w:val="0"/>
        <w:autoSpaceDN w:val="0"/>
        <w:adjustRightInd w:val="0"/>
        <w:spacing w:line="300" w:lineRule="exact"/>
        <w:jc w:val="both"/>
        <w:rPr>
          <w:rFonts w:asciiTheme="minorHAnsi" w:eastAsia="Calibri" w:hAnsiTheme="minorHAnsi" w:cs="Helvetica"/>
          <w:sz w:val="22"/>
          <w:szCs w:val="22"/>
        </w:rPr>
      </w:pPr>
      <w:r w:rsidRPr="00B46DC8">
        <w:rPr>
          <w:rFonts w:asciiTheme="minorHAnsi" w:eastAsia="Calibri" w:hAnsiTheme="minorHAnsi" w:cs="Helvetica"/>
          <w:sz w:val="22"/>
          <w:szCs w:val="22"/>
        </w:rPr>
        <w:t>Wherever inhabited permanent dwellings/structures, or communal properties</w:t>
      </w:r>
      <w:r w:rsidR="007F0406" w:rsidRPr="00B46DC8">
        <w:rPr>
          <w:rFonts w:asciiTheme="minorHAnsi" w:eastAsia="Calibri" w:hAnsiTheme="minorHAnsi" w:cs="Helvetica"/>
          <w:sz w:val="22"/>
          <w:szCs w:val="22"/>
        </w:rPr>
        <w:t xml:space="preserve"> of physical cultural value or heritage</w:t>
      </w:r>
      <w:r w:rsidRPr="00B46DC8">
        <w:rPr>
          <w:rFonts w:asciiTheme="minorHAnsi" w:eastAsia="Calibri" w:hAnsiTheme="minorHAnsi" w:cs="Helvetica"/>
          <w:sz w:val="22"/>
          <w:szCs w:val="22"/>
        </w:rPr>
        <w:t xml:space="preserve"> such as cemeteries or religious places</w:t>
      </w:r>
      <w:r w:rsidR="007C3F08" w:rsidRPr="00B46DC8">
        <w:rPr>
          <w:rFonts w:asciiTheme="minorHAnsi" w:eastAsia="Calibri" w:hAnsiTheme="minorHAnsi" w:cs="Helvetica"/>
          <w:sz w:val="22"/>
          <w:szCs w:val="22"/>
        </w:rPr>
        <w:t>/sites</w:t>
      </w:r>
      <w:r w:rsidRPr="00B46DC8">
        <w:rPr>
          <w:rFonts w:asciiTheme="minorHAnsi" w:eastAsia="Calibri" w:hAnsiTheme="minorHAnsi" w:cs="Helvetica"/>
          <w:sz w:val="22"/>
          <w:szCs w:val="22"/>
        </w:rPr>
        <w:t xml:space="preserve"> may potentially be affected by a REDD+ sub-project, the sub-project shall be reassessed to avoid any impact on such permanent dwellings or communal properties and to avoid displacem</w:t>
      </w:r>
      <w:r w:rsidR="00BD531C" w:rsidRPr="00B46DC8">
        <w:rPr>
          <w:rFonts w:asciiTheme="minorHAnsi" w:eastAsia="Calibri" w:hAnsiTheme="minorHAnsi" w:cs="Helvetica"/>
          <w:sz w:val="22"/>
          <w:szCs w:val="22"/>
        </w:rPr>
        <w:t>ent/relocation</w:t>
      </w:r>
      <w:r w:rsidR="002953BA" w:rsidRPr="00B46DC8">
        <w:rPr>
          <w:rFonts w:asciiTheme="minorHAnsi" w:eastAsia="Calibri" w:hAnsiTheme="minorHAnsi" w:cs="Helvetica"/>
          <w:sz w:val="22"/>
          <w:szCs w:val="22"/>
        </w:rPr>
        <w:t xml:space="preserve"> </w:t>
      </w:r>
      <w:r w:rsidR="00BD531C" w:rsidRPr="00B46DC8">
        <w:rPr>
          <w:rFonts w:asciiTheme="minorHAnsi" w:eastAsia="Calibri" w:hAnsiTheme="minorHAnsi" w:cs="Helvetica"/>
          <w:sz w:val="22"/>
          <w:szCs w:val="22"/>
        </w:rPr>
        <w:t>accordingly</w:t>
      </w:r>
      <w:r w:rsidR="002953BA" w:rsidRPr="00B46DC8">
        <w:rPr>
          <w:rFonts w:asciiTheme="minorHAnsi" w:eastAsia="Calibri" w:hAnsiTheme="minorHAnsi" w:cs="Helvetica"/>
          <w:sz w:val="22"/>
          <w:szCs w:val="22"/>
        </w:rPr>
        <w:t>, and in line with World Bank OP 4.11</w:t>
      </w:r>
      <w:r w:rsidR="007F0406" w:rsidRPr="00B46DC8">
        <w:rPr>
          <w:rFonts w:asciiTheme="minorHAnsi" w:eastAsia="Calibri" w:hAnsiTheme="minorHAnsi" w:cs="Helvetica"/>
          <w:sz w:val="22"/>
          <w:szCs w:val="22"/>
        </w:rPr>
        <w:t xml:space="preserve"> on Physical Cultural Resources. </w:t>
      </w:r>
    </w:p>
    <w:p w:rsidR="007C3F08" w:rsidRPr="00B46DC8" w:rsidRDefault="007C3F08" w:rsidP="00737A10">
      <w:pPr>
        <w:pStyle w:val="ListParagraph"/>
        <w:numPr>
          <w:ilvl w:val="0"/>
          <w:numId w:val="29"/>
        </w:numPr>
        <w:autoSpaceDE w:val="0"/>
        <w:autoSpaceDN w:val="0"/>
        <w:adjustRightInd w:val="0"/>
        <w:spacing w:line="300" w:lineRule="exact"/>
        <w:jc w:val="both"/>
        <w:rPr>
          <w:rFonts w:asciiTheme="minorHAnsi" w:eastAsia="Calibri" w:hAnsiTheme="minorHAnsi" w:cs="Helvetica"/>
          <w:sz w:val="22"/>
          <w:szCs w:val="22"/>
        </w:rPr>
      </w:pPr>
      <w:r w:rsidRPr="00B46DC8">
        <w:rPr>
          <w:rFonts w:asciiTheme="minorHAnsi" w:eastAsia="Calibri" w:hAnsiTheme="minorHAnsi" w:cs="Helvetica"/>
          <w:sz w:val="22"/>
          <w:szCs w:val="22"/>
        </w:rPr>
        <w:t>Culturally sensitive sites such as cemeteries, shrines and groves will be allowed to remain in forests, plantations and access given to local communities to visit such sites.</w:t>
      </w:r>
    </w:p>
    <w:p w:rsidR="007E50E8" w:rsidRPr="00B46DC8" w:rsidRDefault="007E50E8" w:rsidP="00737A10">
      <w:pPr>
        <w:pStyle w:val="ListParagraph"/>
        <w:numPr>
          <w:ilvl w:val="0"/>
          <w:numId w:val="29"/>
        </w:numPr>
        <w:autoSpaceDE w:val="0"/>
        <w:autoSpaceDN w:val="0"/>
        <w:adjustRightInd w:val="0"/>
        <w:spacing w:line="300" w:lineRule="exact"/>
        <w:jc w:val="both"/>
        <w:rPr>
          <w:rFonts w:asciiTheme="minorHAnsi" w:eastAsia="Calibri" w:hAnsiTheme="minorHAnsi" w:cs="Helvetica"/>
          <w:sz w:val="22"/>
          <w:szCs w:val="22"/>
        </w:rPr>
      </w:pPr>
      <w:r w:rsidRPr="00B46DC8">
        <w:rPr>
          <w:rFonts w:asciiTheme="minorHAnsi" w:eastAsia="Calibri" w:hAnsiTheme="minorHAnsi" w:cs="Helvetica"/>
          <w:sz w:val="22"/>
          <w:szCs w:val="22"/>
        </w:rPr>
        <w:t>A consultative agreement between communities and forestry authority will be developed to guide access and use restrictions on non-forest and non-timber resources in forest reserves or plantations</w:t>
      </w:r>
      <w:r w:rsidR="00B30972" w:rsidRPr="00B46DC8">
        <w:rPr>
          <w:rFonts w:asciiTheme="minorHAnsi" w:eastAsia="Calibri" w:hAnsiTheme="minorHAnsi" w:cs="Helvetica"/>
          <w:sz w:val="22"/>
          <w:szCs w:val="22"/>
        </w:rPr>
        <w:t>, through a site-specific process framework</w:t>
      </w:r>
      <w:r w:rsidRPr="00B46DC8">
        <w:rPr>
          <w:rFonts w:asciiTheme="minorHAnsi" w:eastAsia="Calibri" w:hAnsiTheme="minorHAnsi" w:cs="Helvetica"/>
          <w:sz w:val="22"/>
          <w:szCs w:val="22"/>
        </w:rPr>
        <w:t>.</w:t>
      </w:r>
    </w:p>
    <w:p w:rsidR="00BA436A" w:rsidRPr="00B46DC8" w:rsidRDefault="00BA436A" w:rsidP="00737A10">
      <w:pPr>
        <w:pStyle w:val="ListParagraph"/>
        <w:numPr>
          <w:ilvl w:val="0"/>
          <w:numId w:val="29"/>
        </w:numPr>
        <w:autoSpaceDE w:val="0"/>
        <w:autoSpaceDN w:val="0"/>
        <w:adjustRightInd w:val="0"/>
        <w:spacing w:line="300" w:lineRule="exact"/>
        <w:jc w:val="both"/>
        <w:rPr>
          <w:rFonts w:asciiTheme="minorHAnsi" w:eastAsia="Calibri" w:hAnsiTheme="minorHAnsi" w:cs="Helvetica"/>
          <w:sz w:val="22"/>
          <w:szCs w:val="22"/>
        </w:rPr>
      </w:pPr>
      <w:r w:rsidRPr="00B46DC8">
        <w:rPr>
          <w:rFonts w:asciiTheme="minorHAnsi" w:eastAsia="Calibri" w:hAnsiTheme="minorHAnsi" w:cs="Helvetica"/>
          <w:sz w:val="22"/>
          <w:szCs w:val="22"/>
        </w:rPr>
        <w:t>Costs associated with displacement and resettlement will be internalized into sub-project costs to allow for fair comparison of processes and sites.</w:t>
      </w:r>
    </w:p>
    <w:p w:rsidR="002937DF" w:rsidRPr="00B46DC8" w:rsidRDefault="002937DF" w:rsidP="00737A10">
      <w:pPr>
        <w:pStyle w:val="ListParagraph"/>
        <w:numPr>
          <w:ilvl w:val="0"/>
          <w:numId w:val="49"/>
        </w:numPr>
        <w:autoSpaceDE w:val="0"/>
        <w:autoSpaceDN w:val="0"/>
        <w:adjustRightInd w:val="0"/>
        <w:spacing w:line="300" w:lineRule="exact"/>
        <w:jc w:val="both"/>
        <w:rPr>
          <w:rFonts w:asciiTheme="minorHAnsi" w:eastAsia="Calibri" w:hAnsiTheme="minorHAnsi" w:cs="Helvetica"/>
          <w:sz w:val="22"/>
          <w:szCs w:val="22"/>
        </w:rPr>
      </w:pPr>
      <w:r w:rsidRPr="00B46DC8">
        <w:rPr>
          <w:rFonts w:asciiTheme="minorHAnsi" w:eastAsia="Calibri" w:hAnsiTheme="minorHAnsi" w:cs="Helvetica"/>
          <w:sz w:val="22"/>
          <w:szCs w:val="22"/>
        </w:rPr>
        <w:t>For each sub-project</w:t>
      </w:r>
      <w:r w:rsidR="0029053C" w:rsidRPr="00B46DC8">
        <w:rPr>
          <w:rFonts w:asciiTheme="minorHAnsi" w:eastAsia="Calibri" w:hAnsiTheme="minorHAnsi" w:cs="Helvetica"/>
          <w:sz w:val="22"/>
          <w:szCs w:val="22"/>
        </w:rPr>
        <w:t xml:space="preserve"> involving land acquisition o</w:t>
      </w:r>
      <w:r w:rsidR="007F0406" w:rsidRPr="00B46DC8">
        <w:rPr>
          <w:rFonts w:asciiTheme="minorHAnsi" w:eastAsia="Calibri" w:hAnsiTheme="minorHAnsi" w:cs="Helvetica"/>
          <w:sz w:val="22"/>
          <w:szCs w:val="22"/>
        </w:rPr>
        <w:t>r</w:t>
      </w:r>
      <w:r w:rsidR="0029053C" w:rsidRPr="00B46DC8">
        <w:rPr>
          <w:rFonts w:asciiTheme="minorHAnsi" w:eastAsia="Calibri" w:hAnsiTheme="minorHAnsi" w:cs="Helvetica"/>
          <w:sz w:val="22"/>
          <w:szCs w:val="22"/>
        </w:rPr>
        <w:t xml:space="preserve"> displacement of squatters/illegal farmers in forest reserves</w:t>
      </w:r>
      <w:r w:rsidRPr="00B46DC8">
        <w:rPr>
          <w:rFonts w:asciiTheme="minorHAnsi" w:eastAsia="Calibri" w:hAnsiTheme="minorHAnsi" w:cs="Helvetica"/>
          <w:sz w:val="22"/>
          <w:szCs w:val="22"/>
        </w:rPr>
        <w:t xml:space="preserve">, a cut-off date </w:t>
      </w:r>
      <w:r w:rsidR="00A21E89" w:rsidRPr="00B46DC8">
        <w:rPr>
          <w:rFonts w:asciiTheme="minorHAnsi" w:eastAsia="Calibri" w:hAnsiTheme="minorHAnsi" w:cs="Helvetica"/>
          <w:sz w:val="22"/>
          <w:szCs w:val="22"/>
        </w:rPr>
        <w:t xml:space="preserve">based upon the date of inventory of assets/properties </w:t>
      </w:r>
      <w:r w:rsidRPr="00B46DC8">
        <w:rPr>
          <w:rFonts w:asciiTheme="minorHAnsi" w:eastAsia="Calibri" w:hAnsiTheme="minorHAnsi" w:cs="Helvetica"/>
          <w:sz w:val="22"/>
          <w:szCs w:val="22"/>
        </w:rPr>
        <w:t xml:space="preserve">will be </w:t>
      </w:r>
      <w:r w:rsidR="00A21E89" w:rsidRPr="00B46DC8">
        <w:rPr>
          <w:rFonts w:asciiTheme="minorHAnsi" w:eastAsia="Calibri" w:hAnsiTheme="minorHAnsi" w:cs="Helvetica"/>
          <w:sz w:val="22"/>
          <w:szCs w:val="22"/>
        </w:rPr>
        <w:t>used</w:t>
      </w:r>
      <w:r w:rsidRPr="00B46DC8">
        <w:rPr>
          <w:rFonts w:asciiTheme="minorHAnsi" w:eastAsia="Calibri" w:hAnsiTheme="minorHAnsi" w:cs="Helvetica"/>
          <w:sz w:val="22"/>
          <w:szCs w:val="22"/>
        </w:rPr>
        <w:t xml:space="preserve">, </w:t>
      </w:r>
      <w:r w:rsidR="00952CDA" w:rsidRPr="00B46DC8">
        <w:rPr>
          <w:rFonts w:asciiTheme="minorHAnsi" w:eastAsia="Calibri" w:hAnsiTheme="minorHAnsi" w:cs="Helvetica"/>
          <w:sz w:val="22"/>
          <w:szCs w:val="22"/>
        </w:rPr>
        <w:t>considering</w:t>
      </w:r>
      <w:r w:rsidRPr="00B46DC8">
        <w:rPr>
          <w:rFonts w:asciiTheme="minorHAnsi" w:eastAsia="Calibri" w:hAnsiTheme="minorHAnsi" w:cs="Helvetica"/>
          <w:sz w:val="22"/>
          <w:szCs w:val="22"/>
        </w:rPr>
        <w:t xml:space="preserve"> the</w:t>
      </w:r>
      <w:r w:rsidR="00FB4B69" w:rsidRPr="00B46DC8">
        <w:rPr>
          <w:rFonts w:asciiTheme="minorHAnsi" w:eastAsia="Calibri" w:hAnsiTheme="minorHAnsi" w:cs="Helvetica"/>
          <w:sz w:val="22"/>
          <w:szCs w:val="22"/>
        </w:rPr>
        <w:t xml:space="preserve"> </w:t>
      </w:r>
      <w:r w:rsidRPr="00B46DC8">
        <w:rPr>
          <w:rFonts w:asciiTheme="minorHAnsi" w:eastAsia="Calibri" w:hAnsiTheme="minorHAnsi" w:cs="Helvetica"/>
          <w:sz w:val="22"/>
          <w:szCs w:val="22"/>
        </w:rPr>
        <w:t xml:space="preserve">likely implementation schedule of the sub-project, to </w:t>
      </w:r>
      <w:r w:rsidR="00A21E89" w:rsidRPr="00B46DC8">
        <w:rPr>
          <w:rFonts w:asciiTheme="minorHAnsi" w:eastAsia="Calibri" w:hAnsiTheme="minorHAnsi" w:cs="Helvetica"/>
          <w:sz w:val="22"/>
          <w:szCs w:val="22"/>
        </w:rPr>
        <w:t xml:space="preserve">minimize </w:t>
      </w:r>
      <w:r w:rsidRPr="00B46DC8">
        <w:rPr>
          <w:rFonts w:asciiTheme="minorHAnsi" w:eastAsia="Calibri" w:hAnsiTheme="minorHAnsi" w:cs="Helvetica"/>
          <w:sz w:val="22"/>
          <w:szCs w:val="22"/>
        </w:rPr>
        <w:t>encroachment of non-eligible occupants into Project affected spaces.</w:t>
      </w:r>
    </w:p>
    <w:p w:rsidR="002937DF" w:rsidRPr="00B46DC8" w:rsidRDefault="002937DF" w:rsidP="00737A10">
      <w:pPr>
        <w:pStyle w:val="ListParagraph"/>
        <w:numPr>
          <w:ilvl w:val="0"/>
          <w:numId w:val="49"/>
        </w:numPr>
        <w:autoSpaceDE w:val="0"/>
        <w:autoSpaceDN w:val="0"/>
        <w:adjustRightInd w:val="0"/>
        <w:spacing w:line="300" w:lineRule="exact"/>
        <w:jc w:val="both"/>
        <w:rPr>
          <w:rFonts w:asciiTheme="minorHAnsi" w:eastAsia="Calibri" w:hAnsiTheme="minorHAnsi" w:cs="Helvetica"/>
          <w:sz w:val="22"/>
          <w:szCs w:val="22"/>
        </w:rPr>
      </w:pPr>
      <w:r w:rsidRPr="00B46DC8">
        <w:rPr>
          <w:rFonts w:asciiTheme="minorHAnsi" w:eastAsia="Calibri" w:hAnsiTheme="minorHAnsi" w:cs="Helvetica"/>
          <w:sz w:val="22"/>
          <w:szCs w:val="22"/>
        </w:rPr>
        <w:t xml:space="preserve">People occupying Project-affected land at the cut-off date are eligible </w:t>
      </w:r>
      <w:r w:rsidR="007F0406" w:rsidRPr="00B46DC8">
        <w:rPr>
          <w:rFonts w:asciiTheme="minorHAnsi" w:eastAsia="Calibri" w:hAnsiTheme="minorHAnsi" w:cs="Helvetica"/>
          <w:sz w:val="22"/>
          <w:szCs w:val="22"/>
        </w:rPr>
        <w:t>for compensation under this p</w:t>
      </w:r>
      <w:r w:rsidR="005609B9" w:rsidRPr="00B46DC8">
        <w:rPr>
          <w:rFonts w:asciiTheme="minorHAnsi" w:eastAsia="Calibri" w:hAnsiTheme="minorHAnsi" w:cs="Helvetica"/>
          <w:sz w:val="22"/>
          <w:szCs w:val="22"/>
        </w:rPr>
        <w:t>roject</w:t>
      </w:r>
      <w:r w:rsidRPr="00B46DC8">
        <w:rPr>
          <w:rFonts w:asciiTheme="minorHAnsi" w:eastAsia="Calibri" w:hAnsiTheme="minorHAnsi" w:cs="Helvetica"/>
          <w:sz w:val="22"/>
          <w:szCs w:val="22"/>
        </w:rPr>
        <w:t>, which includes both those who have legal rights to land,</w:t>
      </w:r>
      <w:r w:rsidR="00FB4B69" w:rsidRPr="00B46DC8">
        <w:rPr>
          <w:rFonts w:asciiTheme="minorHAnsi" w:eastAsia="Calibri" w:hAnsiTheme="minorHAnsi" w:cs="Helvetica"/>
          <w:sz w:val="22"/>
          <w:szCs w:val="22"/>
        </w:rPr>
        <w:t xml:space="preserve"> </w:t>
      </w:r>
      <w:r w:rsidRPr="00B46DC8">
        <w:rPr>
          <w:rFonts w:asciiTheme="minorHAnsi" w:eastAsia="Calibri" w:hAnsiTheme="minorHAnsi" w:cs="Helvetica"/>
          <w:sz w:val="22"/>
          <w:szCs w:val="22"/>
        </w:rPr>
        <w:t>including customarily recognized rights, and occupants who have no legal right</w:t>
      </w:r>
      <w:r w:rsidR="00FB4B69" w:rsidRPr="00B46DC8">
        <w:rPr>
          <w:rFonts w:asciiTheme="minorHAnsi" w:eastAsia="Calibri" w:hAnsiTheme="minorHAnsi" w:cs="Helvetica"/>
          <w:sz w:val="22"/>
          <w:szCs w:val="22"/>
        </w:rPr>
        <w:t xml:space="preserve"> </w:t>
      </w:r>
      <w:r w:rsidRPr="00B46DC8">
        <w:rPr>
          <w:rFonts w:asciiTheme="minorHAnsi" w:eastAsia="Calibri" w:hAnsiTheme="minorHAnsi" w:cs="Helvetica"/>
          <w:sz w:val="22"/>
          <w:szCs w:val="22"/>
        </w:rPr>
        <w:t>to the land they are occupying. In practice, this means that people usually</w:t>
      </w:r>
      <w:r w:rsidR="00FB4B69" w:rsidRPr="00B46DC8">
        <w:rPr>
          <w:rFonts w:asciiTheme="minorHAnsi" w:eastAsia="Calibri" w:hAnsiTheme="minorHAnsi" w:cs="Helvetica"/>
          <w:sz w:val="22"/>
          <w:szCs w:val="22"/>
        </w:rPr>
        <w:t xml:space="preserve"> </w:t>
      </w:r>
      <w:r w:rsidRPr="00B46DC8">
        <w:rPr>
          <w:rFonts w:asciiTheme="minorHAnsi" w:eastAsia="Calibri" w:hAnsiTheme="minorHAnsi" w:cs="Helvetica"/>
          <w:sz w:val="22"/>
          <w:szCs w:val="22"/>
        </w:rPr>
        <w:t>considered in Ghana as “squatters”</w:t>
      </w:r>
      <w:r w:rsidR="0029011A" w:rsidRPr="00B46DC8">
        <w:rPr>
          <w:rFonts w:asciiTheme="minorHAnsi" w:eastAsia="Calibri" w:hAnsiTheme="minorHAnsi" w:cs="Helvetica"/>
          <w:sz w:val="22"/>
          <w:szCs w:val="22"/>
        </w:rPr>
        <w:t>/ illegal occupants</w:t>
      </w:r>
      <w:r w:rsidRPr="00B46DC8">
        <w:rPr>
          <w:rFonts w:asciiTheme="minorHAnsi" w:eastAsia="Calibri" w:hAnsiTheme="minorHAnsi" w:cs="Helvetica"/>
          <w:sz w:val="22"/>
          <w:szCs w:val="22"/>
        </w:rPr>
        <w:t xml:space="preserve"> will be entitled to </w:t>
      </w:r>
      <w:r w:rsidR="00B30972" w:rsidRPr="00B46DC8">
        <w:rPr>
          <w:rFonts w:asciiTheme="minorHAnsi" w:eastAsia="Calibri" w:hAnsiTheme="minorHAnsi" w:cs="Helvetica"/>
          <w:sz w:val="22"/>
          <w:szCs w:val="22"/>
        </w:rPr>
        <w:t xml:space="preserve">resettlement </w:t>
      </w:r>
      <w:r w:rsidRPr="00B46DC8">
        <w:rPr>
          <w:rFonts w:asciiTheme="minorHAnsi" w:eastAsia="Calibri" w:hAnsiTheme="minorHAnsi" w:cs="Helvetica"/>
          <w:sz w:val="22"/>
          <w:szCs w:val="22"/>
        </w:rPr>
        <w:t>assistance</w:t>
      </w:r>
      <w:r w:rsidR="00B30972" w:rsidRPr="00B46DC8">
        <w:rPr>
          <w:rFonts w:asciiTheme="minorHAnsi" w:eastAsia="Calibri" w:hAnsiTheme="minorHAnsi" w:cs="Helvetica"/>
          <w:sz w:val="22"/>
          <w:szCs w:val="22"/>
        </w:rPr>
        <w:t xml:space="preserve"> (could be land, employment o</w:t>
      </w:r>
      <w:r w:rsidR="00044F41" w:rsidRPr="00B46DC8">
        <w:rPr>
          <w:rFonts w:asciiTheme="minorHAnsi" w:eastAsia="Calibri" w:hAnsiTheme="minorHAnsi" w:cs="Helvetica"/>
          <w:sz w:val="22"/>
          <w:szCs w:val="22"/>
        </w:rPr>
        <w:t>r</w:t>
      </w:r>
      <w:r w:rsidR="00B30972" w:rsidRPr="00B46DC8">
        <w:rPr>
          <w:rFonts w:asciiTheme="minorHAnsi" w:eastAsia="Calibri" w:hAnsiTheme="minorHAnsi" w:cs="Helvetica"/>
          <w:sz w:val="22"/>
          <w:szCs w:val="22"/>
        </w:rPr>
        <w:t xml:space="preserve"> other assistance as agreed and permitted)</w:t>
      </w:r>
      <w:r w:rsidR="004D1042" w:rsidRPr="00B46DC8">
        <w:rPr>
          <w:rFonts w:asciiTheme="minorHAnsi" w:hAnsiTheme="minorHAnsi"/>
        </w:rPr>
        <w:t xml:space="preserve"> </w:t>
      </w:r>
      <w:r w:rsidR="004D1042" w:rsidRPr="00B46DC8">
        <w:rPr>
          <w:rFonts w:asciiTheme="minorHAnsi" w:eastAsia="Calibri" w:hAnsiTheme="minorHAnsi" w:cs="Helvetica"/>
          <w:sz w:val="22"/>
          <w:szCs w:val="22"/>
        </w:rPr>
        <w:t xml:space="preserve">for loss of livelihoods </w:t>
      </w:r>
      <w:r w:rsidRPr="00B46DC8">
        <w:rPr>
          <w:rFonts w:asciiTheme="minorHAnsi" w:eastAsia="Calibri" w:hAnsiTheme="minorHAnsi" w:cs="Helvetica"/>
          <w:sz w:val="22"/>
          <w:szCs w:val="22"/>
        </w:rPr>
        <w:t>as long</w:t>
      </w:r>
      <w:r w:rsidR="0029011A" w:rsidRPr="00B46DC8">
        <w:rPr>
          <w:rFonts w:asciiTheme="minorHAnsi" w:eastAsia="Calibri" w:hAnsiTheme="minorHAnsi" w:cs="Helvetica"/>
          <w:sz w:val="22"/>
          <w:szCs w:val="22"/>
        </w:rPr>
        <w:t xml:space="preserve"> </w:t>
      </w:r>
      <w:r w:rsidRPr="00B46DC8">
        <w:rPr>
          <w:rFonts w:asciiTheme="minorHAnsi" w:eastAsia="Calibri" w:hAnsiTheme="minorHAnsi" w:cs="Helvetica"/>
          <w:sz w:val="22"/>
          <w:szCs w:val="22"/>
        </w:rPr>
        <w:t xml:space="preserve">as they </w:t>
      </w:r>
      <w:r w:rsidR="009B0C15" w:rsidRPr="00B46DC8">
        <w:rPr>
          <w:rFonts w:asciiTheme="minorHAnsi" w:eastAsia="Calibri" w:hAnsiTheme="minorHAnsi" w:cs="Helvetica"/>
          <w:sz w:val="22"/>
          <w:szCs w:val="22"/>
        </w:rPr>
        <w:t>are occupying</w:t>
      </w:r>
      <w:r w:rsidR="007F0406" w:rsidRPr="00B46DC8">
        <w:rPr>
          <w:rFonts w:asciiTheme="minorHAnsi" w:eastAsia="Calibri" w:hAnsiTheme="minorHAnsi" w:cs="Helvetica"/>
          <w:sz w:val="22"/>
          <w:szCs w:val="22"/>
        </w:rPr>
        <w:t xml:space="preserve"> and deriving livelihoods from such land</w:t>
      </w:r>
      <w:r w:rsidRPr="00B46DC8">
        <w:rPr>
          <w:rFonts w:asciiTheme="minorHAnsi" w:eastAsia="Calibri" w:hAnsiTheme="minorHAnsi" w:cs="Helvetica"/>
          <w:sz w:val="22"/>
          <w:szCs w:val="22"/>
        </w:rPr>
        <w:t xml:space="preserve"> </w:t>
      </w:r>
      <w:r w:rsidR="007F0406" w:rsidRPr="00B46DC8">
        <w:rPr>
          <w:rFonts w:asciiTheme="minorHAnsi" w:eastAsia="Calibri" w:hAnsiTheme="minorHAnsi" w:cs="Helvetica"/>
          <w:sz w:val="22"/>
          <w:szCs w:val="22"/>
        </w:rPr>
        <w:t>prior</w:t>
      </w:r>
      <w:r w:rsidR="005609B9" w:rsidRPr="00B46DC8">
        <w:rPr>
          <w:rFonts w:asciiTheme="minorHAnsi" w:eastAsia="Calibri" w:hAnsiTheme="minorHAnsi" w:cs="Helvetica"/>
          <w:sz w:val="22"/>
          <w:szCs w:val="22"/>
        </w:rPr>
        <w:t xml:space="preserve"> </w:t>
      </w:r>
      <w:r w:rsidR="007F0406" w:rsidRPr="00B46DC8">
        <w:rPr>
          <w:rFonts w:asciiTheme="minorHAnsi" w:eastAsia="Calibri" w:hAnsiTheme="minorHAnsi" w:cs="Helvetica"/>
          <w:sz w:val="22"/>
          <w:szCs w:val="22"/>
        </w:rPr>
        <w:t>to</w:t>
      </w:r>
      <w:r w:rsidRPr="00B46DC8">
        <w:rPr>
          <w:rFonts w:asciiTheme="minorHAnsi" w:eastAsia="Calibri" w:hAnsiTheme="minorHAnsi" w:cs="Helvetica"/>
          <w:sz w:val="22"/>
          <w:szCs w:val="22"/>
        </w:rPr>
        <w:t xml:space="preserve"> cut-off date.</w:t>
      </w:r>
    </w:p>
    <w:p w:rsidR="002937DF" w:rsidRPr="00B46DC8" w:rsidRDefault="002937DF" w:rsidP="00737A10">
      <w:pPr>
        <w:pStyle w:val="ListParagraph"/>
        <w:numPr>
          <w:ilvl w:val="0"/>
          <w:numId w:val="49"/>
        </w:numPr>
        <w:autoSpaceDE w:val="0"/>
        <w:autoSpaceDN w:val="0"/>
        <w:adjustRightInd w:val="0"/>
        <w:spacing w:line="300" w:lineRule="exact"/>
        <w:jc w:val="both"/>
        <w:rPr>
          <w:rFonts w:asciiTheme="minorHAnsi" w:eastAsia="Calibri" w:hAnsiTheme="minorHAnsi" w:cs="Helvetica"/>
          <w:sz w:val="22"/>
          <w:szCs w:val="22"/>
        </w:rPr>
      </w:pPr>
      <w:r w:rsidRPr="00B46DC8">
        <w:rPr>
          <w:rFonts w:asciiTheme="minorHAnsi" w:eastAsia="Calibri" w:hAnsiTheme="minorHAnsi" w:cs="Helvetica"/>
          <w:sz w:val="22"/>
          <w:szCs w:val="22"/>
        </w:rPr>
        <w:t>Where impact on land is such that people may be affected in the sustainability of</w:t>
      </w:r>
      <w:r w:rsidR="00FB4B69" w:rsidRPr="00B46DC8">
        <w:rPr>
          <w:rFonts w:asciiTheme="minorHAnsi" w:eastAsia="Calibri" w:hAnsiTheme="minorHAnsi" w:cs="Helvetica"/>
          <w:sz w:val="22"/>
          <w:szCs w:val="22"/>
        </w:rPr>
        <w:t xml:space="preserve"> </w:t>
      </w:r>
      <w:r w:rsidRPr="00B46DC8">
        <w:rPr>
          <w:rFonts w:asciiTheme="minorHAnsi" w:eastAsia="Calibri" w:hAnsiTheme="minorHAnsi" w:cs="Helvetica"/>
          <w:sz w:val="22"/>
          <w:szCs w:val="22"/>
        </w:rPr>
        <w:t>their livelihoods, preference will be given to land-for-land solutions rather than</w:t>
      </w:r>
      <w:r w:rsidR="00FB4B69" w:rsidRPr="00B46DC8">
        <w:rPr>
          <w:rFonts w:asciiTheme="minorHAnsi" w:eastAsia="Calibri" w:hAnsiTheme="minorHAnsi" w:cs="Helvetica"/>
          <w:sz w:val="22"/>
          <w:szCs w:val="22"/>
        </w:rPr>
        <w:t xml:space="preserve"> </w:t>
      </w:r>
      <w:r w:rsidRPr="00B46DC8">
        <w:rPr>
          <w:rFonts w:asciiTheme="minorHAnsi" w:eastAsia="Calibri" w:hAnsiTheme="minorHAnsi" w:cs="Helvetica"/>
          <w:sz w:val="22"/>
          <w:szCs w:val="22"/>
        </w:rPr>
        <w:t>cash compensation, and livelihood restoration measures will be taken.</w:t>
      </w:r>
    </w:p>
    <w:p w:rsidR="002937DF" w:rsidRPr="00B46DC8" w:rsidRDefault="002937DF" w:rsidP="00737A10">
      <w:pPr>
        <w:pStyle w:val="ListParagraph"/>
        <w:numPr>
          <w:ilvl w:val="0"/>
          <w:numId w:val="49"/>
        </w:numPr>
        <w:autoSpaceDE w:val="0"/>
        <w:autoSpaceDN w:val="0"/>
        <w:adjustRightInd w:val="0"/>
        <w:spacing w:line="300" w:lineRule="exact"/>
        <w:jc w:val="both"/>
        <w:rPr>
          <w:rFonts w:asciiTheme="minorHAnsi" w:eastAsia="Calibri" w:hAnsiTheme="minorHAnsi" w:cs="Helvetica"/>
          <w:sz w:val="22"/>
          <w:szCs w:val="22"/>
        </w:rPr>
      </w:pPr>
      <w:r w:rsidRPr="00B46DC8">
        <w:rPr>
          <w:rFonts w:asciiTheme="minorHAnsi" w:eastAsia="Calibri" w:hAnsiTheme="minorHAnsi" w:cs="Helvetica"/>
          <w:sz w:val="22"/>
          <w:szCs w:val="22"/>
        </w:rPr>
        <w:t xml:space="preserve">Compensation shall be paid prior to displacement / </w:t>
      </w:r>
      <w:r w:rsidR="00940169" w:rsidRPr="00B46DC8">
        <w:rPr>
          <w:rFonts w:asciiTheme="minorHAnsi" w:eastAsia="Calibri" w:hAnsiTheme="minorHAnsi" w:cs="Helvetica"/>
          <w:sz w:val="22"/>
          <w:szCs w:val="22"/>
        </w:rPr>
        <w:t>relocation</w:t>
      </w:r>
      <w:r w:rsidRPr="00B46DC8">
        <w:rPr>
          <w:rFonts w:asciiTheme="minorHAnsi" w:eastAsia="Calibri" w:hAnsiTheme="minorHAnsi" w:cs="Helvetica"/>
          <w:sz w:val="22"/>
          <w:szCs w:val="22"/>
        </w:rPr>
        <w:t>.</w:t>
      </w:r>
    </w:p>
    <w:p w:rsidR="002937DF" w:rsidRPr="00B46DC8" w:rsidRDefault="002937DF" w:rsidP="00737A10">
      <w:pPr>
        <w:pStyle w:val="ListParagraph"/>
        <w:numPr>
          <w:ilvl w:val="0"/>
          <w:numId w:val="49"/>
        </w:numPr>
        <w:autoSpaceDE w:val="0"/>
        <w:autoSpaceDN w:val="0"/>
        <w:adjustRightInd w:val="0"/>
        <w:spacing w:line="300" w:lineRule="exact"/>
        <w:jc w:val="both"/>
        <w:rPr>
          <w:rFonts w:asciiTheme="minorHAnsi" w:eastAsia="Calibri" w:hAnsiTheme="minorHAnsi" w:cs="Helvetica"/>
          <w:sz w:val="22"/>
          <w:szCs w:val="22"/>
        </w:rPr>
      </w:pPr>
      <w:r w:rsidRPr="00B46DC8">
        <w:rPr>
          <w:rFonts w:asciiTheme="minorHAnsi" w:eastAsia="Calibri" w:hAnsiTheme="minorHAnsi" w:cs="Helvetica"/>
          <w:sz w:val="22"/>
          <w:szCs w:val="22"/>
        </w:rPr>
        <w:t>Compensation will be at full replacement value.</w:t>
      </w:r>
    </w:p>
    <w:p w:rsidR="0029053C" w:rsidRPr="00B46DC8" w:rsidRDefault="0029053C" w:rsidP="00737A10">
      <w:pPr>
        <w:pStyle w:val="ListParagraph"/>
        <w:numPr>
          <w:ilvl w:val="0"/>
          <w:numId w:val="49"/>
        </w:numPr>
        <w:autoSpaceDE w:val="0"/>
        <w:autoSpaceDN w:val="0"/>
        <w:adjustRightInd w:val="0"/>
        <w:spacing w:line="300" w:lineRule="exact"/>
        <w:jc w:val="both"/>
        <w:rPr>
          <w:rFonts w:asciiTheme="minorHAnsi" w:eastAsia="Calibri" w:hAnsiTheme="minorHAnsi" w:cs="Helvetica"/>
          <w:sz w:val="22"/>
          <w:szCs w:val="22"/>
        </w:rPr>
      </w:pPr>
      <w:r w:rsidRPr="00B46DC8">
        <w:rPr>
          <w:rFonts w:asciiTheme="minorHAnsi" w:eastAsia="Calibri" w:hAnsiTheme="minorHAnsi" w:cs="Helvetica-Bold"/>
          <w:bCs/>
          <w:i/>
          <w:sz w:val="22"/>
          <w:szCs w:val="22"/>
        </w:rPr>
        <w:t xml:space="preserve">Compensation payment procedure: </w:t>
      </w:r>
      <w:r w:rsidRPr="00B46DC8">
        <w:rPr>
          <w:rFonts w:asciiTheme="minorHAnsi" w:eastAsia="Calibri" w:hAnsiTheme="minorHAnsi" w:cs="Helvetica"/>
          <w:sz w:val="22"/>
          <w:szCs w:val="22"/>
        </w:rPr>
        <w:t>Each eligible affected person will sign a compensation payment form together with the authorized representative or witness</w:t>
      </w:r>
      <w:r w:rsidR="00E064A4" w:rsidRPr="00B46DC8">
        <w:rPr>
          <w:rFonts w:asciiTheme="minorHAnsi" w:eastAsia="Calibri" w:hAnsiTheme="minorHAnsi" w:cs="Helvetica"/>
          <w:sz w:val="22"/>
          <w:szCs w:val="22"/>
        </w:rPr>
        <w:t xml:space="preserve"> to confirm acceptance of compensation conditions</w:t>
      </w:r>
      <w:r w:rsidRPr="00B46DC8">
        <w:rPr>
          <w:rFonts w:asciiTheme="minorHAnsi" w:eastAsia="Calibri" w:hAnsiTheme="minorHAnsi" w:cs="Helvetica"/>
          <w:sz w:val="22"/>
          <w:szCs w:val="22"/>
        </w:rPr>
        <w:t xml:space="preserve">. </w:t>
      </w:r>
      <w:r w:rsidR="00FE6E00" w:rsidRPr="00B46DC8">
        <w:rPr>
          <w:rFonts w:asciiTheme="minorHAnsi" w:eastAsia="Calibri" w:hAnsiTheme="minorHAnsi" w:cs="Helvetica"/>
          <w:sz w:val="22"/>
          <w:szCs w:val="22"/>
        </w:rPr>
        <w:t xml:space="preserve">The mode of compensation will be agreed with the PAPs. </w:t>
      </w:r>
    </w:p>
    <w:p w:rsidR="002937DF" w:rsidRPr="00B46DC8" w:rsidRDefault="002937DF" w:rsidP="00737A10">
      <w:pPr>
        <w:pStyle w:val="ListParagraph"/>
        <w:numPr>
          <w:ilvl w:val="0"/>
          <w:numId w:val="49"/>
        </w:numPr>
        <w:autoSpaceDE w:val="0"/>
        <w:autoSpaceDN w:val="0"/>
        <w:adjustRightInd w:val="0"/>
        <w:spacing w:line="300" w:lineRule="exact"/>
        <w:jc w:val="both"/>
        <w:rPr>
          <w:rFonts w:asciiTheme="minorHAnsi" w:eastAsia="Calibri" w:hAnsiTheme="minorHAnsi" w:cs="Helvetica"/>
          <w:sz w:val="22"/>
          <w:szCs w:val="22"/>
        </w:rPr>
      </w:pPr>
      <w:r w:rsidRPr="00B46DC8">
        <w:rPr>
          <w:rFonts w:asciiTheme="minorHAnsi" w:eastAsia="Calibri" w:hAnsiTheme="minorHAnsi" w:cs="Helvetica"/>
          <w:sz w:val="22"/>
          <w:szCs w:val="22"/>
        </w:rPr>
        <w:lastRenderedPageBreak/>
        <w:t>Information and consultation will take place before the process leading to</w:t>
      </w:r>
      <w:r w:rsidR="00FB4B69" w:rsidRPr="00B46DC8">
        <w:rPr>
          <w:rFonts w:asciiTheme="minorHAnsi" w:eastAsia="Calibri" w:hAnsiTheme="minorHAnsi" w:cs="Helvetica"/>
          <w:sz w:val="22"/>
          <w:szCs w:val="22"/>
        </w:rPr>
        <w:t xml:space="preserve"> </w:t>
      </w:r>
      <w:r w:rsidRPr="00B46DC8">
        <w:rPr>
          <w:rFonts w:asciiTheme="minorHAnsi" w:eastAsia="Calibri" w:hAnsiTheme="minorHAnsi" w:cs="Helvetica"/>
          <w:sz w:val="22"/>
          <w:szCs w:val="22"/>
        </w:rPr>
        <w:t xml:space="preserve">displacement is launched in each </w:t>
      </w:r>
      <w:r w:rsidR="00952CDA" w:rsidRPr="00B46DC8">
        <w:rPr>
          <w:rFonts w:asciiTheme="minorHAnsi" w:eastAsia="Calibri" w:hAnsiTheme="minorHAnsi" w:cs="Helvetica"/>
          <w:sz w:val="22"/>
          <w:szCs w:val="22"/>
        </w:rPr>
        <w:t>location</w:t>
      </w:r>
      <w:r w:rsidRPr="00B46DC8">
        <w:rPr>
          <w:rFonts w:asciiTheme="minorHAnsi" w:eastAsia="Calibri" w:hAnsiTheme="minorHAnsi" w:cs="Helvetica"/>
          <w:sz w:val="22"/>
          <w:szCs w:val="22"/>
        </w:rPr>
        <w:t xml:space="preserve"> concerned by a sub-project.</w:t>
      </w:r>
    </w:p>
    <w:p w:rsidR="002937DF" w:rsidRPr="00B46DC8" w:rsidRDefault="002937DF" w:rsidP="00737A10">
      <w:pPr>
        <w:pStyle w:val="ListParagraph"/>
        <w:numPr>
          <w:ilvl w:val="0"/>
          <w:numId w:val="49"/>
        </w:numPr>
        <w:autoSpaceDE w:val="0"/>
        <w:autoSpaceDN w:val="0"/>
        <w:adjustRightInd w:val="0"/>
        <w:spacing w:line="300" w:lineRule="exact"/>
        <w:jc w:val="both"/>
        <w:rPr>
          <w:rFonts w:asciiTheme="minorHAnsi" w:eastAsia="Calibri" w:hAnsiTheme="minorHAnsi" w:cs="Helvetica"/>
          <w:sz w:val="22"/>
          <w:szCs w:val="22"/>
        </w:rPr>
      </w:pPr>
      <w:r w:rsidRPr="00B46DC8">
        <w:rPr>
          <w:rFonts w:asciiTheme="minorHAnsi" w:eastAsia="Calibri" w:hAnsiTheme="minorHAnsi" w:cs="Helvetica"/>
          <w:sz w:val="22"/>
          <w:szCs w:val="22"/>
        </w:rPr>
        <w:t>Vulnerable people will be specifically taken care of</w:t>
      </w:r>
      <w:r w:rsidR="00FE6E00" w:rsidRPr="00B46DC8">
        <w:rPr>
          <w:rFonts w:asciiTheme="minorHAnsi" w:eastAsia="Calibri" w:hAnsiTheme="minorHAnsi" w:cs="Helvetica"/>
          <w:sz w:val="22"/>
          <w:szCs w:val="22"/>
        </w:rPr>
        <w:t>, by being the first to receive the agreed compensation</w:t>
      </w:r>
      <w:r w:rsidR="004D1042" w:rsidRPr="00B46DC8">
        <w:rPr>
          <w:rFonts w:asciiTheme="minorHAnsi" w:eastAsia="Calibri" w:hAnsiTheme="minorHAnsi" w:cs="Helvetica"/>
          <w:sz w:val="22"/>
          <w:szCs w:val="22"/>
        </w:rPr>
        <w:t xml:space="preserve"> and </w:t>
      </w:r>
      <w:r w:rsidR="00044F41" w:rsidRPr="00B46DC8">
        <w:rPr>
          <w:rFonts w:asciiTheme="minorHAnsi" w:eastAsia="Calibri" w:hAnsiTheme="minorHAnsi" w:cs="Helvetica"/>
          <w:sz w:val="22"/>
          <w:szCs w:val="22"/>
        </w:rPr>
        <w:t xml:space="preserve">receiving </w:t>
      </w:r>
      <w:r w:rsidR="004D1042" w:rsidRPr="00B46DC8">
        <w:rPr>
          <w:rFonts w:asciiTheme="minorHAnsi" w:eastAsia="Calibri" w:hAnsiTheme="minorHAnsi" w:cs="Helvetica"/>
          <w:sz w:val="22"/>
          <w:szCs w:val="22"/>
        </w:rPr>
        <w:t xml:space="preserve">relocation assistance </w:t>
      </w:r>
      <w:r w:rsidR="00044F41" w:rsidRPr="00B46DC8">
        <w:rPr>
          <w:rFonts w:asciiTheme="minorHAnsi" w:eastAsia="Calibri" w:hAnsiTheme="minorHAnsi" w:cs="Helvetica"/>
          <w:sz w:val="22"/>
          <w:szCs w:val="22"/>
        </w:rPr>
        <w:t>(</w:t>
      </w:r>
      <w:r w:rsidR="004D1042" w:rsidRPr="00B46DC8">
        <w:rPr>
          <w:rFonts w:asciiTheme="minorHAnsi" w:eastAsia="Calibri" w:hAnsiTheme="minorHAnsi" w:cs="Helvetica"/>
          <w:sz w:val="22"/>
          <w:szCs w:val="22"/>
        </w:rPr>
        <w:t xml:space="preserve">e.g. transportation </w:t>
      </w:r>
      <w:r w:rsidR="00DB737D" w:rsidRPr="00B46DC8">
        <w:rPr>
          <w:rFonts w:asciiTheme="minorHAnsi" w:eastAsia="Calibri" w:hAnsiTheme="minorHAnsi" w:cs="Helvetica"/>
          <w:sz w:val="22"/>
          <w:szCs w:val="22"/>
        </w:rPr>
        <w:t>allowance</w:t>
      </w:r>
      <w:r w:rsidR="004D1042" w:rsidRPr="00B46DC8">
        <w:rPr>
          <w:rFonts w:asciiTheme="minorHAnsi" w:eastAsia="Calibri" w:hAnsiTheme="minorHAnsi" w:cs="Helvetica"/>
          <w:sz w:val="22"/>
          <w:szCs w:val="22"/>
        </w:rPr>
        <w:t xml:space="preserve">, </w:t>
      </w:r>
      <w:r w:rsidR="00DB737D" w:rsidRPr="00B46DC8">
        <w:rPr>
          <w:rFonts w:asciiTheme="minorHAnsi" w:eastAsia="Calibri" w:hAnsiTheme="minorHAnsi" w:cs="Helvetica"/>
          <w:sz w:val="22"/>
          <w:szCs w:val="22"/>
        </w:rPr>
        <w:t xml:space="preserve">settlement in sites accessible to social services </w:t>
      </w:r>
      <w:r w:rsidR="00044F41" w:rsidRPr="00B46DC8">
        <w:rPr>
          <w:rFonts w:asciiTheme="minorHAnsi" w:eastAsia="Calibri" w:hAnsiTheme="minorHAnsi" w:cs="Helvetica"/>
          <w:sz w:val="22"/>
          <w:szCs w:val="22"/>
        </w:rPr>
        <w:t>such as for instance</w:t>
      </w:r>
      <w:r w:rsidR="00DB737D" w:rsidRPr="00B46DC8">
        <w:rPr>
          <w:rFonts w:asciiTheme="minorHAnsi" w:eastAsia="Calibri" w:hAnsiTheme="minorHAnsi" w:cs="Helvetica"/>
          <w:sz w:val="22"/>
          <w:szCs w:val="22"/>
        </w:rPr>
        <w:t xml:space="preserve"> water points, health center, roads, </w:t>
      </w:r>
      <w:r w:rsidR="004D1042" w:rsidRPr="00B46DC8">
        <w:rPr>
          <w:rFonts w:asciiTheme="minorHAnsi" w:eastAsia="Calibri" w:hAnsiTheme="minorHAnsi" w:cs="Helvetica"/>
          <w:sz w:val="22"/>
          <w:szCs w:val="22"/>
        </w:rPr>
        <w:t>opening of new farms</w:t>
      </w:r>
      <w:r w:rsidR="00044F41" w:rsidRPr="00B46DC8">
        <w:rPr>
          <w:rFonts w:asciiTheme="minorHAnsi" w:eastAsia="Calibri" w:hAnsiTheme="minorHAnsi" w:cs="Helvetica"/>
          <w:sz w:val="22"/>
          <w:szCs w:val="22"/>
        </w:rPr>
        <w:t>)</w:t>
      </w:r>
      <w:r w:rsidR="004D1042" w:rsidRPr="00B46DC8">
        <w:rPr>
          <w:rFonts w:asciiTheme="minorHAnsi" w:eastAsia="Calibri" w:hAnsiTheme="minorHAnsi" w:cs="Helvetica"/>
          <w:sz w:val="22"/>
          <w:szCs w:val="22"/>
        </w:rPr>
        <w:t>.</w:t>
      </w:r>
      <w:r w:rsidR="00FE6E00" w:rsidRPr="00B46DC8">
        <w:rPr>
          <w:rFonts w:asciiTheme="minorHAnsi" w:eastAsia="Calibri" w:hAnsiTheme="minorHAnsi" w:cs="Helvetica"/>
          <w:sz w:val="22"/>
          <w:szCs w:val="22"/>
        </w:rPr>
        <w:t xml:space="preserve"> </w:t>
      </w:r>
      <w:r w:rsidR="00AB3C11" w:rsidRPr="00B46DC8">
        <w:rPr>
          <w:rFonts w:asciiTheme="minorHAnsi" w:eastAsia="Calibri" w:hAnsiTheme="minorHAnsi" w:cs="Helvetica"/>
          <w:sz w:val="22"/>
          <w:szCs w:val="22"/>
        </w:rPr>
        <w:t>There form in which compensation will be received will be agreed with the affected persons.</w:t>
      </w:r>
    </w:p>
    <w:p w:rsidR="00FB4B69" w:rsidRPr="00B46DC8" w:rsidRDefault="002937DF" w:rsidP="00737A10">
      <w:pPr>
        <w:pStyle w:val="ListParagraph"/>
        <w:numPr>
          <w:ilvl w:val="0"/>
          <w:numId w:val="49"/>
        </w:numPr>
        <w:autoSpaceDE w:val="0"/>
        <w:autoSpaceDN w:val="0"/>
        <w:adjustRightInd w:val="0"/>
        <w:spacing w:line="300" w:lineRule="exact"/>
        <w:jc w:val="both"/>
        <w:rPr>
          <w:rFonts w:asciiTheme="minorHAnsi" w:eastAsia="Calibri" w:hAnsiTheme="minorHAnsi" w:cs="Helvetica"/>
          <w:sz w:val="22"/>
          <w:szCs w:val="22"/>
        </w:rPr>
      </w:pPr>
      <w:r w:rsidRPr="00B46DC8">
        <w:rPr>
          <w:rFonts w:asciiTheme="minorHAnsi" w:eastAsia="Calibri" w:hAnsiTheme="minorHAnsi" w:cs="Helvetica"/>
          <w:sz w:val="22"/>
          <w:szCs w:val="22"/>
        </w:rPr>
        <w:t xml:space="preserve">A dedicated </w:t>
      </w:r>
      <w:r w:rsidR="00FB4B69" w:rsidRPr="00B46DC8">
        <w:rPr>
          <w:rFonts w:asciiTheme="minorHAnsi" w:eastAsia="Calibri" w:hAnsiTheme="minorHAnsi" w:cs="Helvetica"/>
          <w:sz w:val="22"/>
          <w:szCs w:val="22"/>
        </w:rPr>
        <w:t>dispute resolution /</w:t>
      </w:r>
      <w:r w:rsidRPr="00B46DC8">
        <w:rPr>
          <w:rFonts w:asciiTheme="minorHAnsi" w:eastAsia="Calibri" w:hAnsiTheme="minorHAnsi" w:cs="Helvetica"/>
          <w:sz w:val="22"/>
          <w:szCs w:val="22"/>
        </w:rPr>
        <w:t xml:space="preserve">grievance </w:t>
      </w:r>
      <w:r w:rsidR="00FB4B69" w:rsidRPr="00B46DC8">
        <w:rPr>
          <w:rFonts w:asciiTheme="minorHAnsi" w:eastAsia="Calibri" w:hAnsiTheme="minorHAnsi" w:cs="Helvetica"/>
          <w:sz w:val="22"/>
          <w:szCs w:val="22"/>
        </w:rPr>
        <w:t xml:space="preserve">redress </w:t>
      </w:r>
      <w:r w:rsidRPr="00B46DC8">
        <w:rPr>
          <w:rFonts w:asciiTheme="minorHAnsi" w:eastAsia="Calibri" w:hAnsiTheme="minorHAnsi" w:cs="Helvetica"/>
          <w:sz w:val="22"/>
          <w:szCs w:val="22"/>
        </w:rPr>
        <w:t>mechanism will be put in</w:t>
      </w:r>
      <w:r w:rsidR="00FB4B69" w:rsidRPr="00B46DC8">
        <w:rPr>
          <w:rFonts w:asciiTheme="minorHAnsi" w:eastAsia="Calibri" w:hAnsiTheme="minorHAnsi" w:cs="Helvetica"/>
          <w:sz w:val="22"/>
          <w:szCs w:val="22"/>
        </w:rPr>
        <w:t xml:space="preserve"> </w:t>
      </w:r>
      <w:r w:rsidRPr="00B46DC8">
        <w:rPr>
          <w:rFonts w:asciiTheme="minorHAnsi" w:eastAsia="Calibri" w:hAnsiTheme="minorHAnsi" w:cs="Helvetica"/>
          <w:sz w:val="22"/>
          <w:szCs w:val="22"/>
        </w:rPr>
        <w:t>place</w:t>
      </w:r>
      <w:r w:rsidR="00FB4B69" w:rsidRPr="00B46DC8">
        <w:rPr>
          <w:rFonts w:asciiTheme="minorHAnsi" w:eastAsia="Calibri" w:hAnsiTheme="minorHAnsi" w:cs="Helvetica"/>
          <w:sz w:val="22"/>
          <w:szCs w:val="22"/>
        </w:rPr>
        <w:t xml:space="preserve"> as the first option of managing disputes</w:t>
      </w:r>
      <w:r w:rsidR="00BD531C" w:rsidRPr="00B46DC8">
        <w:rPr>
          <w:rFonts w:asciiTheme="minorHAnsi" w:eastAsia="Calibri" w:hAnsiTheme="minorHAnsi" w:cs="Helvetica"/>
          <w:sz w:val="22"/>
          <w:szCs w:val="22"/>
        </w:rPr>
        <w:t>.</w:t>
      </w:r>
      <w:r w:rsidR="006E60CE" w:rsidRPr="00B46DC8">
        <w:rPr>
          <w:rFonts w:asciiTheme="minorHAnsi" w:eastAsia="Calibri" w:hAnsiTheme="minorHAnsi" w:cs="Helvetica"/>
          <w:sz w:val="22"/>
          <w:szCs w:val="22"/>
        </w:rPr>
        <w:t xml:space="preserve"> T</w:t>
      </w:r>
      <w:r w:rsidR="002953BA" w:rsidRPr="00B46DC8">
        <w:rPr>
          <w:rFonts w:asciiTheme="minorHAnsi" w:eastAsia="Calibri" w:hAnsiTheme="minorHAnsi" w:cs="Helvetica"/>
          <w:sz w:val="22"/>
          <w:szCs w:val="22"/>
        </w:rPr>
        <w:t xml:space="preserve">his would be supported by </w:t>
      </w:r>
      <w:r w:rsidR="006E60CE" w:rsidRPr="00B46DC8">
        <w:rPr>
          <w:rFonts w:asciiTheme="minorHAnsi" w:eastAsia="Calibri" w:hAnsiTheme="minorHAnsi" w:cs="Helvetica"/>
          <w:sz w:val="22"/>
          <w:szCs w:val="22"/>
        </w:rPr>
        <w:t>leveraging on existing local and traditional dispute resolution mechanisms in the program area.</w:t>
      </w:r>
    </w:p>
    <w:p w:rsidR="004263BB" w:rsidRPr="00B46DC8" w:rsidRDefault="00FE6E00" w:rsidP="004263BB">
      <w:pPr>
        <w:pStyle w:val="ListParagraph"/>
        <w:numPr>
          <w:ilvl w:val="0"/>
          <w:numId w:val="49"/>
        </w:numPr>
        <w:autoSpaceDE w:val="0"/>
        <w:autoSpaceDN w:val="0"/>
        <w:adjustRightInd w:val="0"/>
        <w:spacing w:line="300" w:lineRule="exact"/>
        <w:jc w:val="both"/>
        <w:rPr>
          <w:rFonts w:asciiTheme="minorHAnsi" w:eastAsia="Calibri" w:hAnsiTheme="minorHAnsi" w:cs="Helvetica"/>
          <w:sz w:val="22"/>
          <w:szCs w:val="22"/>
        </w:rPr>
      </w:pPr>
      <w:r w:rsidRPr="00B46DC8">
        <w:rPr>
          <w:rFonts w:asciiTheme="minorHAnsi" w:eastAsia="Calibri" w:hAnsiTheme="minorHAnsi" w:cs="Helvetica"/>
          <w:sz w:val="22"/>
          <w:szCs w:val="22"/>
        </w:rPr>
        <w:t xml:space="preserve">The </w:t>
      </w:r>
      <w:r w:rsidR="009C7064" w:rsidRPr="00B46DC8">
        <w:rPr>
          <w:rFonts w:asciiTheme="minorHAnsi" w:eastAsia="Calibri" w:hAnsiTheme="minorHAnsi" w:cs="Helvetica"/>
          <w:sz w:val="22"/>
          <w:szCs w:val="22"/>
        </w:rPr>
        <w:t>F</w:t>
      </w:r>
      <w:r w:rsidRPr="00B46DC8">
        <w:rPr>
          <w:rFonts w:asciiTheme="minorHAnsi" w:eastAsia="Calibri" w:hAnsiTheme="minorHAnsi" w:cs="Helvetica"/>
          <w:sz w:val="22"/>
          <w:szCs w:val="22"/>
        </w:rPr>
        <w:t>GRM under this project as described in the RPF, and ESMF will be used to channel feedback and grievances</w:t>
      </w:r>
      <w:r w:rsidR="009C7064" w:rsidRPr="00B46DC8">
        <w:rPr>
          <w:rFonts w:asciiTheme="minorHAnsi" w:eastAsia="Calibri" w:hAnsiTheme="minorHAnsi" w:cs="Helvetica"/>
          <w:sz w:val="22"/>
          <w:szCs w:val="22"/>
        </w:rPr>
        <w:t xml:space="preserve"> using negotiation, mediation and arbitration to resolve disputes</w:t>
      </w:r>
      <w:r w:rsidRPr="00B46DC8">
        <w:rPr>
          <w:rFonts w:asciiTheme="minorHAnsi" w:eastAsia="Calibri" w:hAnsiTheme="minorHAnsi" w:cs="Helvetica"/>
          <w:sz w:val="22"/>
          <w:szCs w:val="22"/>
        </w:rPr>
        <w:t>.</w:t>
      </w:r>
      <w:r w:rsidR="00AB3C11" w:rsidRPr="00B46DC8">
        <w:rPr>
          <w:rFonts w:asciiTheme="minorHAnsi" w:eastAsia="Calibri" w:hAnsiTheme="minorHAnsi" w:cs="Helvetica"/>
          <w:sz w:val="22"/>
          <w:szCs w:val="22"/>
        </w:rPr>
        <w:t xml:space="preserve"> </w:t>
      </w:r>
      <w:r w:rsidR="00E700F7" w:rsidRPr="00B46DC8">
        <w:rPr>
          <w:rFonts w:asciiTheme="minorHAnsi" w:eastAsia="Calibri" w:hAnsiTheme="minorHAnsi" w:cs="Helvetica"/>
          <w:sz w:val="22"/>
          <w:szCs w:val="22"/>
        </w:rPr>
        <w:t xml:space="preserve">Existence of the FGRM will not prevent </w:t>
      </w:r>
      <w:r w:rsidR="00255AF3" w:rsidRPr="00B46DC8">
        <w:rPr>
          <w:rFonts w:asciiTheme="minorHAnsi" w:eastAsia="Calibri" w:hAnsiTheme="minorHAnsi" w:cs="Helvetica"/>
          <w:sz w:val="22"/>
          <w:szCs w:val="22"/>
        </w:rPr>
        <w:t>PAP</w:t>
      </w:r>
      <w:r w:rsidR="00E700F7" w:rsidRPr="00B46DC8">
        <w:rPr>
          <w:rFonts w:asciiTheme="minorHAnsi" w:eastAsia="Calibri" w:hAnsiTheme="minorHAnsi" w:cs="Helvetica"/>
          <w:sz w:val="22"/>
          <w:szCs w:val="22"/>
        </w:rPr>
        <w:t>s</w:t>
      </w:r>
      <w:r w:rsidR="00255AF3" w:rsidRPr="00B46DC8">
        <w:rPr>
          <w:rFonts w:asciiTheme="minorHAnsi" w:eastAsia="Calibri" w:hAnsiTheme="minorHAnsi" w:cs="Helvetica"/>
          <w:sz w:val="22"/>
          <w:szCs w:val="22"/>
        </w:rPr>
        <w:t xml:space="preserve"> </w:t>
      </w:r>
      <w:r w:rsidR="00E700F7" w:rsidRPr="00B46DC8">
        <w:rPr>
          <w:rFonts w:asciiTheme="minorHAnsi" w:eastAsia="Calibri" w:hAnsiTheme="minorHAnsi" w:cs="Helvetica"/>
          <w:sz w:val="22"/>
          <w:szCs w:val="22"/>
        </w:rPr>
        <w:t xml:space="preserve">from seeking to access </w:t>
      </w:r>
      <w:r w:rsidR="00255AF3" w:rsidRPr="00B46DC8">
        <w:rPr>
          <w:rFonts w:asciiTheme="minorHAnsi" w:eastAsia="Calibri" w:hAnsiTheme="minorHAnsi" w:cs="Helvetica"/>
          <w:sz w:val="22"/>
          <w:szCs w:val="22"/>
        </w:rPr>
        <w:t xml:space="preserve">the courts if they </w:t>
      </w:r>
      <w:r w:rsidR="00E700F7" w:rsidRPr="00B46DC8">
        <w:rPr>
          <w:rFonts w:asciiTheme="minorHAnsi" w:eastAsia="Calibri" w:hAnsiTheme="minorHAnsi" w:cs="Helvetica"/>
          <w:sz w:val="22"/>
          <w:szCs w:val="22"/>
        </w:rPr>
        <w:t>so choose.</w:t>
      </w:r>
      <w:r w:rsidR="00255AF3" w:rsidRPr="00B46DC8">
        <w:rPr>
          <w:rFonts w:asciiTheme="minorHAnsi" w:eastAsia="Calibri" w:hAnsiTheme="minorHAnsi" w:cs="Helvetica"/>
          <w:sz w:val="22"/>
          <w:szCs w:val="22"/>
        </w:rPr>
        <w:t xml:space="preserve"> However, in practice it is expected that t</w:t>
      </w:r>
      <w:r w:rsidR="00AB3C11" w:rsidRPr="00B46DC8">
        <w:rPr>
          <w:rFonts w:asciiTheme="minorHAnsi" w:eastAsia="Calibri" w:hAnsiTheme="minorHAnsi" w:cs="Helvetica"/>
          <w:sz w:val="22"/>
          <w:szCs w:val="22"/>
        </w:rPr>
        <w:t>he law court will</w:t>
      </w:r>
      <w:r w:rsidR="00255AF3" w:rsidRPr="00B46DC8">
        <w:rPr>
          <w:rFonts w:asciiTheme="minorHAnsi" w:eastAsia="Calibri" w:hAnsiTheme="minorHAnsi" w:cs="Helvetica"/>
          <w:sz w:val="22"/>
          <w:szCs w:val="22"/>
        </w:rPr>
        <w:t xml:space="preserve"> be used</w:t>
      </w:r>
      <w:r w:rsidR="00B46DC8" w:rsidRPr="00B46DC8">
        <w:rPr>
          <w:rFonts w:asciiTheme="minorHAnsi" w:eastAsia="Calibri" w:hAnsiTheme="minorHAnsi" w:cs="Helvetica"/>
          <w:sz w:val="22"/>
          <w:szCs w:val="22"/>
        </w:rPr>
        <w:t xml:space="preserve"> as</w:t>
      </w:r>
      <w:r w:rsidR="00AB3C11" w:rsidRPr="00B46DC8">
        <w:rPr>
          <w:rFonts w:asciiTheme="minorHAnsi" w:eastAsia="Calibri" w:hAnsiTheme="minorHAnsi" w:cs="Helvetica"/>
          <w:sz w:val="22"/>
          <w:szCs w:val="22"/>
        </w:rPr>
        <w:t xml:space="preserve"> the last option</w:t>
      </w:r>
      <w:r w:rsidR="00E700F7" w:rsidRPr="00B46DC8">
        <w:rPr>
          <w:rFonts w:asciiTheme="minorHAnsi" w:eastAsia="Calibri" w:hAnsiTheme="minorHAnsi" w:cs="Helvetica"/>
          <w:sz w:val="22"/>
          <w:szCs w:val="22"/>
        </w:rPr>
        <w:t>, given the cost and time it would take to resolve cases. T</w:t>
      </w:r>
      <w:r w:rsidR="00AB3C11" w:rsidRPr="00B46DC8">
        <w:rPr>
          <w:rFonts w:asciiTheme="minorHAnsi" w:eastAsia="Calibri" w:hAnsiTheme="minorHAnsi" w:cs="Helvetica"/>
          <w:sz w:val="22"/>
          <w:szCs w:val="22"/>
        </w:rPr>
        <w:t xml:space="preserve">he goal of the FGRM is to avoid court cases entirely </w:t>
      </w:r>
      <w:r w:rsidR="00E700F7" w:rsidRPr="00B46DC8">
        <w:rPr>
          <w:rFonts w:asciiTheme="minorHAnsi" w:eastAsia="Calibri" w:hAnsiTheme="minorHAnsi" w:cs="Helvetica"/>
          <w:sz w:val="22"/>
          <w:szCs w:val="22"/>
        </w:rPr>
        <w:t>and offer an accessible and practical mechanism for resolving problems.</w:t>
      </w:r>
    </w:p>
    <w:p w:rsidR="0029053C" w:rsidRPr="00B46DC8" w:rsidRDefault="0029053C" w:rsidP="0029053C">
      <w:pPr>
        <w:spacing w:line="300" w:lineRule="exact"/>
        <w:jc w:val="both"/>
        <w:rPr>
          <w:rFonts w:asciiTheme="minorHAnsi" w:eastAsia="Calibri" w:hAnsiTheme="minorHAnsi"/>
          <w:color w:val="000000"/>
          <w:sz w:val="22"/>
          <w:szCs w:val="22"/>
          <w:lang w:val="en-GB"/>
        </w:rPr>
      </w:pPr>
    </w:p>
    <w:p w:rsidR="00ED6F6E" w:rsidRPr="00B46DC8" w:rsidRDefault="00ED6F6E" w:rsidP="00ED6F6E">
      <w:pPr>
        <w:spacing w:line="300" w:lineRule="exact"/>
        <w:jc w:val="both"/>
        <w:rPr>
          <w:rFonts w:asciiTheme="minorHAnsi" w:hAnsiTheme="minorHAnsi" w:cs="Calibri"/>
          <w:b/>
          <w:sz w:val="22"/>
          <w:szCs w:val="22"/>
        </w:rPr>
      </w:pPr>
      <w:r w:rsidRPr="00B46DC8">
        <w:rPr>
          <w:rFonts w:asciiTheme="minorHAnsi" w:hAnsiTheme="minorHAnsi" w:cs="Calibri"/>
          <w:b/>
          <w:sz w:val="22"/>
          <w:szCs w:val="22"/>
        </w:rPr>
        <w:t>Process Frameworks for ER programs:</w:t>
      </w:r>
    </w:p>
    <w:p w:rsidR="00ED6F6E" w:rsidRPr="00B46DC8" w:rsidRDefault="00ED6F6E" w:rsidP="00ED6F6E">
      <w:pPr>
        <w:spacing w:line="300" w:lineRule="exact"/>
        <w:jc w:val="both"/>
        <w:rPr>
          <w:rFonts w:asciiTheme="minorHAnsi" w:hAnsiTheme="minorHAnsi" w:cs="Calibri"/>
          <w:b/>
          <w:sz w:val="22"/>
          <w:szCs w:val="22"/>
        </w:rPr>
      </w:pPr>
    </w:p>
    <w:p w:rsidR="00ED6F6E" w:rsidRPr="00B46DC8" w:rsidRDefault="00ED6F6E" w:rsidP="00ED6F6E">
      <w:pPr>
        <w:spacing w:line="300" w:lineRule="exact"/>
        <w:jc w:val="both"/>
        <w:rPr>
          <w:rFonts w:asciiTheme="minorHAnsi" w:hAnsiTheme="minorHAnsi" w:cs="Calibri"/>
          <w:sz w:val="22"/>
          <w:szCs w:val="22"/>
        </w:rPr>
      </w:pPr>
      <w:r w:rsidRPr="00B46DC8">
        <w:rPr>
          <w:rFonts w:asciiTheme="minorHAnsi" w:hAnsiTheme="minorHAnsi" w:cs="Calibri"/>
          <w:sz w:val="22"/>
          <w:szCs w:val="22"/>
        </w:rPr>
        <w:t>The Ghana ER Program will work in forest reserves with ‘admitted farms/ farmers and will potentially lead to restriction of access through controlled expansion of cocoa farms. The project will therefore develop site specific process frameworks, including livelihood restoration plans in consultation with the affected farmers, following principles of OP 4.12.</w:t>
      </w:r>
    </w:p>
    <w:p w:rsidR="00ED6F6E" w:rsidRPr="00B46DC8" w:rsidRDefault="00ED6F6E" w:rsidP="00ED6F6E">
      <w:pPr>
        <w:spacing w:line="300" w:lineRule="exact"/>
        <w:jc w:val="both"/>
        <w:rPr>
          <w:rFonts w:asciiTheme="minorHAnsi" w:hAnsiTheme="minorHAnsi" w:cs="Calibri"/>
          <w:sz w:val="22"/>
          <w:szCs w:val="22"/>
        </w:rPr>
      </w:pPr>
    </w:p>
    <w:p w:rsidR="00ED6F6E" w:rsidRPr="00B46DC8" w:rsidRDefault="00ED6F6E" w:rsidP="00ED6F6E">
      <w:pPr>
        <w:spacing w:line="300" w:lineRule="exact"/>
        <w:jc w:val="both"/>
        <w:rPr>
          <w:rFonts w:asciiTheme="minorHAnsi" w:hAnsiTheme="minorHAnsi" w:cs="Calibri"/>
          <w:sz w:val="22"/>
          <w:szCs w:val="22"/>
        </w:rPr>
      </w:pPr>
      <w:r w:rsidRPr="00B46DC8">
        <w:rPr>
          <w:rFonts w:asciiTheme="minorHAnsi" w:hAnsiTheme="minorHAnsi" w:cs="Calibri"/>
          <w:sz w:val="22"/>
          <w:szCs w:val="22"/>
        </w:rPr>
        <w:t>Some activities to be undertaken under the ER program may restrict access of communities to resources in legally protected areas / Forest Reserves. Such cases may include ‘admitted’ communities in forest reserves who may not be able to expand beyond their current original permitted area, as farms and settlements in the forest reserves have been one of the factors in reserve degradation. The issue of inheritance and migration has accentuated this challenge, and the project will support activities to develop alternative livelihoods that will support reduction of forest degradation. Issues concerning potential restrictions to access to natural resources during the planning and implementation of the projects and for which participatory mechanisms may address, include such ones as:</w:t>
      </w:r>
    </w:p>
    <w:p w:rsidR="00ED6F6E" w:rsidRPr="00B46DC8" w:rsidRDefault="00ED6F6E" w:rsidP="00ED6F6E">
      <w:pPr>
        <w:spacing w:line="300" w:lineRule="exact"/>
        <w:jc w:val="both"/>
        <w:rPr>
          <w:rFonts w:asciiTheme="minorHAnsi" w:hAnsiTheme="minorHAnsi" w:cs="Calibri"/>
          <w:sz w:val="22"/>
          <w:szCs w:val="22"/>
        </w:rPr>
      </w:pPr>
    </w:p>
    <w:p w:rsidR="00ED6F6E" w:rsidRPr="00B46DC8" w:rsidRDefault="00ED6F6E" w:rsidP="00ED6F6E">
      <w:pPr>
        <w:numPr>
          <w:ilvl w:val="0"/>
          <w:numId w:val="74"/>
        </w:numPr>
        <w:spacing w:line="300" w:lineRule="exact"/>
        <w:jc w:val="both"/>
        <w:rPr>
          <w:rFonts w:asciiTheme="minorHAnsi" w:hAnsiTheme="minorHAnsi" w:cs="Calibri"/>
          <w:sz w:val="22"/>
          <w:szCs w:val="22"/>
        </w:rPr>
      </w:pPr>
      <w:r w:rsidRPr="00B46DC8">
        <w:rPr>
          <w:rFonts w:asciiTheme="minorHAnsi" w:hAnsiTheme="minorHAnsi" w:cs="Calibri"/>
          <w:b/>
          <w:sz w:val="22"/>
          <w:szCs w:val="22"/>
        </w:rPr>
        <w:t>On-reserve rehabilitation</w:t>
      </w:r>
      <w:r w:rsidRPr="00B46DC8">
        <w:rPr>
          <w:rFonts w:asciiTheme="minorHAnsi" w:hAnsiTheme="minorHAnsi" w:cs="Calibri"/>
          <w:sz w:val="22"/>
          <w:szCs w:val="22"/>
        </w:rPr>
        <w:t>: affected farms and hamlets inside forest reserves. Both economic crops such as cocoa and food crops such as cocoyam, plantain, etc</w:t>
      </w:r>
      <w:r w:rsidR="009B0C15">
        <w:rPr>
          <w:rFonts w:asciiTheme="minorHAnsi" w:hAnsiTheme="minorHAnsi" w:cs="Calibri"/>
          <w:sz w:val="22"/>
          <w:szCs w:val="22"/>
        </w:rPr>
        <w:t>.</w:t>
      </w:r>
      <w:r w:rsidRPr="00B46DC8">
        <w:rPr>
          <w:rFonts w:asciiTheme="minorHAnsi" w:hAnsiTheme="minorHAnsi" w:cs="Calibri"/>
          <w:sz w:val="22"/>
          <w:szCs w:val="22"/>
        </w:rPr>
        <w:t xml:space="preserve"> are cultivated in forest reserves.</w:t>
      </w:r>
    </w:p>
    <w:p w:rsidR="00ED6F6E" w:rsidRPr="00B46DC8" w:rsidRDefault="00ED6F6E" w:rsidP="00ED6F6E">
      <w:pPr>
        <w:numPr>
          <w:ilvl w:val="0"/>
          <w:numId w:val="74"/>
        </w:numPr>
        <w:spacing w:line="300" w:lineRule="exact"/>
        <w:jc w:val="both"/>
        <w:rPr>
          <w:rFonts w:asciiTheme="minorHAnsi" w:hAnsiTheme="minorHAnsi" w:cs="Calibri"/>
          <w:sz w:val="22"/>
          <w:szCs w:val="22"/>
        </w:rPr>
      </w:pPr>
      <w:r w:rsidRPr="00B46DC8">
        <w:rPr>
          <w:rFonts w:asciiTheme="minorHAnsi" w:hAnsiTheme="minorHAnsi" w:cs="Calibri"/>
          <w:b/>
          <w:sz w:val="22"/>
          <w:szCs w:val="22"/>
        </w:rPr>
        <w:t>Plantation development</w:t>
      </w:r>
      <w:r w:rsidRPr="00B46DC8">
        <w:rPr>
          <w:rFonts w:asciiTheme="minorHAnsi" w:hAnsiTheme="minorHAnsi" w:cs="Calibri"/>
          <w:sz w:val="22"/>
          <w:szCs w:val="22"/>
        </w:rPr>
        <w:t>: Depending on the current use of the land, local farmers, crops, hamlets/structures may be affected, through potential voluntary sale of land to third parties/investors in off reserve plantation development. Such land sales will not be financed by the project, however.</w:t>
      </w:r>
    </w:p>
    <w:p w:rsidR="0030517A" w:rsidRPr="00B46DC8" w:rsidRDefault="00ED6F6E" w:rsidP="00ED6F6E">
      <w:pPr>
        <w:numPr>
          <w:ilvl w:val="0"/>
          <w:numId w:val="74"/>
        </w:numPr>
        <w:spacing w:line="300" w:lineRule="exact"/>
        <w:jc w:val="both"/>
        <w:rPr>
          <w:rFonts w:asciiTheme="minorHAnsi" w:hAnsiTheme="minorHAnsi" w:cs="Calibri"/>
          <w:sz w:val="22"/>
          <w:szCs w:val="22"/>
        </w:rPr>
      </w:pPr>
      <w:r w:rsidRPr="00B46DC8">
        <w:rPr>
          <w:rFonts w:asciiTheme="minorHAnsi" w:hAnsiTheme="minorHAnsi" w:cs="Calibri"/>
          <w:b/>
          <w:sz w:val="22"/>
          <w:szCs w:val="22"/>
        </w:rPr>
        <w:t>Ecosystem friendly cocoa production</w:t>
      </w:r>
      <w:r w:rsidRPr="00B46DC8">
        <w:rPr>
          <w:rFonts w:asciiTheme="minorHAnsi" w:hAnsiTheme="minorHAnsi" w:cs="Calibri"/>
          <w:sz w:val="22"/>
          <w:szCs w:val="22"/>
        </w:rPr>
        <w:t>: Improving shade trees in some existing cocoa farms may leave less space for cocoa trees to create space for shade trees; it is unlikely that cocoa trees would be removed to create space for shade trees. Farmers may expect compensation for affected cocoa trees or for planting cocoa trees less densely or allowing space for shade trees.</w:t>
      </w:r>
    </w:p>
    <w:p w:rsidR="00ED6F6E" w:rsidRPr="00B46DC8" w:rsidRDefault="00ED6F6E" w:rsidP="00ED6F6E">
      <w:pPr>
        <w:numPr>
          <w:ilvl w:val="0"/>
          <w:numId w:val="74"/>
        </w:numPr>
        <w:spacing w:line="300" w:lineRule="exact"/>
        <w:jc w:val="both"/>
        <w:rPr>
          <w:rFonts w:asciiTheme="minorHAnsi" w:hAnsiTheme="minorHAnsi" w:cs="Calibri"/>
          <w:sz w:val="22"/>
          <w:szCs w:val="22"/>
        </w:rPr>
      </w:pPr>
      <w:r w:rsidRPr="00B46DC8">
        <w:rPr>
          <w:rFonts w:asciiTheme="minorHAnsi" w:hAnsiTheme="minorHAnsi" w:cs="Calibri"/>
          <w:b/>
          <w:sz w:val="22"/>
          <w:szCs w:val="22"/>
        </w:rPr>
        <w:t>Improvement in law enforcement on FR encroachment</w:t>
      </w:r>
      <w:r w:rsidRPr="00B46DC8">
        <w:rPr>
          <w:rFonts w:asciiTheme="minorHAnsi" w:hAnsiTheme="minorHAnsi" w:cs="Calibri"/>
          <w:sz w:val="22"/>
          <w:szCs w:val="22"/>
        </w:rPr>
        <w:t>: Farms and hamlets in encroached FRs will be affected. The project has no plans to displace these farmers and those living in hamlets.</w:t>
      </w:r>
    </w:p>
    <w:p w:rsidR="00ED6F6E" w:rsidRPr="00B46DC8" w:rsidRDefault="00ED6F6E" w:rsidP="00ED6F6E">
      <w:pPr>
        <w:spacing w:line="300" w:lineRule="exact"/>
        <w:jc w:val="both"/>
        <w:rPr>
          <w:rFonts w:asciiTheme="minorHAnsi" w:hAnsiTheme="minorHAnsi" w:cs="Calibri"/>
          <w:sz w:val="22"/>
          <w:szCs w:val="22"/>
        </w:rPr>
      </w:pPr>
    </w:p>
    <w:p w:rsidR="00ED6F6E" w:rsidRPr="00B46DC8" w:rsidRDefault="00ED6F6E" w:rsidP="00ED6F6E">
      <w:pPr>
        <w:spacing w:line="300" w:lineRule="exact"/>
        <w:jc w:val="both"/>
        <w:rPr>
          <w:rFonts w:asciiTheme="minorHAnsi" w:hAnsiTheme="minorHAnsi" w:cs="Calibri"/>
          <w:sz w:val="22"/>
          <w:szCs w:val="22"/>
        </w:rPr>
      </w:pPr>
      <w:r w:rsidRPr="00B46DC8">
        <w:rPr>
          <w:rFonts w:asciiTheme="minorHAnsi" w:hAnsiTheme="minorHAnsi" w:cs="Calibri"/>
          <w:sz w:val="22"/>
          <w:szCs w:val="22"/>
        </w:rPr>
        <w:lastRenderedPageBreak/>
        <w:t xml:space="preserve">The type of measures necessary to mitigate adverse impacts, will be determined with the participation of the affected persons throughout the project. The Forestry Commission will then prepare </w:t>
      </w:r>
      <w:r w:rsidR="0030517A" w:rsidRPr="00B46DC8">
        <w:rPr>
          <w:rFonts w:asciiTheme="minorHAnsi" w:hAnsiTheme="minorHAnsi" w:cs="Calibri"/>
          <w:sz w:val="22"/>
          <w:szCs w:val="22"/>
        </w:rPr>
        <w:t xml:space="preserve">site specific </w:t>
      </w:r>
      <w:r w:rsidRPr="00B46DC8">
        <w:rPr>
          <w:rFonts w:asciiTheme="minorHAnsi" w:hAnsiTheme="minorHAnsi" w:cs="Calibri"/>
          <w:sz w:val="22"/>
          <w:szCs w:val="22"/>
        </w:rPr>
        <w:t xml:space="preserve"> process framework</w:t>
      </w:r>
      <w:r w:rsidR="0030517A" w:rsidRPr="00B46DC8">
        <w:rPr>
          <w:rFonts w:asciiTheme="minorHAnsi" w:hAnsiTheme="minorHAnsi" w:cs="Calibri"/>
          <w:sz w:val="22"/>
          <w:szCs w:val="22"/>
        </w:rPr>
        <w:t>s</w:t>
      </w:r>
      <w:r w:rsidRPr="00B46DC8">
        <w:rPr>
          <w:rFonts w:asciiTheme="minorHAnsi" w:hAnsiTheme="minorHAnsi" w:cs="Calibri"/>
          <w:sz w:val="22"/>
          <w:szCs w:val="22"/>
        </w:rPr>
        <w:t xml:space="preserve"> acceptable to the Bank, describing the participatory process by which; (a) specific components of the project will be prepared and implemented; (b) the criteria for eligibility of displaced persons will be determined; (c) measures to assist the affected persons in their efforts to improve their livelihoods, or at least to restore them, in real terms, while maintaining the sustainability of the forest reserves, ; and (d) potential conflicts involving affected persons will be resolved, using the agreed feedback and grievance redress mechanism for this project. The process frameworks will also include a description of the arrangements for implementing and monitoring the process.</w:t>
      </w:r>
    </w:p>
    <w:p w:rsidR="004263BB" w:rsidRPr="00B46DC8" w:rsidRDefault="004263BB" w:rsidP="0029053C">
      <w:pPr>
        <w:spacing w:line="300" w:lineRule="exact"/>
        <w:jc w:val="both"/>
        <w:rPr>
          <w:rFonts w:asciiTheme="minorHAnsi" w:hAnsiTheme="minorHAnsi" w:cs="Calibri"/>
          <w:b/>
          <w:sz w:val="22"/>
          <w:szCs w:val="22"/>
        </w:rPr>
      </w:pPr>
    </w:p>
    <w:p w:rsidR="002937DF" w:rsidRPr="00B46DC8" w:rsidRDefault="0029011A" w:rsidP="0029053C">
      <w:pPr>
        <w:spacing w:line="300" w:lineRule="exact"/>
        <w:jc w:val="both"/>
        <w:rPr>
          <w:rFonts w:asciiTheme="minorHAnsi" w:hAnsiTheme="minorHAnsi" w:cs="Calibri"/>
          <w:b/>
          <w:sz w:val="22"/>
          <w:szCs w:val="22"/>
        </w:rPr>
      </w:pPr>
      <w:r w:rsidRPr="00B46DC8">
        <w:rPr>
          <w:rFonts w:asciiTheme="minorHAnsi" w:hAnsiTheme="minorHAnsi" w:cs="Calibri"/>
          <w:b/>
          <w:sz w:val="22"/>
          <w:szCs w:val="22"/>
        </w:rPr>
        <w:t xml:space="preserve">Implementation </w:t>
      </w:r>
      <w:r w:rsidR="002937DF" w:rsidRPr="00B46DC8">
        <w:rPr>
          <w:rFonts w:asciiTheme="minorHAnsi" w:hAnsiTheme="minorHAnsi" w:cs="Calibri"/>
          <w:b/>
          <w:sz w:val="22"/>
          <w:szCs w:val="22"/>
        </w:rPr>
        <w:t>Institution</w:t>
      </w:r>
      <w:r w:rsidRPr="00B46DC8">
        <w:rPr>
          <w:rFonts w:asciiTheme="minorHAnsi" w:hAnsiTheme="minorHAnsi" w:cs="Calibri"/>
          <w:b/>
          <w:sz w:val="22"/>
          <w:szCs w:val="22"/>
        </w:rPr>
        <w:t>s</w:t>
      </w:r>
    </w:p>
    <w:p w:rsidR="002937DF" w:rsidRPr="00B46DC8" w:rsidRDefault="002937DF" w:rsidP="0029053C">
      <w:pPr>
        <w:spacing w:line="300" w:lineRule="exact"/>
        <w:jc w:val="both"/>
        <w:rPr>
          <w:rFonts w:asciiTheme="minorHAnsi" w:hAnsiTheme="minorHAnsi" w:cs="Calibri"/>
          <w:sz w:val="22"/>
          <w:szCs w:val="22"/>
        </w:rPr>
      </w:pPr>
      <w:r w:rsidRPr="00B46DC8">
        <w:rPr>
          <w:rFonts w:asciiTheme="minorHAnsi" w:hAnsiTheme="minorHAnsi" w:cs="Calibri"/>
          <w:sz w:val="22"/>
          <w:szCs w:val="22"/>
        </w:rPr>
        <w:t>The main institutions involved with the implementation of the resettlement activities are:</w:t>
      </w:r>
    </w:p>
    <w:p w:rsidR="002937DF" w:rsidRPr="00B46DC8" w:rsidRDefault="00FB4B69" w:rsidP="00737A10">
      <w:pPr>
        <w:pStyle w:val="StyleStyle5Left04"/>
        <w:numPr>
          <w:ilvl w:val="0"/>
          <w:numId w:val="50"/>
        </w:numPr>
        <w:tabs>
          <w:tab w:val="left" w:pos="851"/>
        </w:tabs>
        <w:rPr>
          <w:rFonts w:asciiTheme="minorHAnsi" w:hAnsiTheme="minorHAnsi"/>
        </w:rPr>
      </w:pPr>
      <w:r w:rsidRPr="00B46DC8">
        <w:rPr>
          <w:rFonts w:asciiTheme="minorHAnsi" w:hAnsiTheme="minorHAnsi"/>
        </w:rPr>
        <w:t>Forestry Commission REDD+ Secretariat</w:t>
      </w:r>
      <w:r w:rsidR="002937DF" w:rsidRPr="00B46DC8">
        <w:rPr>
          <w:rFonts w:asciiTheme="minorHAnsi" w:hAnsiTheme="minorHAnsi"/>
        </w:rPr>
        <w:t>;</w:t>
      </w:r>
    </w:p>
    <w:p w:rsidR="00FB4B69" w:rsidRPr="00B46DC8" w:rsidRDefault="006D79AC" w:rsidP="00737A10">
      <w:pPr>
        <w:pStyle w:val="StyleStyle5Left04"/>
        <w:numPr>
          <w:ilvl w:val="0"/>
          <w:numId w:val="50"/>
        </w:numPr>
        <w:tabs>
          <w:tab w:val="left" w:pos="851"/>
        </w:tabs>
        <w:rPr>
          <w:rFonts w:asciiTheme="minorHAnsi" w:hAnsiTheme="minorHAnsi"/>
        </w:rPr>
      </w:pPr>
      <w:r w:rsidRPr="00B46DC8">
        <w:rPr>
          <w:rFonts w:asciiTheme="minorHAnsi" w:hAnsiTheme="minorHAnsi"/>
        </w:rPr>
        <w:t>Regional/district FSD/WD</w:t>
      </w:r>
      <w:r w:rsidR="00EB65C4" w:rsidRPr="00B46DC8">
        <w:rPr>
          <w:rFonts w:asciiTheme="minorHAnsi" w:hAnsiTheme="minorHAnsi"/>
        </w:rPr>
        <w:t>;</w:t>
      </w:r>
      <w:r w:rsidRPr="00B46DC8">
        <w:rPr>
          <w:rFonts w:asciiTheme="minorHAnsi" w:hAnsiTheme="minorHAnsi"/>
        </w:rPr>
        <w:t xml:space="preserve"> </w:t>
      </w:r>
    </w:p>
    <w:p w:rsidR="002937DF" w:rsidRPr="00B46DC8" w:rsidRDefault="002937DF" w:rsidP="00737A10">
      <w:pPr>
        <w:pStyle w:val="StyleStyle5Left04"/>
        <w:numPr>
          <w:ilvl w:val="0"/>
          <w:numId w:val="50"/>
        </w:numPr>
        <w:tabs>
          <w:tab w:val="left" w:pos="851"/>
        </w:tabs>
        <w:rPr>
          <w:rFonts w:asciiTheme="minorHAnsi" w:hAnsiTheme="minorHAnsi"/>
        </w:rPr>
      </w:pPr>
      <w:r w:rsidRPr="00B46DC8">
        <w:rPr>
          <w:rFonts w:asciiTheme="minorHAnsi" w:hAnsiTheme="minorHAnsi"/>
        </w:rPr>
        <w:t>Ministry of Food and Agriculture (MoFA);</w:t>
      </w:r>
    </w:p>
    <w:p w:rsidR="00FB4B69" w:rsidRPr="00B46DC8" w:rsidRDefault="00FB4B69" w:rsidP="00737A10">
      <w:pPr>
        <w:pStyle w:val="StyleStyle5Left04"/>
        <w:numPr>
          <w:ilvl w:val="0"/>
          <w:numId w:val="50"/>
        </w:numPr>
        <w:tabs>
          <w:tab w:val="left" w:pos="851"/>
        </w:tabs>
        <w:rPr>
          <w:rFonts w:asciiTheme="minorHAnsi" w:hAnsiTheme="minorHAnsi"/>
        </w:rPr>
      </w:pPr>
      <w:r w:rsidRPr="00B46DC8">
        <w:rPr>
          <w:rFonts w:asciiTheme="minorHAnsi" w:hAnsiTheme="minorHAnsi"/>
        </w:rPr>
        <w:t>COCOBOD</w:t>
      </w:r>
      <w:r w:rsidR="0087359B" w:rsidRPr="00B46DC8">
        <w:rPr>
          <w:rFonts w:asciiTheme="minorHAnsi" w:hAnsiTheme="minorHAnsi"/>
        </w:rPr>
        <w:t>;</w:t>
      </w:r>
    </w:p>
    <w:p w:rsidR="002937DF" w:rsidRPr="00B46DC8" w:rsidRDefault="002937DF" w:rsidP="00737A10">
      <w:pPr>
        <w:pStyle w:val="StyleStyle5Left04"/>
        <w:numPr>
          <w:ilvl w:val="0"/>
          <w:numId w:val="50"/>
        </w:numPr>
        <w:tabs>
          <w:tab w:val="left" w:pos="851"/>
        </w:tabs>
        <w:rPr>
          <w:rFonts w:asciiTheme="minorHAnsi" w:hAnsiTheme="minorHAnsi"/>
        </w:rPr>
      </w:pPr>
      <w:r w:rsidRPr="00B46DC8">
        <w:rPr>
          <w:rFonts w:asciiTheme="minorHAnsi" w:hAnsiTheme="minorHAnsi"/>
        </w:rPr>
        <w:t>Regional</w:t>
      </w:r>
      <w:r w:rsidR="00640BD9" w:rsidRPr="00B46DC8">
        <w:rPr>
          <w:rFonts w:asciiTheme="minorHAnsi" w:hAnsiTheme="minorHAnsi"/>
        </w:rPr>
        <w:t xml:space="preserve"> </w:t>
      </w:r>
      <w:r w:rsidRPr="00B46DC8">
        <w:rPr>
          <w:rFonts w:asciiTheme="minorHAnsi" w:hAnsiTheme="minorHAnsi"/>
        </w:rPr>
        <w:t xml:space="preserve">Land Valuation </w:t>
      </w:r>
      <w:r w:rsidR="006D79AC" w:rsidRPr="00B46DC8">
        <w:rPr>
          <w:rFonts w:asciiTheme="minorHAnsi" w:hAnsiTheme="minorHAnsi"/>
        </w:rPr>
        <w:t>Division</w:t>
      </w:r>
      <w:r w:rsidRPr="00B46DC8">
        <w:rPr>
          <w:rFonts w:asciiTheme="minorHAnsi" w:hAnsiTheme="minorHAnsi"/>
        </w:rPr>
        <w:t>;</w:t>
      </w:r>
    </w:p>
    <w:p w:rsidR="002937DF" w:rsidRPr="00B46DC8" w:rsidRDefault="002937DF" w:rsidP="00737A10">
      <w:pPr>
        <w:pStyle w:val="StyleStyle5Left04"/>
        <w:numPr>
          <w:ilvl w:val="0"/>
          <w:numId w:val="50"/>
        </w:numPr>
        <w:tabs>
          <w:tab w:val="left" w:pos="851"/>
        </w:tabs>
        <w:rPr>
          <w:rFonts w:asciiTheme="minorHAnsi" w:hAnsiTheme="minorHAnsi"/>
        </w:rPr>
      </w:pPr>
      <w:r w:rsidRPr="00B46DC8">
        <w:rPr>
          <w:rFonts w:asciiTheme="minorHAnsi" w:hAnsiTheme="minorHAnsi"/>
        </w:rPr>
        <w:t>Environmental Protection Agency (EPA);</w:t>
      </w:r>
    </w:p>
    <w:p w:rsidR="002937DF" w:rsidRPr="00B46DC8" w:rsidRDefault="002937DF" w:rsidP="00737A10">
      <w:pPr>
        <w:pStyle w:val="StyleStyle5Left04"/>
        <w:numPr>
          <w:ilvl w:val="0"/>
          <w:numId w:val="50"/>
        </w:numPr>
        <w:tabs>
          <w:tab w:val="left" w:pos="851"/>
        </w:tabs>
        <w:rPr>
          <w:rFonts w:asciiTheme="minorHAnsi" w:hAnsiTheme="minorHAnsi"/>
        </w:rPr>
      </w:pPr>
      <w:r w:rsidRPr="00B46DC8">
        <w:rPr>
          <w:rFonts w:asciiTheme="minorHAnsi" w:hAnsiTheme="minorHAnsi"/>
        </w:rPr>
        <w:t>District Assemblies (DAs); and</w:t>
      </w:r>
    </w:p>
    <w:p w:rsidR="002937DF" w:rsidRPr="00B46DC8" w:rsidRDefault="002937DF" w:rsidP="00737A10">
      <w:pPr>
        <w:pStyle w:val="StyleStyle5Left04"/>
        <w:numPr>
          <w:ilvl w:val="0"/>
          <w:numId w:val="50"/>
        </w:numPr>
        <w:tabs>
          <w:tab w:val="left" w:pos="851"/>
        </w:tabs>
        <w:rPr>
          <w:rFonts w:asciiTheme="minorHAnsi" w:hAnsiTheme="minorHAnsi"/>
        </w:rPr>
      </w:pPr>
      <w:r w:rsidRPr="00B46DC8">
        <w:rPr>
          <w:rFonts w:asciiTheme="minorHAnsi" w:hAnsiTheme="minorHAnsi"/>
        </w:rPr>
        <w:t>Consultant</w:t>
      </w:r>
      <w:r w:rsidR="00FB4B69" w:rsidRPr="00B46DC8">
        <w:rPr>
          <w:rFonts w:asciiTheme="minorHAnsi" w:hAnsiTheme="minorHAnsi"/>
        </w:rPr>
        <w:t>/NGOs</w:t>
      </w:r>
      <w:r w:rsidR="0087359B" w:rsidRPr="00B46DC8">
        <w:rPr>
          <w:rFonts w:asciiTheme="minorHAnsi" w:hAnsiTheme="minorHAnsi"/>
        </w:rPr>
        <w:t>.</w:t>
      </w:r>
    </w:p>
    <w:p w:rsidR="002937DF" w:rsidRPr="00B46DC8" w:rsidRDefault="002937DF" w:rsidP="0029011A">
      <w:pPr>
        <w:tabs>
          <w:tab w:val="left" w:pos="851"/>
        </w:tabs>
        <w:spacing w:line="300" w:lineRule="exact"/>
        <w:jc w:val="both"/>
        <w:rPr>
          <w:rFonts w:asciiTheme="minorHAnsi" w:hAnsiTheme="minorHAnsi" w:cs="Calibri"/>
          <w:sz w:val="22"/>
          <w:szCs w:val="22"/>
        </w:rPr>
      </w:pPr>
    </w:p>
    <w:p w:rsidR="002937DF" w:rsidRPr="00B46DC8" w:rsidRDefault="002937DF" w:rsidP="0087359B">
      <w:pPr>
        <w:spacing w:line="300" w:lineRule="exact"/>
        <w:jc w:val="both"/>
        <w:rPr>
          <w:rFonts w:asciiTheme="minorHAnsi" w:eastAsia="Calibri" w:hAnsiTheme="minorHAnsi" w:cs="Helvetica"/>
          <w:sz w:val="22"/>
          <w:szCs w:val="22"/>
        </w:rPr>
      </w:pPr>
      <w:r w:rsidRPr="00B46DC8">
        <w:rPr>
          <w:rFonts w:asciiTheme="minorHAnsi" w:hAnsiTheme="minorHAnsi" w:cs="Calibri"/>
          <w:sz w:val="22"/>
          <w:szCs w:val="22"/>
        </w:rPr>
        <w:t xml:space="preserve">The implementation activities will be under the overall guidance of the office of the </w:t>
      </w:r>
      <w:r w:rsidR="006D79AC" w:rsidRPr="00B46DC8">
        <w:rPr>
          <w:rFonts w:asciiTheme="minorHAnsi" w:hAnsiTheme="minorHAnsi" w:cs="Calibri"/>
          <w:sz w:val="22"/>
          <w:szCs w:val="22"/>
        </w:rPr>
        <w:t>Forestry Commission REDD+ Secretariat</w:t>
      </w:r>
      <w:r w:rsidRPr="00B46DC8">
        <w:rPr>
          <w:rFonts w:asciiTheme="minorHAnsi" w:hAnsiTheme="minorHAnsi" w:cs="Calibri"/>
          <w:sz w:val="22"/>
          <w:szCs w:val="22"/>
        </w:rPr>
        <w:t>.</w:t>
      </w:r>
      <w:r w:rsidR="0087359B" w:rsidRPr="00B46DC8">
        <w:rPr>
          <w:rFonts w:asciiTheme="minorHAnsi" w:hAnsiTheme="minorHAnsi" w:cs="Calibri"/>
          <w:sz w:val="22"/>
          <w:szCs w:val="22"/>
        </w:rPr>
        <w:t xml:space="preserve"> </w:t>
      </w:r>
      <w:r w:rsidRPr="00B46DC8">
        <w:rPr>
          <w:rFonts w:asciiTheme="minorHAnsi" w:eastAsia="Calibri" w:hAnsiTheme="minorHAnsi" w:cs="Helvetica"/>
          <w:sz w:val="22"/>
          <w:szCs w:val="22"/>
        </w:rPr>
        <w:t xml:space="preserve">Implementation responsibilities </w:t>
      </w:r>
      <w:r w:rsidR="006D79AC" w:rsidRPr="00B46DC8">
        <w:rPr>
          <w:rFonts w:asciiTheme="minorHAnsi" w:eastAsia="Calibri" w:hAnsiTheme="minorHAnsi" w:cs="Helvetica"/>
          <w:sz w:val="22"/>
          <w:szCs w:val="22"/>
        </w:rPr>
        <w:t xml:space="preserve">are </w:t>
      </w:r>
      <w:r w:rsidRPr="00B46DC8">
        <w:rPr>
          <w:rFonts w:asciiTheme="minorHAnsi" w:eastAsia="Calibri" w:hAnsiTheme="minorHAnsi" w:cs="Helvetica"/>
          <w:sz w:val="22"/>
          <w:szCs w:val="22"/>
        </w:rPr>
        <w:t>detailed in this RPF. Much of the</w:t>
      </w:r>
      <w:r w:rsidR="006D79AC" w:rsidRPr="00B46DC8">
        <w:rPr>
          <w:rFonts w:asciiTheme="minorHAnsi" w:eastAsia="Calibri" w:hAnsiTheme="minorHAnsi" w:cs="Helvetica"/>
          <w:sz w:val="22"/>
          <w:szCs w:val="22"/>
        </w:rPr>
        <w:t xml:space="preserve"> </w:t>
      </w:r>
      <w:r w:rsidRPr="00B46DC8">
        <w:rPr>
          <w:rFonts w:asciiTheme="minorHAnsi" w:eastAsia="Calibri" w:hAnsiTheme="minorHAnsi" w:cs="Helvetica"/>
          <w:sz w:val="22"/>
          <w:szCs w:val="22"/>
        </w:rPr>
        <w:t xml:space="preserve">work load will fall under the </w:t>
      </w:r>
      <w:r w:rsidR="006D79AC" w:rsidRPr="00B46DC8">
        <w:rPr>
          <w:rFonts w:asciiTheme="minorHAnsi" w:eastAsia="Calibri" w:hAnsiTheme="minorHAnsi" w:cs="Helvetica"/>
          <w:sz w:val="22"/>
          <w:szCs w:val="22"/>
        </w:rPr>
        <w:t>FC REDD+ Secretariat and the regional/district FSD/WD</w:t>
      </w:r>
      <w:r w:rsidRPr="00B46DC8">
        <w:rPr>
          <w:rFonts w:asciiTheme="minorHAnsi" w:eastAsia="Calibri" w:hAnsiTheme="minorHAnsi" w:cs="Helvetica"/>
          <w:sz w:val="22"/>
          <w:szCs w:val="22"/>
        </w:rPr>
        <w:t xml:space="preserve">. </w:t>
      </w:r>
      <w:r w:rsidR="00566F42" w:rsidRPr="00B46DC8">
        <w:rPr>
          <w:rFonts w:asciiTheme="minorHAnsi" w:eastAsia="Calibri" w:hAnsiTheme="minorHAnsi" w:cs="Helvetica"/>
          <w:sz w:val="22"/>
          <w:szCs w:val="22"/>
        </w:rPr>
        <w:t>T</w:t>
      </w:r>
      <w:r w:rsidRPr="00B46DC8">
        <w:rPr>
          <w:rFonts w:asciiTheme="minorHAnsi" w:eastAsia="Calibri" w:hAnsiTheme="minorHAnsi" w:cs="Helvetica"/>
          <w:sz w:val="22"/>
          <w:szCs w:val="22"/>
        </w:rPr>
        <w:t xml:space="preserve">hese entities have at present </w:t>
      </w:r>
      <w:r w:rsidR="006D79AC" w:rsidRPr="00B46DC8">
        <w:rPr>
          <w:rFonts w:asciiTheme="minorHAnsi" w:eastAsia="Calibri" w:hAnsiTheme="minorHAnsi" w:cs="Helvetica"/>
          <w:sz w:val="22"/>
          <w:szCs w:val="22"/>
        </w:rPr>
        <w:t xml:space="preserve">limited </w:t>
      </w:r>
      <w:r w:rsidRPr="00B46DC8">
        <w:rPr>
          <w:rFonts w:asciiTheme="minorHAnsi" w:eastAsia="Calibri" w:hAnsiTheme="minorHAnsi" w:cs="Helvetica"/>
          <w:sz w:val="22"/>
          <w:szCs w:val="22"/>
        </w:rPr>
        <w:t xml:space="preserve">experience </w:t>
      </w:r>
      <w:r w:rsidR="006D79AC" w:rsidRPr="00B46DC8">
        <w:rPr>
          <w:rFonts w:asciiTheme="minorHAnsi" w:eastAsia="Calibri" w:hAnsiTheme="minorHAnsi" w:cs="Helvetica"/>
          <w:sz w:val="22"/>
          <w:szCs w:val="22"/>
        </w:rPr>
        <w:t xml:space="preserve">with implementation of World Bank OP 4.12. </w:t>
      </w:r>
      <w:r w:rsidRPr="00B46DC8">
        <w:rPr>
          <w:rFonts w:asciiTheme="minorHAnsi" w:eastAsia="Calibri" w:hAnsiTheme="minorHAnsi" w:cs="Helvetica"/>
          <w:sz w:val="22"/>
          <w:szCs w:val="22"/>
        </w:rPr>
        <w:t xml:space="preserve">As a result, the </w:t>
      </w:r>
      <w:r w:rsidR="006D79AC" w:rsidRPr="00B46DC8">
        <w:rPr>
          <w:rFonts w:asciiTheme="minorHAnsi" w:eastAsia="Calibri" w:hAnsiTheme="minorHAnsi" w:cs="Helvetica"/>
          <w:sz w:val="22"/>
          <w:szCs w:val="22"/>
        </w:rPr>
        <w:t xml:space="preserve">frontline staff of the FC </w:t>
      </w:r>
      <w:r w:rsidR="003D3E36" w:rsidRPr="00B46DC8">
        <w:rPr>
          <w:rFonts w:asciiTheme="minorHAnsi" w:eastAsia="Calibri" w:hAnsiTheme="minorHAnsi" w:cs="Helvetica"/>
          <w:sz w:val="22"/>
          <w:szCs w:val="22"/>
        </w:rPr>
        <w:t>regarding</w:t>
      </w:r>
      <w:r w:rsidR="006D79AC" w:rsidRPr="00B46DC8">
        <w:rPr>
          <w:rFonts w:asciiTheme="minorHAnsi" w:eastAsia="Calibri" w:hAnsiTheme="minorHAnsi" w:cs="Helvetica"/>
          <w:sz w:val="22"/>
          <w:szCs w:val="22"/>
        </w:rPr>
        <w:t xml:space="preserve"> RPF implementation </w:t>
      </w:r>
      <w:r w:rsidR="00566F42" w:rsidRPr="00B46DC8">
        <w:rPr>
          <w:rFonts w:asciiTheme="minorHAnsi" w:eastAsia="Calibri" w:hAnsiTheme="minorHAnsi" w:cs="Helvetica"/>
          <w:sz w:val="22"/>
          <w:szCs w:val="22"/>
        </w:rPr>
        <w:t>must</w:t>
      </w:r>
      <w:r w:rsidR="006D79AC" w:rsidRPr="00B46DC8">
        <w:rPr>
          <w:rFonts w:asciiTheme="minorHAnsi" w:eastAsia="Calibri" w:hAnsiTheme="minorHAnsi" w:cs="Helvetica"/>
          <w:sz w:val="22"/>
          <w:szCs w:val="22"/>
        </w:rPr>
        <w:t xml:space="preserve"> b</w:t>
      </w:r>
      <w:r w:rsidRPr="00B46DC8">
        <w:rPr>
          <w:rFonts w:asciiTheme="minorHAnsi" w:eastAsia="Calibri" w:hAnsiTheme="minorHAnsi" w:cs="Helvetica"/>
          <w:sz w:val="22"/>
          <w:szCs w:val="22"/>
        </w:rPr>
        <w:t>enefit from some capacity</w:t>
      </w:r>
      <w:r w:rsidR="009F0486" w:rsidRPr="00B46DC8">
        <w:rPr>
          <w:rFonts w:asciiTheme="minorHAnsi" w:eastAsia="Calibri" w:hAnsiTheme="minorHAnsi" w:cs="Helvetica"/>
          <w:sz w:val="22"/>
          <w:szCs w:val="22"/>
        </w:rPr>
        <w:t xml:space="preserve"> </w:t>
      </w:r>
      <w:r w:rsidRPr="00B46DC8">
        <w:rPr>
          <w:rFonts w:asciiTheme="minorHAnsi" w:eastAsia="Calibri" w:hAnsiTheme="minorHAnsi" w:cs="Helvetica"/>
          <w:sz w:val="22"/>
          <w:szCs w:val="22"/>
        </w:rPr>
        <w:t xml:space="preserve">building </w:t>
      </w:r>
      <w:r w:rsidR="006D79AC" w:rsidRPr="00B46DC8">
        <w:rPr>
          <w:rFonts w:asciiTheme="minorHAnsi" w:eastAsia="Calibri" w:hAnsiTheme="minorHAnsi" w:cs="Helvetica"/>
          <w:sz w:val="22"/>
          <w:szCs w:val="22"/>
        </w:rPr>
        <w:t xml:space="preserve">through a </w:t>
      </w:r>
      <w:r w:rsidRPr="00B46DC8">
        <w:rPr>
          <w:rFonts w:asciiTheme="minorHAnsi" w:eastAsia="Calibri" w:hAnsiTheme="minorHAnsi" w:cs="Helvetica"/>
          <w:sz w:val="22"/>
          <w:szCs w:val="22"/>
        </w:rPr>
        <w:t>training workshop</w:t>
      </w:r>
      <w:r w:rsidR="006D79AC" w:rsidRPr="00B46DC8">
        <w:rPr>
          <w:rFonts w:asciiTheme="minorHAnsi" w:eastAsia="Calibri" w:hAnsiTheme="minorHAnsi" w:cs="Helvetica"/>
          <w:sz w:val="22"/>
          <w:szCs w:val="22"/>
        </w:rPr>
        <w:t xml:space="preserve"> or seminar as part of the implementation of this RPF. </w:t>
      </w:r>
    </w:p>
    <w:p w:rsidR="002937DF" w:rsidRPr="00B46DC8" w:rsidRDefault="002937DF" w:rsidP="0029053C">
      <w:pPr>
        <w:spacing w:line="300" w:lineRule="exact"/>
        <w:jc w:val="both"/>
        <w:rPr>
          <w:rFonts w:asciiTheme="minorHAnsi" w:eastAsia="Calibri" w:hAnsiTheme="minorHAnsi" w:cs="Helvetica"/>
          <w:sz w:val="22"/>
          <w:szCs w:val="22"/>
        </w:rPr>
      </w:pPr>
    </w:p>
    <w:p w:rsidR="002937DF" w:rsidRPr="00B46DC8" w:rsidRDefault="006D79AC" w:rsidP="0029053C">
      <w:pPr>
        <w:autoSpaceDE w:val="0"/>
        <w:autoSpaceDN w:val="0"/>
        <w:adjustRightInd w:val="0"/>
        <w:spacing w:line="300" w:lineRule="exact"/>
        <w:jc w:val="both"/>
        <w:rPr>
          <w:rFonts w:asciiTheme="minorHAnsi" w:eastAsia="Calibri" w:hAnsiTheme="minorHAnsi" w:cs="Helvetica-BoldOblique"/>
          <w:b/>
          <w:bCs/>
          <w:iCs/>
          <w:sz w:val="22"/>
          <w:szCs w:val="22"/>
        </w:rPr>
      </w:pPr>
      <w:r w:rsidRPr="00B46DC8">
        <w:rPr>
          <w:rFonts w:asciiTheme="minorHAnsi" w:eastAsia="Calibri" w:hAnsiTheme="minorHAnsi" w:cs="Helvetica-BoldOblique"/>
          <w:b/>
          <w:bCs/>
          <w:iCs/>
          <w:sz w:val="22"/>
          <w:szCs w:val="22"/>
        </w:rPr>
        <w:t>F</w:t>
      </w:r>
      <w:r w:rsidR="002937DF" w:rsidRPr="00B46DC8">
        <w:rPr>
          <w:rFonts w:asciiTheme="minorHAnsi" w:eastAsia="Calibri" w:hAnsiTheme="minorHAnsi" w:cs="Helvetica-BoldOblique"/>
          <w:b/>
          <w:bCs/>
          <w:iCs/>
          <w:sz w:val="22"/>
          <w:szCs w:val="22"/>
        </w:rPr>
        <w:t>unding</w:t>
      </w:r>
    </w:p>
    <w:p w:rsidR="006D79AC" w:rsidRPr="00B46DC8" w:rsidRDefault="006D79AC" w:rsidP="0029053C">
      <w:pPr>
        <w:autoSpaceDE w:val="0"/>
        <w:autoSpaceDN w:val="0"/>
        <w:adjustRightInd w:val="0"/>
        <w:spacing w:line="300" w:lineRule="exact"/>
        <w:jc w:val="both"/>
        <w:rPr>
          <w:rFonts w:asciiTheme="minorHAnsi" w:eastAsia="Calibri" w:hAnsiTheme="minorHAnsi" w:cs="Helvetica"/>
          <w:sz w:val="22"/>
          <w:szCs w:val="22"/>
        </w:rPr>
      </w:pPr>
      <w:r w:rsidRPr="00B46DC8">
        <w:rPr>
          <w:rFonts w:asciiTheme="minorHAnsi" w:eastAsia="Calibri" w:hAnsiTheme="minorHAnsi" w:cs="Helvetica"/>
          <w:sz w:val="22"/>
          <w:szCs w:val="22"/>
        </w:rPr>
        <w:t xml:space="preserve">The Government of Ghana will be responsible for payment of compensation under REDD+. </w:t>
      </w:r>
    </w:p>
    <w:p w:rsidR="003D39F3" w:rsidRPr="00B46DC8" w:rsidRDefault="003D39F3" w:rsidP="00595C7C">
      <w:pPr>
        <w:autoSpaceDE w:val="0"/>
        <w:autoSpaceDN w:val="0"/>
        <w:adjustRightInd w:val="0"/>
        <w:spacing w:line="300" w:lineRule="exact"/>
        <w:rPr>
          <w:rFonts w:asciiTheme="minorHAnsi" w:hAnsiTheme="minorHAnsi"/>
          <w:sz w:val="22"/>
          <w:szCs w:val="22"/>
          <w:lang w:val="en-GB"/>
        </w:rPr>
      </w:pPr>
    </w:p>
    <w:p w:rsidR="003D39F3" w:rsidRPr="00B46DC8" w:rsidRDefault="003D39F3" w:rsidP="00C2210A">
      <w:pPr>
        <w:spacing w:line="300" w:lineRule="exact"/>
        <w:jc w:val="both"/>
        <w:rPr>
          <w:rFonts w:asciiTheme="minorHAnsi" w:hAnsiTheme="minorHAnsi"/>
          <w:sz w:val="22"/>
          <w:szCs w:val="22"/>
          <w:lang w:val="en-GB"/>
        </w:rPr>
        <w:sectPr w:rsidR="003D39F3" w:rsidRPr="00B46DC8" w:rsidSect="008B2C7F">
          <w:pgSz w:w="11907" w:h="16839" w:code="9"/>
          <w:pgMar w:top="1440" w:right="1107" w:bottom="720" w:left="1440" w:header="720" w:footer="917" w:gutter="0"/>
          <w:pgNumType w:fmt="lowerRoman"/>
          <w:cols w:space="720"/>
          <w:titlePg/>
          <w:docGrid w:linePitch="360"/>
        </w:sectPr>
      </w:pPr>
    </w:p>
    <w:p w:rsidR="0076588E" w:rsidRPr="00B46DC8" w:rsidRDefault="0076588E" w:rsidP="004B4A76">
      <w:pPr>
        <w:pStyle w:val="Heading1"/>
        <w:rPr>
          <w:rFonts w:asciiTheme="minorHAnsi" w:hAnsiTheme="minorHAnsi"/>
        </w:rPr>
      </w:pPr>
      <w:bookmarkStart w:id="52" w:name="_Toc342636975"/>
      <w:bookmarkStart w:id="53" w:name="_Toc372118913"/>
      <w:bookmarkStart w:id="54" w:name="_Toc530566449"/>
      <w:r w:rsidRPr="00B46DC8">
        <w:rPr>
          <w:rFonts w:asciiTheme="minorHAnsi" w:hAnsiTheme="minorHAnsi"/>
        </w:rPr>
        <w:lastRenderedPageBreak/>
        <w:t>INTRODUCTION</w:t>
      </w:r>
      <w:bookmarkEnd w:id="52"/>
      <w:bookmarkEnd w:id="53"/>
      <w:bookmarkEnd w:id="54"/>
    </w:p>
    <w:p w:rsidR="008C01CE" w:rsidRPr="00B46DC8" w:rsidRDefault="008C01CE" w:rsidP="008C01CE">
      <w:pPr>
        <w:pStyle w:val="Heading2"/>
        <w:rPr>
          <w:rFonts w:asciiTheme="minorHAnsi" w:hAnsiTheme="minorHAnsi"/>
        </w:rPr>
      </w:pPr>
      <w:bookmarkStart w:id="55" w:name="_Toc255994502"/>
      <w:bookmarkStart w:id="56" w:name="_Toc530566450"/>
      <w:r w:rsidRPr="00B46DC8">
        <w:rPr>
          <w:rFonts w:asciiTheme="minorHAnsi" w:hAnsiTheme="minorHAnsi"/>
        </w:rPr>
        <w:t>Background</w:t>
      </w:r>
      <w:bookmarkEnd w:id="55"/>
      <w:bookmarkEnd w:id="56"/>
      <w:r w:rsidRPr="00B46DC8">
        <w:rPr>
          <w:rFonts w:asciiTheme="minorHAnsi" w:hAnsiTheme="minorHAnsi"/>
        </w:rPr>
        <w:t xml:space="preserve"> </w:t>
      </w:r>
      <w:r w:rsidR="0011424D">
        <w:rPr>
          <w:rFonts w:asciiTheme="minorHAnsi" w:hAnsiTheme="minorHAnsi"/>
        </w:rPr>
        <w:t xml:space="preserve"> </w:t>
      </w:r>
    </w:p>
    <w:p w:rsidR="008C01CE" w:rsidRPr="00B46DC8" w:rsidRDefault="008C01CE" w:rsidP="008C01CE">
      <w:pPr>
        <w:pStyle w:val="Default"/>
        <w:spacing w:line="300" w:lineRule="exact"/>
        <w:jc w:val="both"/>
        <w:rPr>
          <w:rFonts w:asciiTheme="minorHAnsi" w:hAnsiTheme="minorHAnsi"/>
          <w:sz w:val="22"/>
          <w:szCs w:val="22"/>
        </w:rPr>
      </w:pPr>
      <w:r w:rsidRPr="00B46DC8">
        <w:rPr>
          <w:rFonts w:asciiTheme="minorHAnsi" w:hAnsiTheme="minorHAnsi"/>
          <w:sz w:val="22"/>
          <w:szCs w:val="22"/>
        </w:rPr>
        <w:t>Reducing Emissions from Deforestation and Forest Degradation (REDD+) is a proposed global mechanism to mitigate climate change, while mobilizing financial resources for socio- economic development in forest countries. The Forest Carbon Partnership Facility (FCPF), facilitated by the World Bank, brings together 50 donor and forest country participants with the aim of supporting the forest countries in the preparation and subsequent implementation of their REDD+ Strategies.</w:t>
      </w:r>
      <w:r w:rsidR="0076032C" w:rsidRPr="00B46DC8">
        <w:rPr>
          <w:rFonts w:asciiTheme="minorHAnsi" w:hAnsiTheme="minorHAnsi"/>
          <w:sz w:val="22"/>
          <w:szCs w:val="22"/>
        </w:rPr>
        <w:t xml:space="preserve"> Ghana is a key participant country in the FCPF and the Government is currently implementing its Readiness Preparation Proposal (R-PP) with regards to the REDD+ Readiness phase and has requested a FCPF Readiness Preparation Grant to support the design of its REDD+ Strategy.</w:t>
      </w:r>
    </w:p>
    <w:p w:rsidR="0076032C" w:rsidRPr="00B46DC8" w:rsidRDefault="0076032C" w:rsidP="008C01CE">
      <w:pPr>
        <w:pStyle w:val="Default"/>
        <w:spacing w:line="300" w:lineRule="exact"/>
        <w:jc w:val="both"/>
        <w:rPr>
          <w:rFonts w:asciiTheme="minorHAnsi" w:hAnsiTheme="minorHAnsi"/>
          <w:sz w:val="22"/>
          <w:szCs w:val="22"/>
        </w:rPr>
      </w:pPr>
    </w:p>
    <w:p w:rsidR="0076032C" w:rsidRPr="00B46DC8" w:rsidRDefault="0076032C" w:rsidP="0076032C">
      <w:pPr>
        <w:pStyle w:val="Default"/>
        <w:spacing w:line="300" w:lineRule="exact"/>
        <w:jc w:val="both"/>
        <w:rPr>
          <w:rFonts w:asciiTheme="minorHAnsi" w:hAnsiTheme="minorHAnsi"/>
          <w:sz w:val="22"/>
          <w:szCs w:val="22"/>
        </w:rPr>
      </w:pPr>
      <w:r w:rsidRPr="00B46DC8">
        <w:rPr>
          <w:rFonts w:asciiTheme="minorHAnsi" w:hAnsiTheme="minorHAnsi"/>
          <w:sz w:val="22"/>
          <w:szCs w:val="22"/>
        </w:rPr>
        <w:t>Due to Ghana’s high economic dependence on natural resources, the country now has one of the highest deforestation rates in Africa, at 2% per annum. Unlike other REDD+ countries facing frontier deforestation, Ghana’s deforestation pathway is one of incremental degradation leading to deforestation and the REDD+ Readiness Phase (R-PP) identifies the principal drivers of deforestation and degradation, in order of relevance, as including: (i) uncontrolled agricultural expansion at the expense of forests; (ii) over-harvesting and illegal harvesting of wood; (iii) population and development pressure; and iv) mining and mineral exploitation.</w:t>
      </w:r>
    </w:p>
    <w:p w:rsidR="008C01CE" w:rsidRPr="00B46DC8" w:rsidRDefault="008C01CE" w:rsidP="008C01CE">
      <w:pPr>
        <w:pStyle w:val="Default"/>
        <w:spacing w:line="300" w:lineRule="exact"/>
        <w:jc w:val="both"/>
        <w:rPr>
          <w:rFonts w:asciiTheme="minorHAnsi" w:hAnsiTheme="minorHAnsi"/>
          <w:sz w:val="22"/>
          <w:szCs w:val="22"/>
        </w:rPr>
      </w:pPr>
    </w:p>
    <w:p w:rsidR="008D0003" w:rsidRPr="00B46DC8" w:rsidRDefault="00730C7E" w:rsidP="00E60C3C">
      <w:pPr>
        <w:spacing w:line="300" w:lineRule="exact"/>
        <w:jc w:val="both"/>
        <w:rPr>
          <w:rFonts w:asciiTheme="minorHAnsi" w:hAnsiTheme="minorHAnsi" w:cs="Calibri"/>
          <w:sz w:val="22"/>
          <w:szCs w:val="22"/>
        </w:rPr>
      </w:pPr>
      <w:bookmarkStart w:id="57" w:name="_Hlk526160508"/>
      <w:r w:rsidRPr="00B46DC8">
        <w:rPr>
          <w:rFonts w:asciiTheme="minorHAnsi" w:hAnsiTheme="minorHAnsi" w:cs="Calibri"/>
          <w:sz w:val="22"/>
          <w:szCs w:val="22"/>
        </w:rPr>
        <w:t xml:space="preserve">This Resettlement Policy Framework (RPF) is a requirement for World Bank funded projects that may entail  direct economic and social impacts that both result from Bank-assisted investment projects, and are caused by; (a) the involuntary taking of land resulting in; (i) relocation or loss of shelter; (ii) </w:t>
      </w:r>
      <w:r w:rsidR="00B46DC8" w:rsidRPr="00B46DC8">
        <w:rPr>
          <w:rFonts w:asciiTheme="minorHAnsi" w:hAnsiTheme="minorHAnsi" w:cs="Calibri"/>
          <w:sz w:val="22"/>
          <w:szCs w:val="22"/>
        </w:rPr>
        <w:t>loss</w:t>
      </w:r>
      <w:r w:rsidRPr="00B46DC8">
        <w:rPr>
          <w:rFonts w:asciiTheme="minorHAnsi" w:hAnsiTheme="minorHAnsi" w:cs="Calibri"/>
          <w:sz w:val="22"/>
          <w:szCs w:val="22"/>
        </w:rPr>
        <w:t xml:space="preserve"> of assets or access to assets; or (iii) loss of income sources or means of livelihood, whether or not the affected persons must move to another location;</w:t>
      </w:r>
      <w:bookmarkEnd w:id="57"/>
      <w:r w:rsidRPr="00B46DC8">
        <w:rPr>
          <w:rFonts w:asciiTheme="minorHAnsi" w:hAnsiTheme="minorHAnsi" w:cs="Calibri"/>
          <w:sz w:val="22"/>
          <w:szCs w:val="22"/>
        </w:rPr>
        <w:t xml:space="preserve">. </w:t>
      </w:r>
    </w:p>
    <w:p w:rsidR="008D0003" w:rsidRPr="00B46DC8" w:rsidRDefault="008D0003" w:rsidP="00E60C3C">
      <w:pPr>
        <w:spacing w:line="300" w:lineRule="exact"/>
        <w:jc w:val="both"/>
        <w:rPr>
          <w:rFonts w:asciiTheme="minorHAnsi" w:hAnsiTheme="minorHAnsi" w:cs="Calibri"/>
          <w:sz w:val="22"/>
          <w:szCs w:val="22"/>
        </w:rPr>
      </w:pPr>
    </w:p>
    <w:p w:rsidR="007E50E8" w:rsidRPr="00B46DC8" w:rsidRDefault="00C50C9F" w:rsidP="00E60C3C">
      <w:pPr>
        <w:spacing w:line="300" w:lineRule="exact"/>
        <w:jc w:val="both"/>
        <w:rPr>
          <w:rFonts w:asciiTheme="minorHAnsi" w:hAnsiTheme="minorHAnsi" w:cs="Calibri"/>
          <w:sz w:val="22"/>
          <w:szCs w:val="22"/>
        </w:rPr>
      </w:pPr>
      <w:r w:rsidRPr="00B46DC8">
        <w:rPr>
          <w:rFonts w:asciiTheme="minorHAnsi" w:hAnsiTheme="minorHAnsi" w:cs="Calibri"/>
          <w:sz w:val="22"/>
          <w:szCs w:val="22"/>
        </w:rPr>
        <w:t xml:space="preserve">Alongside </w:t>
      </w:r>
      <w:r w:rsidR="00566F42" w:rsidRPr="00B46DC8">
        <w:rPr>
          <w:rFonts w:asciiTheme="minorHAnsi" w:hAnsiTheme="minorHAnsi" w:cs="Calibri"/>
          <w:sz w:val="22"/>
          <w:szCs w:val="22"/>
        </w:rPr>
        <w:t>this RPF</w:t>
      </w:r>
      <w:r w:rsidR="009C7064" w:rsidRPr="00B46DC8">
        <w:rPr>
          <w:rFonts w:asciiTheme="minorHAnsi" w:hAnsiTheme="minorHAnsi" w:cs="Calibri"/>
          <w:sz w:val="22"/>
          <w:szCs w:val="22"/>
        </w:rPr>
        <w:t>,</w:t>
      </w:r>
      <w:r w:rsidR="00B46DC8" w:rsidRPr="00B46DC8">
        <w:rPr>
          <w:rFonts w:asciiTheme="minorHAnsi" w:hAnsiTheme="minorHAnsi" w:cs="Calibri"/>
          <w:sz w:val="22"/>
          <w:szCs w:val="22"/>
        </w:rPr>
        <w:t xml:space="preserve"> a</w:t>
      </w:r>
      <w:r w:rsidR="004371CD" w:rsidRPr="00B46DC8">
        <w:rPr>
          <w:rFonts w:asciiTheme="minorHAnsi" w:hAnsiTheme="minorHAnsi" w:cs="Calibri"/>
          <w:sz w:val="22"/>
          <w:szCs w:val="22"/>
        </w:rPr>
        <w:t xml:space="preserve"> Strategic Environmental and Social Assessment (SESA) for the REDD+ Mechanism in Ghana </w:t>
      </w:r>
      <w:r w:rsidR="00566F42" w:rsidRPr="00B46DC8">
        <w:rPr>
          <w:rFonts w:asciiTheme="minorHAnsi" w:hAnsiTheme="minorHAnsi" w:cs="Calibri"/>
          <w:sz w:val="22"/>
          <w:szCs w:val="22"/>
        </w:rPr>
        <w:t xml:space="preserve">and </w:t>
      </w:r>
      <w:r w:rsidR="008C01CE" w:rsidRPr="00B46DC8">
        <w:rPr>
          <w:rFonts w:asciiTheme="minorHAnsi" w:hAnsiTheme="minorHAnsi" w:cs="Calibri"/>
          <w:sz w:val="22"/>
          <w:szCs w:val="22"/>
        </w:rPr>
        <w:t xml:space="preserve">an Environmental and Social Management Framework </w:t>
      </w:r>
      <w:r w:rsidR="004371CD" w:rsidRPr="00B46DC8">
        <w:rPr>
          <w:rFonts w:asciiTheme="minorHAnsi" w:hAnsiTheme="minorHAnsi" w:cs="Calibri"/>
          <w:sz w:val="22"/>
          <w:szCs w:val="22"/>
        </w:rPr>
        <w:t xml:space="preserve">(ESMF) </w:t>
      </w:r>
      <w:r w:rsidRPr="00B46DC8">
        <w:rPr>
          <w:rFonts w:asciiTheme="minorHAnsi" w:hAnsiTheme="minorHAnsi" w:cs="Calibri"/>
          <w:sz w:val="22"/>
          <w:szCs w:val="22"/>
        </w:rPr>
        <w:t xml:space="preserve">have been prepared </w:t>
      </w:r>
      <w:r w:rsidR="008C01CE" w:rsidRPr="00B46DC8">
        <w:rPr>
          <w:rFonts w:asciiTheme="minorHAnsi" w:hAnsiTheme="minorHAnsi" w:cs="Calibri"/>
          <w:sz w:val="22"/>
          <w:szCs w:val="22"/>
        </w:rPr>
        <w:t>as separate document</w:t>
      </w:r>
      <w:r w:rsidR="004371CD" w:rsidRPr="00B46DC8">
        <w:rPr>
          <w:rFonts w:asciiTheme="minorHAnsi" w:hAnsiTheme="minorHAnsi" w:cs="Calibri"/>
          <w:sz w:val="22"/>
          <w:szCs w:val="22"/>
        </w:rPr>
        <w:t>s</w:t>
      </w:r>
      <w:r w:rsidR="008C01CE" w:rsidRPr="00B46DC8">
        <w:rPr>
          <w:rFonts w:asciiTheme="minorHAnsi" w:hAnsiTheme="minorHAnsi" w:cs="Calibri"/>
          <w:sz w:val="22"/>
          <w:szCs w:val="22"/>
        </w:rPr>
        <w:t>.</w:t>
      </w:r>
      <w:r w:rsidR="00FE6E00" w:rsidRPr="00B46DC8">
        <w:rPr>
          <w:rFonts w:asciiTheme="minorHAnsi" w:hAnsiTheme="minorHAnsi" w:cs="Calibri"/>
          <w:sz w:val="22"/>
          <w:szCs w:val="22"/>
        </w:rPr>
        <w:t xml:space="preserve"> A Process Framework (PF) developed under the FIP, will also be applied to this project.</w:t>
      </w:r>
      <w:r w:rsidR="007E50E8" w:rsidRPr="00B46DC8">
        <w:rPr>
          <w:rFonts w:asciiTheme="minorHAnsi" w:hAnsiTheme="minorHAnsi" w:cs="Calibri"/>
          <w:sz w:val="22"/>
          <w:szCs w:val="22"/>
        </w:rPr>
        <w:t xml:space="preserve"> </w:t>
      </w:r>
    </w:p>
    <w:p w:rsidR="008C01CE" w:rsidRPr="00B46DC8" w:rsidRDefault="008C01CE" w:rsidP="008C01CE">
      <w:pPr>
        <w:pStyle w:val="Heading2"/>
        <w:rPr>
          <w:rFonts w:asciiTheme="minorHAnsi" w:hAnsiTheme="minorHAnsi"/>
        </w:rPr>
      </w:pPr>
      <w:bookmarkStart w:id="58" w:name="_Toc255994503"/>
      <w:bookmarkStart w:id="59" w:name="_Toc530566451"/>
      <w:r w:rsidRPr="00B46DC8">
        <w:rPr>
          <w:rFonts w:asciiTheme="minorHAnsi" w:hAnsiTheme="minorHAnsi"/>
        </w:rPr>
        <w:t>Purpose of the RPF</w:t>
      </w:r>
      <w:bookmarkEnd w:id="58"/>
      <w:bookmarkEnd w:id="59"/>
    </w:p>
    <w:p w:rsidR="008C01CE" w:rsidRPr="00B46DC8" w:rsidRDefault="001135D9" w:rsidP="008C01CE">
      <w:pPr>
        <w:spacing w:line="300" w:lineRule="exact"/>
        <w:jc w:val="both"/>
        <w:rPr>
          <w:rFonts w:asciiTheme="minorHAnsi" w:hAnsiTheme="minorHAnsi"/>
          <w:sz w:val="22"/>
          <w:szCs w:val="22"/>
        </w:rPr>
      </w:pPr>
      <w:r w:rsidRPr="00B46DC8">
        <w:rPr>
          <w:rFonts w:asciiTheme="minorHAnsi" w:hAnsiTheme="minorHAnsi"/>
          <w:sz w:val="22"/>
          <w:szCs w:val="22"/>
        </w:rPr>
        <w:t xml:space="preserve">Resettlement Policy Framework (RPF) is a requirement for World Bank funded projects that may entail  direct economic and social impacts that both result from Bank-assisted investment projects, and are caused by; (a) the involuntary taking of land resulting in; (i) relocation or loss of shelter; (ii) </w:t>
      </w:r>
      <w:r w:rsidR="00B46DC8" w:rsidRPr="00B46DC8">
        <w:rPr>
          <w:rFonts w:asciiTheme="minorHAnsi" w:hAnsiTheme="minorHAnsi"/>
          <w:sz w:val="22"/>
          <w:szCs w:val="22"/>
        </w:rPr>
        <w:t>loss</w:t>
      </w:r>
      <w:r w:rsidRPr="00B46DC8">
        <w:rPr>
          <w:rFonts w:asciiTheme="minorHAnsi" w:hAnsiTheme="minorHAnsi"/>
          <w:sz w:val="22"/>
          <w:szCs w:val="22"/>
        </w:rPr>
        <w:t xml:space="preserve"> of assets or access to assets; or (iii) loss of income sources or means of livelihood, whether or not the affected persons must move to another location.</w:t>
      </w:r>
    </w:p>
    <w:p w:rsidR="00AC7926" w:rsidRPr="00B46DC8" w:rsidRDefault="00B94273" w:rsidP="004B4A76">
      <w:pPr>
        <w:pStyle w:val="Heading1"/>
        <w:rPr>
          <w:rFonts w:asciiTheme="minorHAnsi" w:hAnsiTheme="minorHAnsi"/>
        </w:rPr>
      </w:pPr>
      <w:bookmarkStart w:id="60" w:name="_Toc530566452"/>
      <w:r w:rsidRPr="00B46DC8">
        <w:rPr>
          <w:rFonts w:asciiTheme="minorHAnsi" w:hAnsiTheme="minorHAnsi"/>
        </w:rPr>
        <w:lastRenderedPageBreak/>
        <w:t>THE PROPOSED r</w:t>
      </w:r>
      <w:r w:rsidR="00D12C28" w:rsidRPr="00B46DC8">
        <w:rPr>
          <w:rFonts w:asciiTheme="minorHAnsi" w:hAnsiTheme="minorHAnsi"/>
        </w:rPr>
        <w:t xml:space="preserve">EDD+ </w:t>
      </w:r>
      <w:r w:rsidR="00AC7926" w:rsidRPr="00B46DC8">
        <w:rPr>
          <w:rFonts w:asciiTheme="minorHAnsi" w:hAnsiTheme="minorHAnsi"/>
        </w:rPr>
        <w:t>STRATE</w:t>
      </w:r>
      <w:r w:rsidR="007A0B2A" w:rsidRPr="00B46DC8">
        <w:rPr>
          <w:rFonts w:asciiTheme="minorHAnsi" w:hAnsiTheme="minorHAnsi"/>
        </w:rPr>
        <w:t>G</w:t>
      </w:r>
      <w:r w:rsidR="00255F1A" w:rsidRPr="00B46DC8">
        <w:rPr>
          <w:rFonts w:asciiTheme="minorHAnsi" w:hAnsiTheme="minorHAnsi"/>
        </w:rPr>
        <w:t>Y</w:t>
      </w:r>
      <w:r w:rsidR="00D42C03" w:rsidRPr="00B46DC8">
        <w:rPr>
          <w:rFonts w:asciiTheme="minorHAnsi" w:hAnsiTheme="minorHAnsi"/>
        </w:rPr>
        <w:t xml:space="preserve"> OPTIONS</w:t>
      </w:r>
      <w:bookmarkEnd w:id="60"/>
    </w:p>
    <w:p w:rsidR="009A39FC" w:rsidRPr="00B46DC8" w:rsidRDefault="009A39FC" w:rsidP="009A39FC">
      <w:pPr>
        <w:pStyle w:val="StyleStyle4Left04"/>
        <w:ind w:left="0"/>
        <w:rPr>
          <w:rFonts w:asciiTheme="minorHAnsi" w:hAnsiTheme="minorHAnsi"/>
          <w:szCs w:val="22"/>
        </w:rPr>
      </w:pPr>
      <w:r w:rsidRPr="00B46DC8">
        <w:rPr>
          <w:rFonts w:asciiTheme="minorHAnsi" w:hAnsiTheme="minorHAnsi"/>
          <w:szCs w:val="22"/>
        </w:rPr>
        <w:t>Addressing deforestation and forest degradation presents a number of challenges in Ghana, though success in REDD+ policy making would offer significant benefits for the society not only in the area of carbon emissions reductions but also in relation to biodiversity conservation, forest industry, agriculture and livelihoods. Below is a list of proposed strategy options for addressing the preliminary identified drivers, according to the R-PP:</w:t>
      </w:r>
      <w:r w:rsidR="00315935" w:rsidRPr="00B46DC8">
        <w:rPr>
          <w:rFonts w:asciiTheme="minorHAnsi" w:hAnsiTheme="minorHAnsi"/>
          <w:szCs w:val="22"/>
        </w:rPr>
        <w:t xml:space="preserve"> </w:t>
      </w:r>
    </w:p>
    <w:p w:rsidR="00315935" w:rsidRPr="00B46DC8" w:rsidRDefault="00315935" w:rsidP="00225690">
      <w:pPr>
        <w:pStyle w:val="StyleStyle4Left04"/>
        <w:ind w:left="0"/>
        <w:rPr>
          <w:rFonts w:asciiTheme="minorHAnsi" w:hAnsiTheme="minorHAnsi"/>
          <w:szCs w:val="22"/>
        </w:rPr>
      </w:pPr>
    </w:p>
    <w:p w:rsidR="00C13DB6" w:rsidRPr="00B46DC8" w:rsidRDefault="00C13DB6" w:rsidP="00737A10">
      <w:pPr>
        <w:pStyle w:val="StyleStyle4Left04"/>
        <w:numPr>
          <w:ilvl w:val="0"/>
          <w:numId w:val="28"/>
        </w:numPr>
        <w:rPr>
          <w:rFonts w:asciiTheme="minorHAnsi" w:hAnsiTheme="minorHAnsi"/>
          <w:szCs w:val="22"/>
          <w:lang w:val="en-US"/>
        </w:rPr>
      </w:pPr>
      <w:r w:rsidRPr="00B46DC8">
        <w:rPr>
          <w:rFonts w:asciiTheme="minorHAnsi" w:hAnsiTheme="minorHAnsi"/>
          <w:szCs w:val="22"/>
          <w:lang w:val="en-US"/>
        </w:rPr>
        <w:t xml:space="preserve">Improve the quality of multi-stakeholder dialogue and decision –making </w:t>
      </w:r>
    </w:p>
    <w:p w:rsidR="00C13DB6" w:rsidRPr="00B46DC8" w:rsidRDefault="00C13DB6" w:rsidP="00737A10">
      <w:pPr>
        <w:pStyle w:val="StyleStyle4Left04"/>
        <w:numPr>
          <w:ilvl w:val="0"/>
          <w:numId w:val="28"/>
        </w:numPr>
        <w:rPr>
          <w:rFonts w:asciiTheme="minorHAnsi" w:hAnsiTheme="minorHAnsi"/>
          <w:szCs w:val="22"/>
          <w:lang w:val="en-US"/>
        </w:rPr>
      </w:pPr>
      <w:r w:rsidRPr="00B46DC8">
        <w:rPr>
          <w:rFonts w:asciiTheme="minorHAnsi" w:hAnsiTheme="minorHAnsi"/>
          <w:szCs w:val="22"/>
        </w:rPr>
        <w:t>Clarify natural resource rights</w:t>
      </w:r>
    </w:p>
    <w:p w:rsidR="00C13DB6" w:rsidRPr="00B46DC8" w:rsidRDefault="00C13DB6" w:rsidP="00737A10">
      <w:pPr>
        <w:pStyle w:val="StyleStyle4Left04"/>
        <w:numPr>
          <w:ilvl w:val="0"/>
          <w:numId w:val="28"/>
        </w:numPr>
        <w:rPr>
          <w:rFonts w:asciiTheme="minorHAnsi" w:hAnsiTheme="minorHAnsi"/>
          <w:szCs w:val="22"/>
          <w:lang w:val="en-US"/>
        </w:rPr>
      </w:pPr>
      <w:r w:rsidRPr="00B46DC8">
        <w:rPr>
          <w:rFonts w:asciiTheme="minorHAnsi" w:hAnsiTheme="minorHAnsi"/>
          <w:szCs w:val="22"/>
        </w:rPr>
        <w:t>Improve forest law enforcement, governance and trade</w:t>
      </w:r>
    </w:p>
    <w:p w:rsidR="00C13DB6" w:rsidRPr="00B46DC8" w:rsidRDefault="00C13DB6" w:rsidP="00737A10">
      <w:pPr>
        <w:pStyle w:val="StyleStyle4Left04"/>
        <w:numPr>
          <w:ilvl w:val="0"/>
          <w:numId w:val="28"/>
        </w:numPr>
        <w:rPr>
          <w:rFonts w:asciiTheme="minorHAnsi" w:hAnsiTheme="minorHAnsi"/>
          <w:szCs w:val="22"/>
          <w:lang w:val="en-US"/>
        </w:rPr>
      </w:pPr>
      <w:r w:rsidRPr="00B46DC8">
        <w:rPr>
          <w:rFonts w:asciiTheme="minorHAnsi" w:hAnsiTheme="minorHAnsi"/>
          <w:szCs w:val="22"/>
          <w:lang w:val="en-US"/>
        </w:rPr>
        <w:t xml:space="preserve">Address unsustainable timber harvesting by supporting sustainable supply of timber to meet export and domestic / regional timber demand </w:t>
      </w:r>
    </w:p>
    <w:p w:rsidR="00C13DB6" w:rsidRPr="00B46DC8" w:rsidRDefault="00C13DB6" w:rsidP="00737A10">
      <w:pPr>
        <w:pStyle w:val="StyleStyle4Left04"/>
        <w:numPr>
          <w:ilvl w:val="0"/>
          <w:numId w:val="28"/>
        </w:numPr>
        <w:rPr>
          <w:rFonts w:asciiTheme="minorHAnsi" w:hAnsiTheme="minorHAnsi"/>
          <w:szCs w:val="22"/>
          <w:lang w:val="en-US"/>
        </w:rPr>
      </w:pPr>
      <w:r w:rsidRPr="00B46DC8">
        <w:rPr>
          <w:rFonts w:asciiTheme="minorHAnsi" w:hAnsiTheme="minorHAnsi"/>
          <w:szCs w:val="22"/>
          <w:lang w:val="en-US"/>
        </w:rPr>
        <w:t xml:space="preserve">Address problem of local market supply </w:t>
      </w:r>
    </w:p>
    <w:p w:rsidR="00C13DB6" w:rsidRPr="00B46DC8" w:rsidRDefault="00C13DB6" w:rsidP="00737A10">
      <w:pPr>
        <w:pStyle w:val="StyleStyle4Left04"/>
        <w:numPr>
          <w:ilvl w:val="0"/>
          <w:numId w:val="28"/>
        </w:numPr>
        <w:rPr>
          <w:rFonts w:asciiTheme="minorHAnsi" w:hAnsiTheme="minorHAnsi"/>
          <w:szCs w:val="22"/>
          <w:lang w:val="en-US"/>
        </w:rPr>
      </w:pPr>
      <w:r w:rsidRPr="00B46DC8">
        <w:rPr>
          <w:rFonts w:asciiTheme="minorHAnsi" w:hAnsiTheme="minorHAnsi"/>
          <w:szCs w:val="22"/>
          <w:lang w:val="en-US"/>
        </w:rPr>
        <w:t xml:space="preserve">Mitigate effects of agricultural expansion (particularly cocoa in the HFZ) </w:t>
      </w:r>
    </w:p>
    <w:p w:rsidR="00C13DB6" w:rsidRPr="00B46DC8" w:rsidRDefault="00C13DB6" w:rsidP="00737A10">
      <w:pPr>
        <w:pStyle w:val="StyleStyle4Left04"/>
        <w:numPr>
          <w:ilvl w:val="0"/>
          <w:numId w:val="28"/>
        </w:numPr>
        <w:rPr>
          <w:rFonts w:asciiTheme="minorHAnsi" w:hAnsiTheme="minorHAnsi"/>
          <w:szCs w:val="22"/>
          <w:lang w:val="en-US"/>
        </w:rPr>
      </w:pPr>
      <w:r w:rsidRPr="00B46DC8">
        <w:rPr>
          <w:rFonts w:asciiTheme="minorHAnsi" w:hAnsiTheme="minorHAnsi"/>
          <w:szCs w:val="22"/>
          <w:lang w:val="en-US"/>
        </w:rPr>
        <w:t>Strengthen local decentralised management of natural resources</w:t>
      </w:r>
    </w:p>
    <w:p w:rsidR="00C13DB6" w:rsidRPr="00B46DC8" w:rsidRDefault="00C13DB6" w:rsidP="00737A10">
      <w:pPr>
        <w:pStyle w:val="StyleStyle4Left04"/>
        <w:numPr>
          <w:ilvl w:val="0"/>
          <w:numId w:val="28"/>
        </w:numPr>
        <w:rPr>
          <w:rFonts w:asciiTheme="minorHAnsi" w:hAnsiTheme="minorHAnsi"/>
          <w:szCs w:val="22"/>
          <w:lang w:val="en-US"/>
        </w:rPr>
      </w:pPr>
      <w:r w:rsidRPr="00B46DC8">
        <w:rPr>
          <w:rFonts w:asciiTheme="minorHAnsi" w:hAnsiTheme="minorHAnsi"/>
          <w:szCs w:val="22"/>
          <w:lang w:val="en-US"/>
        </w:rPr>
        <w:t>Improve sustainability of fuel wood use</w:t>
      </w:r>
    </w:p>
    <w:p w:rsidR="00C13DB6" w:rsidRPr="00B46DC8" w:rsidRDefault="00C13DB6" w:rsidP="00737A10">
      <w:pPr>
        <w:pStyle w:val="StyleStyle4Left04"/>
        <w:numPr>
          <w:ilvl w:val="0"/>
          <w:numId w:val="28"/>
        </w:numPr>
        <w:rPr>
          <w:rFonts w:asciiTheme="minorHAnsi" w:hAnsiTheme="minorHAnsi"/>
          <w:szCs w:val="22"/>
          <w:lang w:val="en-US"/>
        </w:rPr>
      </w:pPr>
      <w:r w:rsidRPr="00B46DC8">
        <w:rPr>
          <w:rFonts w:asciiTheme="minorHAnsi" w:hAnsiTheme="minorHAnsi"/>
          <w:szCs w:val="22"/>
          <w:lang w:val="en-US"/>
        </w:rPr>
        <w:t>Improve quality of fire-affected forests and rangelands</w:t>
      </w:r>
    </w:p>
    <w:p w:rsidR="00C13DB6" w:rsidRPr="00B46DC8" w:rsidRDefault="00C13DB6" w:rsidP="00737A10">
      <w:pPr>
        <w:pStyle w:val="StyleStyle4Left04"/>
        <w:numPr>
          <w:ilvl w:val="0"/>
          <w:numId w:val="28"/>
        </w:numPr>
        <w:rPr>
          <w:rFonts w:asciiTheme="minorHAnsi" w:hAnsiTheme="minorHAnsi"/>
          <w:szCs w:val="22"/>
          <w:lang w:val="en-US"/>
        </w:rPr>
      </w:pPr>
      <w:r w:rsidRPr="00B46DC8">
        <w:rPr>
          <w:rFonts w:asciiTheme="minorHAnsi" w:hAnsiTheme="minorHAnsi"/>
          <w:szCs w:val="22"/>
          <w:lang w:val="en-US"/>
        </w:rPr>
        <w:t xml:space="preserve">Address local market demand </w:t>
      </w:r>
    </w:p>
    <w:p w:rsidR="00C13DB6" w:rsidRPr="00B46DC8" w:rsidRDefault="00C13DB6" w:rsidP="00737A10">
      <w:pPr>
        <w:pStyle w:val="StyleStyle4Left04"/>
        <w:numPr>
          <w:ilvl w:val="0"/>
          <w:numId w:val="28"/>
        </w:numPr>
        <w:rPr>
          <w:rFonts w:asciiTheme="minorHAnsi" w:hAnsiTheme="minorHAnsi"/>
          <w:szCs w:val="22"/>
          <w:lang w:val="en-US"/>
        </w:rPr>
      </w:pPr>
      <w:r w:rsidRPr="00B46DC8">
        <w:rPr>
          <w:rFonts w:asciiTheme="minorHAnsi" w:hAnsiTheme="minorHAnsi"/>
          <w:szCs w:val="22"/>
          <w:lang w:val="en-US"/>
        </w:rPr>
        <w:t xml:space="preserve">Improve returns to small-scale enterprise </w:t>
      </w:r>
    </w:p>
    <w:p w:rsidR="00C13DB6" w:rsidRPr="00B46DC8" w:rsidRDefault="00C13DB6" w:rsidP="00737A10">
      <w:pPr>
        <w:pStyle w:val="StyleStyle4Left04"/>
        <w:numPr>
          <w:ilvl w:val="0"/>
          <w:numId w:val="28"/>
        </w:numPr>
        <w:rPr>
          <w:rFonts w:asciiTheme="minorHAnsi" w:hAnsiTheme="minorHAnsi"/>
          <w:szCs w:val="22"/>
          <w:lang w:val="en-US"/>
        </w:rPr>
      </w:pPr>
      <w:r w:rsidRPr="00B46DC8">
        <w:rPr>
          <w:rFonts w:asciiTheme="minorHAnsi" w:hAnsiTheme="minorHAnsi"/>
          <w:szCs w:val="22"/>
          <w:lang w:val="en-US"/>
        </w:rPr>
        <w:t xml:space="preserve">Improve regulation of mining activities to reduce forest degradation </w:t>
      </w:r>
      <w:r w:rsidRPr="00B46DC8">
        <w:rPr>
          <w:rFonts w:asciiTheme="minorHAnsi" w:hAnsiTheme="minorHAnsi"/>
          <w:szCs w:val="22"/>
        </w:rPr>
        <w:t>Rehabilitation of degraded forest reserves</w:t>
      </w:r>
    </w:p>
    <w:p w:rsidR="0011022C" w:rsidRPr="00B46DC8" w:rsidRDefault="00C13DB6" w:rsidP="00737A10">
      <w:pPr>
        <w:pStyle w:val="StyleStyle4Left04"/>
        <w:numPr>
          <w:ilvl w:val="0"/>
          <w:numId w:val="28"/>
        </w:numPr>
        <w:rPr>
          <w:rFonts w:asciiTheme="minorHAnsi" w:hAnsiTheme="minorHAnsi"/>
          <w:szCs w:val="22"/>
          <w:lang w:val="en-US"/>
        </w:rPr>
      </w:pPr>
      <w:r w:rsidRPr="00B46DC8">
        <w:rPr>
          <w:rFonts w:asciiTheme="minorHAnsi" w:hAnsiTheme="minorHAnsi"/>
          <w:szCs w:val="22"/>
          <w:lang w:val="en-US"/>
        </w:rPr>
        <w:t>Implement actions to address acts of God (wind and natural fire events, floods, pests and diseases</w:t>
      </w:r>
    </w:p>
    <w:p w:rsidR="0011022C" w:rsidRPr="00B46DC8" w:rsidRDefault="0011022C" w:rsidP="00B32A32">
      <w:pPr>
        <w:pStyle w:val="StyleStyle4Left04"/>
        <w:ind w:left="0"/>
        <w:rPr>
          <w:rFonts w:asciiTheme="minorHAnsi" w:hAnsiTheme="minorHAnsi"/>
          <w:szCs w:val="22"/>
          <w:lang w:val="en-US"/>
        </w:rPr>
      </w:pPr>
    </w:p>
    <w:p w:rsidR="004D0F80" w:rsidRPr="00B46DC8" w:rsidRDefault="004D0F80" w:rsidP="004D0F80">
      <w:pPr>
        <w:shd w:val="clear" w:color="auto" w:fill="FFFFFF" w:themeFill="background1"/>
        <w:ind w:right="-2"/>
        <w:jc w:val="both"/>
        <w:rPr>
          <w:rFonts w:asciiTheme="minorHAnsi" w:hAnsiTheme="minorHAnsi" w:cstheme="minorHAnsi"/>
        </w:rPr>
      </w:pPr>
      <w:r w:rsidRPr="00B46DC8">
        <w:rPr>
          <w:rFonts w:asciiTheme="minorHAnsi" w:hAnsiTheme="minorHAnsi" w:cstheme="minorHAnsi"/>
        </w:rPr>
        <w:t>Subsequently, these 13 strategy options have been revised into 7 seven strategy options that are to be applied through implementation of the GCFRP. The strategy options include:</w:t>
      </w:r>
    </w:p>
    <w:p w:rsidR="004D0F80" w:rsidRPr="00B46DC8" w:rsidRDefault="004D0F80" w:rsidP="004D0F80">
      <w:pPr>
        <w:shd w:val="clear" w:color="auto" w:fill="FFFFFF" w:themeFill="background1"/>
        <w:ind w:right="-2"/>
        <w:jc w:val="both"/>
        <w:rPr>
          <w:rFonts w:asciiTheme="minorHAnsi" w:hAnsiTheme="minorHAnsi" w:cstheme="minorHAnsi"/>
        </w:rPr>
      </w:pPr>
    </w:p>
    <w:p w:rsidR="004D0F80" w:rsidRPr="00B46DC8" w:rsidRDefault="004D0F80" w:rsidP="004D0F80">
      <w:pPr>
        <w:pStyle w:val="ListParagraph"/>
        <w:numPr>
          <w:ilvl w:val="0"/>
          <w:numId w:val="72"/>
        </w:numPr>
        <w:spacing w:line="259" w:lineRule="auto"/>
        <w:ind w:right="1981"/>
        <w:jc w:val="both"/>
        <w:rPr>
          <w:rFonts w:asciiTheme="minorHAnsi" w:hAnsiTheme="minorHAnsi" w:cstheme="minorHAnsi"/>
        </w:rPr>
      </w:pPr>
      <w:r w:rsidRPr="00B46DC8">
        <w:rPr>
          <w:rFonts w:asciiTheme="minorHAnsi" w:hAnsiTheme="minorHAnsi" w:cstheme="minorHAnsi"/>
        </w:rPr>
        <w:t xml:space="preserve">Improving the quality of multi-stakeholder dialogue and decision-making </w:t>
      </w:r>
    </w:p>
    <w:p w:rsidR="004D0F80" w:rsidRPr="00B46DC8" w:rsidRDefault="004D0F80" w:rsidP="004D0F80">
      <w:pPr>
        <w:pStyle w:val="ListParagraph"/>
        <w:numPr>
          <w:ilvl w:val="0"/>
          <w:numId w:val="72"/>
        </w:numPr>
        <w:spacing w:line="259" w:lineRule="auto"/>
        <w:ind w:right="1981"/>
        <w:jc w:val="both"/>
        <w:rPr>
          <w:rFonts w:asciiTheme="minorHAnsi" w:hAnsiTheme="minorHAnsi" w:cstheme="minorHAnsi"/>
        </w:rPr>
      </w:pPr>
      <w:r w:rsidRPr="00B46DC8">
        <w:rPr>
          <w:rFonts w:asciiTheme="minorHAnsi" w:hAnsiTheme="minorHAnsi" w:cstheme="minorHAnsi"/>
        </w:rPr>
        <w:t xml:space="preserve">Clarifying rights regime  </w:t>
      </w:r>
    </w:p>
    <w:p w:rsidR="004D0F80" w:rsidRPr="00B46DC8" w:rsidRDefault="004D0F80" w:rsidP="004D0F80">
      <w:pPr>
        <w:pStyle w:val="ListParagraph"/>
        <w:numPr>
          <w:ilvl w:val="0"/>
          <w:numId w:val="72"/>
        </w:numPr>
        <w:spacing w:line="259" w:lineRule="auto"/>
        <w:ind w:right="1981"/>
        <w:jc w:val="both"/>
        <w:rPr>
          <w:rFonts w:asciiTheme="minorHAnsi" w:hAnsiTheme="minorHAnsi" w:cstheme="minorHAnsi"/>
        </w:rPr>
      </w:pPr>
      <w:r w:rsidRPr="00B46DC8">
        <w:rPr>
          <w:rFonts w:asciiTheme="minorHAnsi" w:hAnsiTheme="minorHAnsi" w:cstheme="minorHAnsi"/>
        </w:rPr>
        <w:t xml:space="preserve">Addressing unsustainable timber harvesting  </w:t>
      </w:r>
    </w:p>
    <w:p w:rsidR="004D0F80" w:rsidRPr="00B46DC8" w:rsidRDefault="004D0F80" w:rsidP="004D0F80">
      <w:pPr>
        <w:pStyle w:val="ListParagraph"/>
        <w:numPr>
          <w:ilvl w:val="0"/>
          <w:numId w:val="72"/>
        </w:numPr>
        <w:spacing w:line="249" w:lineRule="auto"/>
        <w:ind w:right="784"/>
        <w:jc w:val="both"/>
        <w:rPr>
          <w:rFonts w:asciiTheme="minorHAnsi" w:hAnsiTheme="minorHAnsi" w:cstheme="minorHAnsi"/>
        </w:rPr>
      </w:pPr>
      <w:r w:rsidRPr="00B46DC8">
        <w:rPr>
          <w:rFonts w:asciiTheme="minorHAnsi" w:hAnsiTheme="minorHAnsi" w:cstheme="minorHAnsi"/>
        </w:rPr>
        <w:t xml:space="preserve">Mitigating effects of agricultural expansion (particularly cocoa in the HFZ)  </w:t>
      </w:r>
    </w:p>
    <w:p w:rsidR="004D0F80" w:rsidRPr="00B46DC8" w:rsidRDefault="004D0F80" w:rsidP="004D0F80">
      <w:pPr>
        <w:pStyle w:val="ListParagraph"/>
        <w:numPr>
          <w:ilvl w:val="0"/>
          <w:numId w:val="72"/>
        </w:numPr>
        <w:spacing w:line="249" w:lineRule="auto"/>
        <w:ind w:right="784"/>
        <w:jc w:val="both"/>
        <w:rPr>
          <w:rFonts w:asciiTheme="minorHAnsi" w:hAnsiTheme="minorHAnsi" w:cstheme="minorHAnsi"/>
        </w:rPr>
      </w:pPr>
      <w:r w:rsidRPr="00B46DC8">
        <w:rPr>
          <w:rFonts w:asciiTheme="minorHAnsi" w:hAnsiTheme="minorHAnsi" w:cstheme="minorHAnsi"/>
        </w:rPr>
        <w:t xml:space="preserve">Strengthening local decentralised management of natural resources  </w:t>
      </w:r>
    </w:p>
    <w:p w:rsidR="004D0F80" w:rsidRPr="00B46DC8" w:rsidRDefault="004D0F80" w:rsidP="004D0F80">
      <w:pPr>
        <w:pStyle w:val="ListParagraph"/>
        <w:numPr>
          <w:ilvl w:val="0"/>
          <w:numId w:val="72"/>
        </w:numPr>
        <w:spacing w:line="249" w:lineRule="auto"/>
        <w:ind w:right="784"/>
        <w:jc w:val="both"/>
        <w:rPr>
          <w:rFonts w:asciiTheme="minorHAnsi" w:hAnsiTheme="minorHAnsi" w:cstheme="minorHAnsi"/>
        </w:rPr>
      </w:pPr>
      <w:r w:rsidRPr="00B46DC8">
        <w:rPr>
          <w:rFonts w:asciiTheme="minorHAnsi" w:hAnsiTheme="minorHAnsi" w:cstheme="minorHAnsi"/>
        </w:rPr>
        <w:t xml:space="preserve">Expansion of high biomass agroforestry /tree crops systems  </w:t>
      </w:r>
    </w:p>
    <w:p w:rsidR="00315935" w:rsidRPr="00B46DC8" w:rsidRDefault="004D0F80" w:rsidP="00315935">
      <w:pPr>
        <w:pStyle w:val="ListParagraph"/>
        <w:numPr>
          <w:ilvl w:val="0"/>
          <w:numId w:val="72"/>
        </w:numPr>
        <w:spacing w:line="249" w:lineRule="auto"/>
        <w:ind w:right="784"/>
        <w:jc w:val="both"/>
        <w:rPr>
          <w:rFonts w:asciiTheme="minorHAnsi" w:hAnsiTheme="minorHAnsi" w:cstheme="minorHAnsi"/>
        </w:rPr>
      </w:pPr>
      <w:r w:rsidRPr="00B46DC8">
        <w:rPr>
          <w:rFonts w:asciiTheme="minorHAnsi" w:hAnsiTheme="minorHAnsi" w:cstheme="minorHAnsi"/>
        </w:rPr>
        <w:t xml:space="preserve">Improving regulation of mining activities to reduce forest degradation   </w:t>
      </w:r>
    </w:p>
    <w:p w:rsidR="004D0F80" w:rsidRPr="00B46DC8" w:rsidRDefault="004D0F80" w:rsidP="00B32A32">
      <w:pPr>
        <w:pStyle w:val="StyleStyle4Left04"/>
        <w:ind w:left="0"/>
        <w:rPr>
          <w:rFonts w:asciiTheme="minorHAnsi" w:hAnsiTheme="minorHAnsi"/>
          <w:szCs w:val="22"/>
          <w:lang w:val="en-US"/>
        </w:rPr>
      </w:pPr>
    </w:p>
    <w:p w:rsidR="0011022C" w:rsidRPr="00B46DC8" w:rsidRDefault="0011022C" w:rsidP="0011022C">
      <w:pPr>
        <w:spacing w:line="300" w:lineRule="exact"/>
        <w:jc w:val="both"/>
        <w:rPr>
          <w:rFonts w:asciiTheme="minorHAnsi" w:eastAsia="Calibri" w:hAnsiTheme="minorHAnsi"/>
          <w:b/>
          <w:color w:val="000000"/>
          <w:sz w:val="22"/>
          <w:szCs w:val="22"/>
          <w:lang w:val="en-GB"/>
        </w:rPr>
      </w:pPr>
      <w:r w:rsidRPr="00B46DC8">
        <w:rPr>
          <w:rFonts w:asciiTheme="minorHAnsi" w:eastAsia="Calibri" w:hAnsiTheme="minorHAnsi"/>
          <w:b/>
          <w:color w:val="000000"/>
          <w:sz w:val="22"/>
          <w:szCs w:val="22"/>
          <w:lang w:val="en-GB"/>
        </w:rPr>
        <w:t>Project Description:</w:t>
      </w:r>
    </w:p>
    <w:p w:rsidR="0011022C" w:rsidRPr="00B46DC8" w:rsidRDefault="0011022C" w:rsidP="0011022C">
      <w:pPr>
        <w:spacing w:line="300" w:lineRule="exact"/>
        <w:jc w:val="both"/>
        <w:rPr>
          <w:rFonts w:asciiTheme="minorHAnsi" w:eastAsia="Calibri" w:hAnsiTheme="minorHAnsi"/>
          <w:color w:val="000000"/>
          <w:sz w:val="22"/>
          <w:szCs w:val="22"/>
          <w:lang w:val="en-GB"/>
        </w:rPr>
      </w:pPr>
    </w:p>
    <w:p w:rsidR="0011022C" w:rsidRPr="00B46DC8" w:rsidRDefault="0011022C" w:rsidP="0011022C">
      <w:pPr>
        <w:spacing w:line="300" w:lineRule="exact"/>
        <w:jc w:val="both"/>
        <w:rPr>
          <w:rFonts w:asciiTheme="minorHAnsi" w:eastAsia="Calibri" w:hAnsiTheme="minorHAnsi"/>
          <w:bCs/>
          <w:color w:val="000000"/>
          <w:sz w:val="22"/>
          <w:szCs w:val="22"/>
        </w:rPr>
      </w:pPr>
      <w:r w:rsidRPr="00B46DC8">
        <w:rPr>
          <w:rFonts w:asciiTheme="minorHAnsi" w:eastAsia="Calibri" w:hAnsiTheme="minorHAnsi"/>
          <w:bCs/>
          <w:color w:val="000000"/>
          <w:sz w:val="22"/>
          <w:szCs w:val="22"/>
        </w:rPr>
        <w:t>The proposed Project Development Objective is to achieve payments for measured, reported and verified Emission Reductions within the Ghana Cocoa Forest REDD+ Program (or ‘Program Area’), and distribute ER payments in accordance with agreed-upon Benefit Sharing Plan and arrangements.</w:t>
      </w:r>
    </w:p>
    <w:p w:rsidR="0011022C" w:rsidRPr="00B46DC8" w:rsidRDefault="0011022C" w:rsidP="0011022C">
      <w:pPr>
        <w:spacing w:line="300" w:lineRule="exact"/>
        <w:jc w:val="both"/>
        <w:rPr>
          <w:rFonts w:asciiTheme="minorHAnsi" w:eastAsia="Calibri" w:hAnsiTheme="minorHAnsi"/>
          <w:bCs/>
          <w:color w:val="000000"/>
          <w:sz w:val="22"/>
          <w:szCs w:val="22"/>
        </w:rPr>
      </w:pPr>
    </w:p>
    <w:p w:rsidR="0011022C" w:rsidRPr="00B46DC8" w:rsidRDefault="0011022C" w:rsidP="0011022C">
      <w:pPr>
        <w:spacing w:line="300" w:lineRule="exact"/>
        <w:jc w:val="both"/>
        <w:rPr>
          <w:rFonts w:asciiTheme="minorHAnsi" w:eastAsia="Calibri" w:hAnsiTheme="minorHAnsi"/>
          <w:color w:val="000000"/>
          <w:sz w:val="22"/>
          <w:szCs w:val="22"/>
        </w:rPr>
      </w:pPr>
      <w:r w:rsidRPr="00B46DC8">
        <w:rPr>
          <w:rFonts w:asciiTheme="minorHAnsi" w:eastAsia="Calibri" w:hAnsiTheme="minorHAnsi"/>
          <w:color w:val="000000"/>
          <w:sz w:val="22"/>
          <w:szCs w:val="22"/>
        </w:rPr>
        <w:t xml:space="preserve">The ER Program covers an area of 5.9 million hectares, comprising of some </w:t>
      </w:r>
      <w:r w:rsidR="003E21BE" w:rsidRPr="00B46DC8">
        <w:rPr>
          <w:rFonts w:asciiTheme="minorHAnsi" w:eastAsia="Calibri" w:hAnsiTheme="minorHAnsi"/>
          <w:color w:val="000000"/>
          <w:sz w:val="22"/>
          <w:szCs w:val="22"/>
        </w:rPr>
        <w:t xml:space="preserve">140,742 </w:t>
      </w:r>
      <w:r w:rsidR="003E21BE" w:rsidRPr="00B46DC8">
        <w:rPr>
          <w:rFonts w:asciiTheme="minorHAnsi" w:eastAsia="Calibri" w:hAnsiTheme="minorHAnsi"/>
          <w:color w:val="000000"/>
          <w:sz w:val="22"/>
          <w:szCs w:val="22"/>
          <w:lang w:val="en-GB"/>
        </w:rPr>
        <w:t>cocoa</w:t>
      </w:r>
      <w:r w:rsidRPr="00B46DC8">
        <w:rPr>
          <w:rFonts w:asciiTheme="minorHAnsi" w:eastAsia="Calibri" w:hAnsiTheme="minorHAnsi"/>
          <w:color w:val="000000"/>
          <w:sz w:val="22"/>
          <w:szCs w:val="22"/>
          <w:lang w:val="en-GB"/>
        </w:rPr>
        <w:t xml:space="preserve"> farmers across 6 HIAs (23,457 cocoa farmers per HIA)</w:t>
      </w:r>
      <w:r w:rsidRPr="00B46DC8">
        <w:rPr>
          <w:rFonts w:asciiTheme="minorHAnsi" w:eastAsia="Calibri" w:hAnsiTheme="minorHAnsi"/>
          <w:color w:val="000000"/>
          <w:sz w:val="22"/>
          <w:szCs w:val="22"/>
        </w:rPr>
        <w:t>.   HIA refers to Hotspot Intervention Areas (HIA). Defined according to a clustering of two to three administrative district boundaries, these target areas were selected due to the predominance of cocoa farming and area of forest and degree of threat.  Within each HIA there are numerous farmers and communities, presided over by Traditional Authorities. The beneficiaries of the project are those that contribute directly and voluntarily to the implementation of ER project activities in the ER Program area, that is, they contribute to reducing deforestation; they will also be the ones that will be eligible beneficiaries of the Benefit Sharing Plan (BSP).  They include HIA landscape stakeholders with a direct influence on forests (land-owners, land-users, communities, and Traditional Authorities, including women and minority populations), government agencies that influence forests, cocoa and land-use, including the FC, Cocobod, and Metropolitan Municipal and District Assemblies (MMDAs), as well as NGOs who are active in the landscape and the major cocoa and chocolate companies.  ER payments to stakeholders are expected to be linked to performance in terms of contribution to reducing deforestation, adoption of CSC practices, and implementation of the HIA landscape governance structures.</w:t>
      </w:r>
    </w:p>
    <w:p w:rsidR="0011022C" w:rsidRPr="00B46DC8" w:rsidRDefault="0011022C" w:rsidP="0011022C">
      <w:pPr>
        <w:spacing w:line="300" w:lineRule="exact"/>
        <w:jc w:val="both"/>
        <w:rPr>
          <w:rFonts w:asciiTheme="minorHAnsi" w:eastAsia="Calibri" w:hAnsiTheme="minorHAnsi"/>
          <w:color w:val="000000"/>
          <w:sz w:val="22"/>
          <w:szCs w:val="22"/>
        </w:rPr>
      </w:pPr>
    </w:p>
    <w:p w:rsidR="0011022C" w:rsidRPr="00B46DC8" w:rsidRDefault="0011022C" w:rsidP="0011022C">
      <w:pPr>
        <w:spacing w:line="300" w:lineRule="exact"/>
        <w:jc w:val="both"/>
        <w:rPr>
          <w:rFonts w:asciiTheme="minorHAnsi" w:eastAsia="Calibri" w:hAnsiTheme="minorHAnsi"/>
          <w:bCs/>
          <w:color w:val="000000"/>
          <w:sz w:val="22"/>
          <w:szCs w:val="22"/>
        </w:rPr>
      </w:pPr>
      <w:r w:rsidRPr="00B46DC8">
        <w:rPr>
          <w:rFonts w:asciiTheme="minorHAnsi" w:eastAsia="Calibri" w:hAnsiTheme="minorHAnsi"/>
          <w:bCs/>
          <w:color w:val="000000"/>
          <w:sz w:val="22"/>
          <w:szCs w:val="22"/>
        </w:rPr>
        <w:t xml:space="preserve">The reduction of emissions within the program jurisdiction will be achieved from the implementation of a series of integrated landscape-level activities and policy reforms via consortiums of key stakeholders, investors, landowners and land users that promote sustainable cocoa production, and mitigation of illegal logging and mining. The World Bank will not provide upfront financing for implementation of program activities. World Bank financing will follow post implementation as payments for emissions reductions achieved by the implementation of activities financed by other sources, i.e. the ER Program.  </w:t>
      </w:r>
    </w:p>
    <w:p w:rsidR="0011022C" w:rsidRPr="00B46DC8" w:rsidRDefault="0011022C" w:rsidP="0011022C">
      <w:pPr>
        <w:spacing w:line="300" w:lineRule="exact"/>
        <w:jc w:val="both"/>
        <w:rPr>
          <w:rFonts w:asciiTheme="minorHAnsi" w:eastAsia="Calibri" w:hAnsiTheme="minorHAnsi"/>
          <w:bCs/>
          <w:color w:val="000000"/>
          <w:sz w:val="22"/>
          <w:szCs w:val="22"/>
        </w:rPr>
      </w:pPr>
    </w:p>
    <w:p w:rsidR="0011022C" w:rsidRPr="00B46DC8" w:rsidRDefault="0011022C" w:rsidP="0011022C">
      <w:pPr>
        <w:spacing w:line="300" w:lineRule="exact"/>
        <w:jc w:val="both"/>
        <w:rPr>
          <w:rFonts w:asciiTheme="minorHAnsi" w:eastAsia="Calibri" w:hAnsiTheme="minorHAnsi"/>
          <w:bCs/>
          <w:color w:val="000000"/>
          <w:sz w:val="22"/>
          <w:szCs w:val="22"/>
        </w:rPr>
      </w:pPr>
      <w:r w:rsidRPr="00B46DC8">
        <w:rPr>
          <w:rFonts w:asciiTheme="minorHAnsi" w:eastAsia="Calibri" w:hAnsiTheme="minorHAnsi"/>
          <w:bCs/>
          <w:color w:val="000000"/>
          <w:sz w:val="22"/>
          <w:szCs w:val="22"/>
        </w:rPr>
        <w:t>The thrust of investments generating the ERs is on implementation of the climate smart cocoa program and sustainability standard, coupled with additional activities in priority areas to reduce the impact from other drivers. The non-investment activities will focus on land use planning, policy reforms and support, support to adoption of the Climate Smart Cocoa standard, and monitoring, measurement, and verification. These activities and concepts are not new ideas but represent well tested and adopted models, activities, and practices. The program’s implementation plan therefore builds upon what has been shown to work and brings the existing ideas together to operate in concert across the landscape.</w:t>
      </w:r>
    </w:p>
    <w:p w:rsidR="0011022C" w:rsidRPr="00B46DC8" w:rsidRDefault="0011022C" w:rsidP="0011022C">
      <w:pPr>
        <w:spacing w:line="300" w:lineRule="exact"/>
        <w:jc w:val="both"/>
        <w:rPr>
          <w:rFonts w:asciiTheme="minorHAnsi" w:eastAsia="Calibri" w:hAnsiTheme="minorHAnsi"/>
          <w:bCs/>
          <w:color w:val="000000"/>
          <w:sz w:val="22"/>
          <w:szCs w:val="22"/>
        </w:rPr>
      </w:pPr>
    </w:p>
    <w:p w:rsidR="0011022C" w:rsidRPr="00B46DC8" w:rsidRDefault="0011022C" w:rsidP="0011022C">
      <w:pPr>
        <w:spacing w:line="300" w:lineRule="exact"/>
        <w:jc w:val="both"/>
        <w:rPr>
          <w:rFonts w:asciiTheme="minorHAnsi" w:eastAsia="Calibri" w:hAnsiTheme="minorHAnsi"/>
          <w:bCs/>
          <w:color w:val="000000"/>
          <w:sz w:val="22"/>
          <w:szCs w:val="22"/>
        </w:rPr>
      </w:pPr>
      <w:r w:rsidRPr="00B46DC8">
        <w:rPr>
          <w:rFonts w:asciiTheme="minorHAnsi" w:eastAsia="Calibri" w:hAnsiTheme="minorHAnsi"/>
          <w:bCs/>
          <w:color w:val="000000"/>
          <w:sz w:val="22"/>
          <w:szCs w:val="22"/>
        </w:rPr>
        <w:t>Geographically, activities will be focused on the Hotspot Intervention Areas (HIAs).</w:t>
      </w:r>
      <w:r w:rsidRPr="00B46DC8">
        <w:rPr>
          <w:rFonts w:asciiTheme="minorHAnsi" w:eastAsia="Calibri" w:hAnsiTheme="minorHAnsi"/>
          <w:b/>
          <w:bCs/>
          <w:color w:val="000000"/>
          <w:sz w:val="22"/>
          <w:szCs w:val="22"/>
        </w:rPr>
        <w:t xml:space="preserve"> </w:t>
      </w:r>
      <w:r w:rsidRPr="00B46DC8">
        <w:rPr>
          <w:rFonts w:asciiTheme="minorHAnsi" w:eastAsia="Calibri" w:hAnsiTheme="minorHAnsi"/>
          <w:bCs/>
          <w:color w:val="000000"/>
          <w:sz w:val="22"/>
          <w:szCs w:val="22"/>
        </w:rPr>
        <w:t xml:space="preserve">These areas have been delineated as groups of districts and selected based on the assessment of key parameters and factors that will influence the program’s ability to reduce emissions.  These include: (i) a remote sensing assessment of where deforestation and tree-loss is prevalent and thus should be targeted to reduce emissions; (ii) an assessment of the dominant cocoa production areas and districts that can benefit from a climate-smart cocoa production approach ; and (iii) an assessment of the rural population to ensure that the program is not targeting urban or semi-urban areas, but orienting towards rural, forested landscapes with a larger number of smallholder farmers. Each HIA will be governed by a local governance board of land owners, land users, local authority entities and community leaders (including minority groups).  The HIA will engage with a formal consortium of private sector cocoa companies, NGOs, and government partners </w:t>
      </w:r>
      <w:r w:rsidRPr="00B46DC8">
        <w:rPr>
          <w:rFonts w:asciiTheme="minorHAnsi" w:eastAsia="Calibri" w:hAnsiTheme="minorHAnsi"/>
          <w:bCs/>
          <w:color w:val="000000"/>
          <w:sz w:val="22"/>
          <w:szCs w:val="22"/>
        </w:rPr>
        <w:lastRenderedPageBreak/>
        <w:t xml:space="preserve">who will work together to bring resources to implement activities on the ground. Annex 4 includes detailed descriptions of the HIAs and a map. </w:t>
      </w:r>
    </w:p>
    <w:p w:rsidR="0011022C" w:rsidRPr="00B46DC8" w:rsidRDefault="0011022C" w:rsidP="0011022C">
      <w:pPr>
        <w:spacing w:line="300" w:lineRule="exact"/>
        <w:jc w:val="both"/>
        <w:rPr>
          <w:rFonts w:asciiTheme="minorHAnsi" w:eastAsia="Calibri" w:hAnsiTheme="minorHAnsi"/>
          <w:bCs/>
          <w:color w:val="000000"/>
          <w:sz w:val="22"/>
          <w:szCs w:val="22"/>
        </w:rPr>
      </w:pPr>
    </w:p>
    <w:p w:rsidR="0011022C" w:rsidRPr="00B46DC8" w:rsidRDefault="0011022C" w:rsidP="0011022C">
      <w:pPr>
        <w:spacing w:line="300" w:lineRule="exact"/>
        <w:jc w:val="both"/>
        <w:rPr>
          <w:rFonts w:asciiTheme="minorHAnsi" w:eastAsia="Calibri" w:hAnsiTheme="minorHAnsi"/>
          <w:bCs/>
          <w:color w:val="000000"/>
          <w:sz w:val="22"/>
          <w:szCs w:val="22"/>
        </w:rPr>
      </w:pPr>
      <w:r w:rsidRPr="00B46DC8">
        <w:rPr>
          <w:rFonts w:asciiTheme="minorHAnsi" w:eastAsia="Calibri" w:hAnsiTheme="minorHAnsi"/>
          <w:bCs/>
          <w:color w:val="000000"/>
          <w:sz w:val="22"/>
          <w:szCs w:val="22"/>
        </w:rPr>
        <w:t xml:space="preserve">The HIAs will cover about 200,000 ha each and all together account for about 30-40 percent (2-2.5 million ha) of the total ER Program area in the initial program phase of seven years, to ensure manageable intervention landscape sizes. </w:t>
      </w:r>
    </w:p>
    <w:p w:rsidR="00C13DB6" w:rsidRPr="00B46DC8" w:rsidRDefault="00C13DB6" w:rsidP="00B32A32">
      <w:pPr>
        <w:pStyle w:val="StyleStyle4Left04"/>
        <w:ind w:left="0"/>
        <w:rPr>
          <w:rFonts w:asciiTheme="minorHAnsi" w:hAnsiTheme="minorHAnsi"/>
          <w:szCs w:val="22"/>
          <w:lang w:val="en-US"/>
        </w:rPr>
      </w:pPr>
      <w:r w:rsidRPr="00B46DC8">
        <w:rPr>
          <w:rFonts w:asciiTheme="minorHAnsi" w:hAnsiTheme="minorHAnsi"/>
          <w:szCs w:val="22"/>
        </w:rPr>
        <w:t xml:space="preserve"> </w:t>
      </w:r>
    </w:p>
    <w:p w:rsidR="00285E02" w:rsidRPr="00B46DC8" w:rsidRDefault="00285E02" w:rsidP="00225690">
      <w:pPr>
        <w:pStyle w:val="StyleStyle4Left04"/>
        <w:ind w:left="0"/>
        <w:rPr>
          <w:rFonts w:asciiTheme="minorHAnsi" w:hAnsiTheme="minorHAnsi"/>
          <w:szCs w:val="22"/>
        </w:rPr>
      </w:pPr>
    </w:p>
    <w:p w:rsidR="008504F8" w:rsidRPr="00B46DC8" w:rsidRDefault="008504F8" w:rsidP="008504F8">
      <w:pPr>
        <w:ind w:firstLine="720"/>
        <w:rPr>
          <w:rFonts w:asciiTheme="minorHAnsi" w:eastAsia="Calibri" w:hAnsiTheme="minorHAnsi" w:cs="Calibri"/>
        </w:rPr>
        <w:sectPr w:rsidR="008504F8" w:rsidRPr="00B46DC8" w:rsidSect="009B0C15">
          <w:pgSz w:w="12240" w:h="15840"/>
          <w:pgMar w:top="1440" w:right="1440" w:bottom="1714" w:left="1440" w:header="907" w:footer="720" w:gutter="0"/>
          <w:pgNumType w:start="1"/>
          <w:cols w:space="720"/>
          <w:docGrid w:linePitch="360"/>
        </w:sectPr>
      </w:pPr>
    </w:p>
    <w:p w:rsidR="004371CD" w:rsidRPr="00B46DC8" w:rsidRDefault="004371CD" w:rsidP="004B4A76">
      <w:pPr>
        <w:pStyle w:val="Heading1"/>
        <w:rPr>
          <w:rFonts w:asciiTheme="minorHAnsi" w:hAnsiTheme="minorHAnsi"/>
        </w:rPr>
      </w:pPr>
      <w:bookmarkStart w:id="61" w:name="_Toc530566453"/>
      <w:bookmarkStart w:id="62" w:name="_Toc364667304"/>
      <w:bookmarkStart w:id="63" w:name="_Toc372118921"/>
      <w:r w:rsidRPr="00B46DC8">
        <w:rPr>
          <w:rFonts w:asciiTheme="minorHAnsi" w:hAnsiTheme="minorHAnsi"/>
        </w:rPr>
        <w:lastRenderedPageBreak/>
        <w:t>potential impacts on assets</w:t>
      </w:r>
      <w:r w:rsidR="00E87DEB" w:rsidRPr="00B46DC8">
        <w:rPr>
          <w:rFonts w:asciiTheme="minorHAnsi" w:hAnsiTheme="minorHAnsi"/>
        </w:rPr>
        <w:t xml:space="preserve">, </w:t>
      </w:r>
      <w:r w:rsidRPr="00B46DC8">
        <w:rPr>
          <w:rFonts w:asciiTheme="minorHAnsi" w:hAnsiTheme="minorHAnsi"/>
        </w:rPr>
        <w:t>livelihoods</w:t>
      </w:r>
      <w:r w:rsidR="00E87DEB" w:rsidRPr="00B46DC8">
        <w:rPr>
          <w:rFonts w:asciiTheme="minorHAnsi" w:hAnsiTheme="minorHAnsi"/>
        </w:rPr>
        <w:t xml:space="preserve"> and displacement</w:t>
      </w:r>
      <w:bookmarkEnd w:id="61"/>
    </w:p>
    <w:p w:rsidR="00027FEE" w:rsidRPr="00B46DC8" w:rsidRDefault="00027FEE" w:rsidP="00A61018">
      <w:pPr>
        <w:pStyle w:val="Heading2"/>
        <w:rPr>
          <w:rFonts w:asciiTheme="minorHAnsi" w:hAnsiTheme="minorHAnsi"/>
        </w:rPr>
      </w:pPr>
      <w:bookmarkStart w:id="64" w:name="_Toc255994519"/>
      <w:bookmarkStart w:id="65" w:name="_Toc530566454"/>
      <w:r w:rsidRPr="00B46DC8">
        <w:rPr>
          <w:rFonts w:asciiTheme="minorHAnsi" w:hAnsiTheme="minorHAnsi"/>
        </w:rPr>
        <w:t>Overview</w:t>
      </w:r>
      <w:bookmarkEnd w:id="64"/>
      <w:bookmarkEnd w:id="65"/>
    </w:p>
    <w:p w:rsidR="00027FEE" w:rsidRPr="00B46DC8" w:rsidRDefault="00027FEE" w:rsidP="00A61018">
      <w:pPr>
        <w:autoSpaceDE w:val="0"/>
        <w:autoSpaceDN w:val="0"/>
        <w:adjustRightInd w:val="0"/>
        <w:spacing w:line="300" w:lineRule="exact"/>
        <w:jc w:val="both"/>
        <w:rPr>
          <w:rFonts w:asciiTheme="minorHAnsi" w:hAnsiTheme="minorHAnsi" w:cs="Helvetica"/>
          <w:sz w:val="22"/>
          <w:szCs w:val="22"/>
        </w:rPr>
      </w:pPr>
      <w:r w:rsidRPr="00B46DC8">
        <w:rPr>
          <w:rFonts w:asciiTheme="minorHAnsi" w:hAnsiTheme="minorHAnsi" w:cs="Helvetica"/>
          <w:sz w:val="22"/>
          <w:szCs w:val="22"/>
        </w:rPr>
        <w:t xml:space="preserve">This </w:t>
      </w:r>
      <w:r w:rsidR="001135D9" w:rsidRPr="00B46DC8">
        <w:rPr>
          <w:rFonts w:asciiTheme="minorHAnsi" w:hAnsiTheme="minorHAnsi" w:cs="Helvetica"/>
          <w:sz w:val="22"/>
          <w:szCs w:val="22"/>
        </w:rPr>
        <w:t>Resettlement Policy Framework</w:t>
      </w:r>
      <w:r w:rsidRPr="00B46DC8">
        <w:rPr>
          <w:rFonts w:asciiTheme="minorHAnsi" w:hAnsiTheme="minorHAnsi" w:cs="Helvetica"/>
          <w:sz w:val="22"/>
          <w:szCs w:val="22"/>
        </w:rPr>
        <w:t xml:space="preserve"> </w:t>
      </w:r>
      <w:r w:rsidR="001135D9" w:rsidRPr="00B46DC8">
        <w:rPr>
          <w:rFonts w:asciiTheme="minorHAnsi" w:hAnsiTheme="minorHAnsi" w:cs="Helvetica"/>
          <w:sz w:val="22"/>
          <w:szCs w:val="22"/>
        </w:rPr>
        <w:t xml:space="preserve">is prepared </w:t>
      </w:r>
      <w:r w:rsidRPr="00B46DC8">
        <w:rPr>
          <w:rFonts w:asciiTheme="minorHAnsi" w:hAnsiTheme="minorHAnsi" w:cs="Helvetica"/>
          <w:sz w:val="22"/>
          <w:szCs w:val="22"/>
        </w:rPr>
        <w:t xml:space="preserve">in anticipation that the </w:t>
      </w:r>
      <w:r w:rsidR="00A61018" w:rsidRPr="00B46DC8">
        <w:rPr>
          <w:rFonts w:asciiTheme="minorHAnsi" w:hAnsiTheme="minorHAnsi" w:cs="Helvetica"/>
          <w:sz w:val="22"/>
          <w:szCs w:val="22"/>
        </w:rPr>
        <w:t xml:space="preserve">REDD+ </w:t>
      </w:r>
      <w:r w:rsidRPr="00B46DC8">
        <w:rPr>
          <w:rFonts w:asciiTheme="minorHAnsi" w:hAnsiTheme="minorHAnsi" w:cs="Helvetica"/>
          <w:sz w:val="22"/>
          <w:szCs w:val="22"/>
        </w:rPr>
        <w:t xml:space="preserve">project </w:t>
      </w:r>
      <w:r w:rsidR="00A61018" w:rsidRPr="00B46DC8">
        <w:rPr>
          <w:rFonts w:asciiTheme="minorHAnsi" w:hAnsiTheme="minorHAnsi" w:cs="Helvetica"/>
          <w:sz w:val="22"/>
          <w:szCs w:val="22"/>
        </w:rPr>
        <w:t xml:space="preserve">activities </w:t>
      </w:r>
      <w:r w:rsidRPr="00B46DC8">
        <w:rPr>
          <w:rFonts w:asciiTheme="minorHAnsi" w:hAnsiTheme="minorHAnsi" w:cs="Helvetica"/>
          <w:sz w:val="22"/>
          <w:szCs w:val="22"/>
        </w:rPr>
        <w:t>may have some impacts on assets</w:t>
      </w:r>
      <w:r w:rsidR="00A61018" w:rsidRPr="00B46DC8">
        <w:rPr>
          <w:rFonts w:asciiTheme="minorHAnsi" w:hAnsiTheme="minorHAnsi" w:cs="Helvetica"/>
          <w:sz w:val="22"/>
          <w:szCs w:val="22"/>
        </w:rPr>
        <w:t xml:space="preserve"> and </w:t>
      </w:r>
      <w:r w:rsidRPr="00B46DC8">
        <w:rPr>
          <w:rFonts w:asciiTheme="minorHAnsi" w:hAnsiTheme="minorHAnsi" w:cs="Helvetica"/>
          <w:sz w:val="22"/>
          <w:szCs w:val="22"/>
        </w:rPr>
        <w:t>livelihoods</w:t>
      </w:r>
      <w:r w:rsidR="00A61018" w:rsidRPr="00B46DC8">
        <w:rPr>
          <w:rFonts w:asciiTheme="minorHAnsi" w:hAnsiTheme="minorHAnsi" w:cs="Helvetica"/>
          <w:sz w:val="22"/>
          <w:szCs w:val="22"/>
        </w:rPr>
        <w:t xml:space="preserve"> and may result in either economic or physical displacement.</w:t>
      </w:r>
      <w:r w:rsidRPr="00B46DC8">
        <w:rPr>
          <w:rFonts w:asciiTheme="minorHAnsi" w:hAnsiTheme="minorHAnsi" w:cs="Helvetica"/>
          <w:sz w:val="22"/>
          <w:szCs w:val="22"/>
        </w:rPr>
        <w:t xml:space="preserve"> This RPF makes provisions </w:t>
      </w:r>
      <w:r w:rsidR="0090199F" w:rsidRPr="00B46DC8">
        <w:rPr>
          <w:rFonts w:asciiTheme="minorHAnsi" w:hAnsiTheme="minorHAnsi" w:cs="Helvetica"/>
          <w:sz w:val="22"/>
          <w:szCs w:val="22"/>
        </w:rPr>
        <w:t xml:space="preserve">for minimizing resettlement and identifying other </w:t>
      </w:r>
      <w:r w:rsidR="00DE0FD9" w:rsidRPr="00B46DC8">
        <w:rPr>
          <w:rFonts w:asciiTheme="minorHAnsi" w:hAnsiTheme="minorHAnsi" w:cs="Helvetica"/>
          <w:sz w:val="22"/>
          <w:szCs w:val="22"/>
        </w:rPr>
        <w:t xml:space="preserve">project </w:t>
      </w:r>
      <w:r w:rsidR="0090199F" w:rsidRPr="00B46DC8">
        <w:rPr>
          <w:rFonts w:asciiTheme="minorHAnsi" w:hAnsiTheme="minorHAnsi" w:cs="Helvetica"/>
          <w:sz w:val="22"/>
          <w:szCs w:val="22"/>
        </w:rPr>
        <w:t xml:space="preserve">alternatives when possible; </w:t>
      </w:r>
      <w:r w:rsidR="003D3E36" w:rsidRPr="00B46DC8">
        <w:rPr>
          <w:rFonts w:asciiTheme="minorHAnsi" w:hAnsiTheme="minorHAnsi" w:cs="Helvetica"/>
          <w:sz w:val="22"/>
          <w:szCs w:val="22"/>
        </w:rPr>
        <w:t>and</w:t>
      </w:r>
      <w:r w:rsidR="0090199F" w:rsidRPr="00B46DC8">
        <w:rPr>
          <w:rFonts w:asciiTheme="minorHAnsi" w:hAnsiTheme="minorHAnsi" w:cs="Helvetica"/>
          <w:sz w:val="22"/>
          <w:szCs w:val="22"/>
        </w:rPr>
        <w:t xml:space="preserve"> </w:t>
      </w:r>
      <w:r w:rsidRPr="00B46DC8">
        <w:rPr>
          <w:rFonts w:asciiTheme="minorHAnsi" w:hAnsiTheme="minorHAnsi" w:cs="Helvetica"/>
          <w:sz w:val="22"/>
          <w:szCs w:val="22"/>
        </w:rPr>
        <w:t>minimiz</w:t>
      </w:r>
      <w:r w:rsidR="0090199F" w:rsidRPr="00B46DC8">
        <w:rPr>
          <w:rFonts w:asciiTheme="minorHAnsi" w:hAnsiTheme="minorHAnsi" w:cs="Helvetica"/>
          <w:sz w:val="22"/>
          <w:szCs w:val="22"/>
        </w:rPr>
        <w:t xml:space="preserve">ing </w:t>
      </w:r>
      <w:r w:rsidRPr="00B46DC8">
        <w:rPr>
          <w:rFonts w:asciiTheme="minorHAnsi" w:hAnsiTheme="minorHAnsi" w:cs="Helvetica"/>
          <w:sz w:val="22"/>
          <w:szCs w:val="22"/>
        </w:rPr>
        <w:t xml:space="preserve">impacts </w:t>
      </w:r>
      <w:r w:rsidR="004A628D" w:rsidRPr="00B46DC8">
        <w:rPr>
          <w:rFonts w:asciiTheme="minorHAnsi" w:hAnsiTheme="minorHAnsi" w:cs="Helvetica"/>
          <w:sz w:val="22"/>
          <w:szCs w:val="22"/>
        </w:rPr>
        <w:t xml:space="preserve">from land acquisition </w:t>
      </w:r>
      <w:r w:rsidRPr="00B46DC8">
        <w:rPr>
          <w:rFonts w:asciiTheme="minorHAnsi" w:hAnsiTheme="minorHAnsi" w:cs="Helvetica"/>
          <w:sz w:val="22"/>
          <w:szCs w:val="22"/>
        </w:rPr>
        <w:t xml:space="preserve">through </w:t>
      </w:r>
      <w:r w:rsidR="00A61018" w:rsidRPr="00B46DC8">
        <w:rPr>
          <w:rFonts w:asciiTheme="minorHAnsi" w:hAnsiTheme="minorHAnsi" w:cs="Helvetica"/>
          <w:sz w:val="22"/>
          <w:szCs w:val="22"/>
        </w:rPr>
        <w:t xml:space="preserve">involvement of landowners, traditional authorities, farmers and communities </w:t>
      </w:r>
      <w:r w:rsidR="00911B02" w:rsidRPr="00B46DC8">
        <w:rPr>
          <w:rFonts w:asciiTheme="minorHAnsi" w:hAnsiTheme="minorHAnsi" w:cs="Helvetica"/>
          <w:sz w:val="22"/>
          <w:szCs w:val="22"/>
        </w:rPr>
        <w:t>in</w:t>
      </w:r>
      <w:r w:rsidR="00A61018" w:rsidRPr="00B46DC8">
        <w:rPr>
          <w:rFonts w:asciiTheme="minorHAnsi" w:hAnsiTheme="minorHAnsi" w:cs="Helvetica"/>
          <w:sz w:val="22"/>
          <w:szCs w:val="22"/>
        </w:rPr>
        <w:t xml:space="preserve"> </w:t>
      </w:r>
      <w:r w:rsidR="004A628D" w:rsidRPr="00B46DC8">
        <w:rPr>
          <w:rFonts w:asciiTheme="minorHAnsi" w:hAnsiTheme="minorHAnsi" w:cs="Helvetica"/>
          <w:sz w:val="22"/>
          <w:szCs w:val="22"/>
        </w:rPr>
        <w:t>off-reserves</w:t>
      </w:r>
      <w:r w:rsidR="00394374" w:rsidRPr="00B46DC8">
        <w:rPr>
          <w:rFonts w:asciiTheme="minorHAnsi" w:hAnsiTheme="minorHAnsi" w:cs="Helvetica"/>
          <w:sz w:val="22"/>
          <w:szCs w:val="22"/>
        </w:rPr>
        <w:t xml:space="preserve">. </w:t>
      </w:r>
    </w:p>
    <w:p w:rsidR="00027FEE" w:rsidRPr="00B46DC8" w:rsidRDefault="00027FEE" w:rsidP="00A61018">
      <w:pPr>
        <w:spacing w:line="300" w:lineRule="exact"/>
        <w:jc w:val="both"/>
        <w:rPr>
          <w:rFonts w:asciiTheme="minorHAnsi" w:hAnsiTheme="minorHAnsi"/>
          <w:sz w:val="22"/>
          <w:szCs w:val="22"/>
        </w:rPr>
      </w:pPr>
    </w:p>
    <w:p w:rsidR="00027FEE" w:rsidRPr="00B46DC8" w:rsidRDefault="00A61018" w:rsidP="00A61018">
      <w:pPr>
        <w:pStyle w:val="Heading2"/>
        <w:rPr>
          <w:rFonts w:asciiTheme="minorHAnsi" w:hAnsiTheme="minorHAnsi"/>
        </w:rPr>
      </w:pPr>
      <w:bookmarkStart w:id="66" w:name="_Toc255994520"/>
      <w:bookmarkStart w:id="67" w:name="_Toc530566455"/>
      <w:r w:rsidRPr="00B46DC8">
        <w:rPr>
          <w:rFonts w:asciiTheme="minorHAnsi" w:hAnsiTheme="minorHAnsi"/>
        </w:rPr>
        <w:t>Assessment of Social I</w:t>
      </w:r>
      <w:r w:rsidR="00027FEE" w:rsidRPr="00B46DC8">
        <w:rPr>
          <w:rFonts w:asciiTheme="minorHAnsi" w:hAnsiTheme="minorHAnsi"/>
        </w:rPr>
        <w:t>mpacts</w:t>
      </w:r>
      <w:bookmarkEnd w:id="66"/>
      <w:r w:rsidR="00C83AA2" w:rsidRPr="00B46DC8">
        <w:rPr>
          <w:rFonts w:asciiTheme="minorHAnsi" w:hAnsiTheme="minorHAnsi"/>
        </w:rPr>
        <w:t xml:space="preserve"> and risks</w:t>
      </w:r>
      <w:bookmarkEnd w:id="67"/>
    </w:p>
    <w:p w:rsidR="007C2378" w:rsidRPr="00B46DC8" w:rsidRDefault="00023C07" w:rsidP="00B32A32">
      <w:pPr>
        <w:spacing w:line="300" w:lineRule="exact"/>
        <w:rPr>
          <w:rFonts w:asciiTheme="minorHAnsi" w:hAnsiTheme="minorHAnsi" w:cs="Calibri"/>
          <w:sz w:val="22"/>
          <w:szCs w:val="22"/>
        </w:rPr>
      </w:pPr>
      <w:r w:rsidRPr="00B46DC8">
        <w:rPr>
          <w:rFonts w:asciiTheme="minorHAnsi" w:hAnsiTheme="minorHAnsi" w:cs="Calibri"/>
          <w:sz w:val="22"/>
          <w:szCs w:val="22"/>
        </w:rPr>
        <w:t xml:space="preserve">The potential </w:t>
      </w:r>
      <w:r w:rsidR="001135D9" w:rsidRPr="00B46DC8">
        <w:rPr>
          <w:rFonts w:asciiTheme="minorHAnsi" w:hAnsiTheme="minorHAnsi" w:cs="Calibri"/>
          <w:sz w:val="22"/>
          <w:szCs w:val="22"/>
        </w:rPr>
        <w:t>involuntary resettlement issues</w:t>
      </w:r>
      <w:r w:rsidRPr="00B46DC8">
        <w:rPr>
          <w:rFonts w:asciiTheme="minorHAnsi" w:hAnsiTheme="minorHAnsi" w:cs="Calibri"/>
          <w:sz w:val="22"/>
          <w:szCs w:val="22"/>
        </w:rPr>
        <w:t xml:space="preserve"> likely to be associated with </w:t>
      </w:r>
      <w:r w:rsidR="0041358F" w:rsidRPr="00B46DC8">
        <w:rPr>
          <w:rFonts w:asciiTheme="minorHAnsi" w:hAnsiTheme="minorHAnsi" w:cs="Calibri"/>
          <w:sz w:val="22"/>
          <w:szCs w:val="22"/>
        </w:rPr>
        <w:t>REDD+ sub-</w:t>
      </w:r>
      <w:r w:rsidRPr="00B46DC8">
        <w:rPr>
          <w:rFonts w:asciiTheme="minorHAnsi" w:hAnsiTheme="minorHAnsi" w:cs="Calibri"/>
          <w:sz w:val="22"/>
          <w:szCs w:val="22"/>
        </w:rPr>
        <w:t>project</w:t>
      </w:r>
      <w:r w:rsidR="0041358F" w:rsidRPr="00B46DC8">
        <w:rPr>
          <w:rFonts w:asciiTheme="minorHAnsi" w:hAnsiTheme="minorHAnsi" w:cs="Calibri"/>
          <w:sz w:val="22"/>
          <w:szCs w:val="22"/>
        </w:rPr>
        <w:t>s</w:t>
      </w:r>
      <w:r w:rsidRPr="00B46DC8">
        <w:rPr>
          <w:rFonts w:asciiTheme="minorHAnsi" w:hAnsiTheme="minorHAnsi" w:cs="Calibri"/>
          <w:sz w:val="22"/>
          <w:szCs w:val="22"/>
        </w:rPr>
        <w:t xml:space="preserve"> are described in </w:t>
      </w:r>
      <w:r w:rsidR="004270F5" w:rsidRPr="00B46DC8">
        <w:rPr>
          <w:rFonts w:asciiTheme="minorHAnsi" w:hAnsiTheme="minorHAnsi" w:cs="Calibri"/>
          <w:sz w:val="22"/>
          <w:szCs w:val="22"/>
        </w:rPr>
        <w:t xml:space="preserve">detail in </w:t>
      </w:r>
      <w:r w:rsidRPr="00B46DC8">
        <w:rPr>
          <w:rFonts w:asciiTheme="minorHAnsi" w:hAnsiTheme="minorHAnsi" w:cs="Calibri"/>
          <w:b/>
          <w:sz w:val="22"/>
          <w:szCs w:val="22"/>
        </w:rPr>
        <w:t>Table 3:1.</w:t>
      </w:r>
      <w:r w:rsidR="0041358F" w:rsidRPr="00B46DC8">
        <w:rPr>
          <w:rFonts w:asciiTheme="minorHAnsi" w:hAnsiTheme="minorHAnsi" w:cs="Calibri"/>
          <w:b/>
          <w:sz w:val="22"/>
          <w:szCs w:val="22"/>
        </w:rPr>
        <w:t xml:space="preserve"> </w:t>
      </w:r>
      <w:r w:rsidR="002F39AF" w:rsidRPr="00B46DC8">
        <w:rPr>
          <w:rFonts w:asciiTheme="minorHAnsi" w:hAnsiTheme="minorHAnsi" w:cs="Calibri"/>
          <w:sz w:val="22"/>
          <w:szCs w:val="22"/>
        </w:rPr>
        <w:t>Rehabilitation of forest reserves will affect illegal farms</w:t>
      </w:r>
      <w:r w:rsidR="00945A1F" w:rsidRPr="00B46DC8">
        <w:rPr>
          <w:rFonts w:asciiTheme="minorHAnsi" w:hAnsiTheme="minorHAnsi" w:cs="Calibri"/>
          <w:sz w:val="22"/>
          <w:szCs w:val="22"/>
        </w:rPr>
        <w:t>, illegal mining sites,</w:t>
      </w:r>
      <w:r w:rsidR="002F39AF" w:rsidRPr="00B46DC8">
        <w:rPr>
          <w:rFonts w:asciiTheme="minorHAnsi" w:hAnsiTheme="minorHAnsi" w:cs="Calibri"/>
          <w:sz w:val="22"/>
          <w:szCs w:val="22"/>
        </w:rPr>
        <w:t xml:space="preserve"> and hamlets and </w:t>
      </w:r>
      <w:r w:rsidR="00945A1F" w:rsidRPr="00B46DC8">
        <w:rPr>
          <w:rFonts w:asciiTheme="minorHAnsi" w:hAnsiTheme="minorHAnsi" w:cs="Calibri"/>
          <w:sz w:val="22"/>
          <w:szCs w:val="22"/>
        </w:rPr>
        <w:t xml:space="preserve">people </w:t>
      </w:r>
      <w:r w:rsidR="00DE0FD9" w:rsidRPr="00B46DC8">
        <w:rPr>
          <w:rFonts w:asciiTheme="minorHAnsi" w:hAnsiTheme="minorHAnsi" w:cs="Calibri"/>
          <w:sz w:val="22"/>
          <w:szCs w:val="22"/>
        </w:rPr>
        <w:t xml:space="preserve">who </w:t>
      </w:r>
      <w:r w:rsidR="00945A1F" w:rsidRPr="00B46DC8">
        <w:rPr>
          <w:rFonts w:asciiTheme="minorHAnsi" w:hAnsiTheme="minorHAnsi" w:cs="Calibri"/>
          <w:sz w:val="22"/>
          <w:szCs w:val="22"/>
        </w:rPr>
        <w:t xml:space="preserve">engage in such illegal activities and own </w:t>
      </w:r>
      <w:r w:rsidR="002F39AF" w:rsidRPr="00B46DC8">
        <w:rPr>
          <w:rFonts w:asciiTheme="minorHAnsi" w:hAnsiTheme="minorHAnsi" w:cs="Calibri"/>
          <w:sz w:val="22"/>
          <w:szCs w:val="22"/>
        </w:rPr>
        <w:t xml:space="preserve">such </w:t>
      </w:r>
      <w:r w:rsidR="00945A1F" w:rsidRPr="00B46DC8">
        <w:rPr>
          <w:rFonts w:asciiTheme="minorHAnsi" w:hAnsiTheme="minorHAnsi" w:cs="Calibri"/>
          <w:sz w:val="22"/>
          <w:szCs w:val="22"/>
        </w:rPr>
        <w:t xml:space="preserve">illegal </w:t>
      </w:r>
      <w:r w:rsidR="002F39AF" w:rsidRPr="00B46DC8">
        <w:rPr>
          <w:rFonts w:asciiTheme="minorHAnsi" w:hAnsiTheme="minorHAnsi" w:cs="Calibri"/>
          <w:sz w:val="22"/>
          <w:szCs w:val="22"/>
        </w:rPr>
        <w:t xml:space="preserve">properties will both be physically and economically displaced. </w:t>
      </w:r>
      <w:r w:rsidR="00703A9D" w:rsidRPr="00B46DC8">
        <w:rPr>
          <w:rFonts w:asciiTheme="minorHAnsi" w:hAnsiTheme="minorHAnsi" w:cs="Calibri"/>
          <w:sz w:val="22"/>
          <w:szCs w:val="22"/>
        </w:rPr>
        <w:t xml:space="preserve">Illegal farms or hamlets in forest reserves </w:t>
      </w:r>
      <w:r w:rsidR="00703A9D" w:rsidRPr="00B46DC8">
        <w:rPr>
          <w:rFonts w:asciiTheme="minorHAnsi" w:hAnsiTheme="minorHAnsi"/>
          <w:sz w:val="22"/>
          <w:szCs w:val="22"/>
        </w:rPr>
        <w:t xml:space="preserve">are farms and hamlets occurring in forest reserves without the permission or authorization of the Forestry Commission and are not also recognized as admitted farms or hamlets. </w:t>
      </w:r>
      <w:r w:rsidR="002F39AF" w:rsidRPr="00B46DC8">
        <w:rPr>
          <w:rFonts w:asciiTheme="minorHAnsi" w:hAnsiTheme="minorHAnsi" w:cs="Calibri"/>
          <w:sz w:val="22"/>
          <w:szCs w:val="22"/>
        </w:rPr>
        <w:t>Some admitted farmers in forest reserves have encroached upon the reserve thus going beyond their legal boundaries and such farmers will lose such encroached portions</w:t>
      </w:r>
      <w:r w:rsidR="00792991" w:rsidRPr="00B46DC8">
        <w:rPr>
          <w:rFonts w:asciiTheme="minorHAnsi" w:hAnsiTheme="minorHAnsi" w:cs="Calibri"/>
          <w:sz w:val="22"/>
          <w:szCs w:val="22"/>
        </w:rPr>
        <w:t xml:space="preserve"> during forest and admitted boundaries demarcation</w:t>
      </w:r>
      <w:r w:rsidR="00517F27" w:rsidRPr="00B46DC8">
        <w:rPr>
          <w:rFonts w:asciiTheme="minorHAnsi" w:hAnsiTheme="minorHAnsi" w:cs="Calibri"/>
          <w:sz w:val="22"/>
          <w:szCs w:val="22"/>
        </w:rPr>
        <w:t>s</w:t>
      </w:r>
      <w:r w:rsidR="002F39AF" w:rsidRPr="00B46DC8">
        <w:rPr>
          <w:rFonts w:asciiTheme="minorHAnsi" w:hAnsiTheme="minorHAnsi" w:cs="Calibri"/>
          <w:sz w:val="22"/>
          <w:szCs w:val="22"/>
        </w:rPr>
        <w:t>. About 601 admitted farms have been recorded in the forest reserves within the cocoa forest mosaic landscape/HFZ</w:t>
      </w:r>
      <w:r w:rsidR="00973F9D" w:rsidRPr="00B46DC8">
        <w:rPr>
          <w:rFonts w:asciiTheme="minorHAnsi" w:hAnsiTheme="minorHAnsi" w:cs="Calibri"/>
          <w:sz w:val="22"/>
          <w:szCs w:val="22"/>
        </w:rPr>
        <w:t xml:space="preserve"> as provided in </w:t>
      </w:r>
      <w:r w:rsidR="00973F9D" w:rsidRPr="00B46DC8">
        <w:rPr>
          <w:rFonts w:asciiTheme="minorHAnsi" w:hAnsiTheme="minorHAnsi" w:cs="Calibri"/>
          <w:b/>
          <w:sz w:val="22"/>
          <w:szCs w:val="22"/>
        </w:rPr>
        <w:t>Table 3:</w:t>
      </w:r>
      <w:r w:rsidR="00040347" w:rsidRPr="00B46DC8">
        <w:rPr>
          <w:rFonts w:asciiTheme="minorHAnsi" w:hAnsiTheme="minorHAnsi" w:cs="Calibri"/>
          <w:b/>
          <w:sz w:val="22"/>
          <w:szCs w:val="22"/>
        </w:rPr>
        <w:t>2</w:t>
      </w:r>
      <w:r w:rsidR="00040347" w:rsidRPr="00B46DC8">
        <w:rPr>
          <w:rFonts w:asciiTheme="minorHAnsi" w:hAnsiTheme="minorHAnsi" w:cs="Calibri"/>
          <w:sz w:val="22"/>
          <w:szCs w:val="22"/>
        </w:rPr>
        <w:t xml:space="preserve"> and </w:t>
      </w:r>
      <w:r w:rsidR="00040347" w:rsidRPr="00B46DC8">
        <w:rPr>
          <w:rFonts w:asciiTheme="minorHAnsi" w:hAnsiTheme="minorHAnsi" w:cs="Calibri"/>
          <w:b/>
          <w:sz w:val="22"/>
          <w:szCs w:val="22"/>
        </w:rPr>
        <w:t>Figure 3:1</w:t>
      </w:r>
      <w:r w:rsidR="00040347" w:rsidRPr="00B46DC8">
        <w:rPr>
          <w:rFonts w:asciiTheme="minorHAnsi" w:hAnsiTheme="minorHAnsi" w:cs="Calibri"/>
          <w:sz w:val="22"/>
          <w:szCs w:val="22"/>
        </w:rPr>
        <w:t xml:space="preserve"> shows the forest reserves with admitted farms in the HFZ.</w:t>
      </w:r>
      <w:r w:rsidR="001135D9" w:rsidRPr="00B46DC8">
        <w:rPr>
          <w:rFonts w:asciiTheme="minorHAnsi" w:hAnsiTheme="minorHAnsi" w:cs="Calibri"/>
          <w:sz w:val="22"/>
          <w:szCs w:val="22"/>
        </w:rPr>
        <w:t xml:space="preserve"> </w:t>
      </w:r>
      <w:r w:rsidR="00DB737D" w:rsidRPr="00B46DC8">
        <w:rPr>
          <w:rFonts w:asciiTheme="minorHAnsi" w:hAnsiTheme="minorHAnsi" w:cs="Calibri"/>
          <w:sz w:val="22"/>
          <w:szCs w:val="22"/>
        </w:rPr>
        <w:t xml:space="preserve">Site-specific process frameworks will be </w:t>
      </w:r>
      <w:r w:rsidR="001135D9" w:rsidRPr="00B46DC8">
        <w:rPr>
          <w:rFonts w:asciiTheme="minorHAnsi" w:hAnsiTheme="minorHAnsi" w:cs="Calibri"/>
          <w:sz w:val="22"/>
          <w:szCs w:val="22"/>
        </w:rPr>
        <w:t xml:space="preserve">F prepared </w:t>
      </w:r>
      <w:r w:rsidR="00DB737D" w:rsidRPr="00B46DC8">
        <w:rPr>
          <w:rFonts w:asciiTheme="minorHAnsi" w:hAnsiTheme="minorHAnsi" w:cs="Calibri"/>
          <w:sz w:val="22"/>
          <w:szCs w:val="22"/>
        </w:rPr>
        <w:t>and</w:t>
      </w:r>
      <w:r w:rsidR="001135D9" w:rsidRPr="00B46DC8">
        <w:rPr>
          <w:rFonts w:asciiTheme="minorHAnsi" w:hAnsiTheme="minorHAnsi" w:cs="Calibri"/>
          <w:sz w:val="22"/>
          <w:szCs w:val="22"/>
        </w:rPr>
        <w:t xml:space="preserve"> applied to any impacts associated with restriction of access to </w:t>
      </w:r>
      <w:r w:rsidR="00DB737D" w:rsidRPr="00B46DC8">
        <w:rPr>
          <w:rFonts w:asciiTheme="minorHAnsi" w:hAnsiTheme="minorHAnsi" w:cs="Calibri"/>
          <w:sz w:val="22"/>
          <w:szCs w:val="22"/>
        </w:rPr>
        <w:t xml:space="preserve">forest reserves, and other legally protected </w:t>
      </w:r>
      <w:r w:rsidR="009272DC" w:rsidRPr="00B46DC8">
        <w:rPr>
          <w:rFonts w:asciiTheme="minorHAnsi" w:hAnsiTheme="minorHAnsi" w:cs="Calibri"/>
          <w:sz w:val="22"/>
          <w:szCs w:val="22"/>
        </w:rPr>
        <w:t>areas.</w:t>
      </w:r>
      <w:r w:rsidR="001135D9" w:rsidRPr="00B46DC8">
        <w:rPr>
          <w:rFonts w:asciiTheme="minorHAnsi" w:hAnsiTheme="minorHAnsi" w:cs="Calibri"/>
          <w:sz w:val="22"/>
          <w:szCs w:val="22"/>
        </w:rPr>
        <w:t xml:space="preserve"> </w:t>
      </w:r>
    </w:p>
    <w:p w:rsidR="00945A1F" w:rsidRPr="00B46DC8" w:rsidRDefault="00945A1F" w:rsidP="00973F9D">
      <w:pPr>
        <w:spacing w:line="300" w:lineRule="exact"/>
        <w:jc w:val="both"/>
        <w:rPr>
          <w:rFonts w:asciiTheme="minorHAnsi" w:hAnsiTheme="minorHAnsi" w:cs="Calibri"/>
          <w:sz w:val="22"/>
          <w:szCs w:val="22"/>
        </w:rPr>
      </w:pPr>
    </w:p>
    <w:p w:rsidR="00023C07" w:rsidRPr="00B46DC8" w:rsidRDefault="002F39AF" w:rsidP="00973F9D">
      <w:pPr>
        <w:spacing w:line="300" w:lineRule="exact"/>
        <w:jc w:val="both"/>
        <w:rPr>
          <w:rFonts w:asciiTheme="minorHAnsi" w:hAnsiTheme="minorHAnsi" w:cs="Calibri"/>
          <w:sz w:val="22"/>
          <w:szCs w:val="22"/>
        </w:rPr>
      </w:pPr>
      <w:r w:rsidRPr="00B46DC8">
        <w:rPr>
          <w:rFonts w:asciiTheme="minorHAnsi" w:hAnsiTheme="minorHAnsi" w:cs="Calibri"/>
          <w:sz w:val="22"/>
          <w:szCs w:val="22"/>
        </w:rPr>
        <w:t xml:space="preserve">Improving shade trees in cocoa farms may require the cutting down of some cocoa trees for the required number of shade trees per hectare of cocoa farm. Such affected cocoa farmers will </w:t>
      </w:r>
      <w:r w:rsidR="00094FDF" w:rsidRPr="00B46DC8">
        <w:rPr>
          <w:rFonts w:asciiTheme="minorHAnsi" w:hAnsiTheme="minorHAnsi" w:cs="Calibri"/>
          <w:sz w:val="22"/>
          <w:szCs w:val="22"/>
        </w:rPr>
        <w:t xml:space="preserve">be entitled to </w:t>
      </w:r>
      <w:r w:rsidRPr="00B46DC8">
        <w:rPr>
          <w:rFonts w:asciiTheme="minorHAnsi" w:hAnsiTheme="minorHAnsi" w:cs="Calibri"/>
          <w:sz w:val="22"/>
          <w:szCs w:val="22"/>
        </w:rPr>
        <w:t xml:space="preserve">compensation for loss of cocoa trees. A </w:t>
      </w:r>
      <w:r w:rsidR="00263B83" w:rsidRPr="00B46DC8">
        <w:rPr>
          <w:rFonts w:asciiTheme="minorHAnsi" w:hAnsiTheme="minorHAnsi" w:cs="Calibri"/>
          <w:sz w:val="22"/>
          <w:szCs w:val="22"/>
        </w:rPr>
        <w:t xml:space="preserve">field survey in the form of a </w:t>
      </w:r>
      <w:r w:rsidRPr="00B46DC8">
        <w:rPr>
          <w:rFonts w:asciiTheme="minorHAnsi" w:hAnsiTheme="minorHAnsi" w:cs="Calibri"/>
          <w:sz w:val="22"/>
          <w:szCs w:val="22"/>
        </w:rPr>
        <w:t xml:space="preserve">census </w:t>
      </w:r>
      <w:r w:rsidR="00DE0FD9" w:rsidRPr="00B46DC8">
        <w:rPr>
          <w:rFonts w:asciiTheme="minorHAnsi" w:hAnsiTheme="minorHAnsi" w:cs="Calibri"/>
          <w:sz w:val="22"/>
          <w:szCs w:val="22"/>
        </w:rPr>
        <w:t>and asset</w:t>
      </w:r>
      <w:r w:rsidRPr="00B46DC8">
        <w:rPr>
          <w:rFonts w:asciiTheme="minorHAnsi" w:hAnsiTheme="minorHAnsi" w:cs="Calibri"/>
          <w:sz w:val="22"/>
          <w:szCs w:val="22"/>
        </w:rPr>
        <w:t xml:space="preserve"> inventory </w:t>
      </w:r>
      <w:r w:rsidR="00263B83" w:rsidRPr="00B46DC8">
        <w:rPr>
          <w:rFonts w:asciiTheme="minorHAnsi" w:hAnsiTheme="minorHAnsi" w:cs="Calibri"/>
          <w:sz w:val="22"/>
          <w:szCs w:val="22"/>
        </w:rPr>
        <w:t xml:space="preserve">must be carried out within the forest reserves in the HFZ </w:t>
      </w:r>
      <w:r w:rsidRPr="00B46DC8">
        <w:rPr>
          <w:rFonts w:asciiTheme="minorHAnsi" w:hAnsiTheme="minorHAnsi" w:cs="Calibri"/>
          <w:sz w:val="22"/>
          <w:szCs w:val="22"/>
        </w:rPr>
        <w:t xml:space="preserve">to identify and confirm illegal farms/hamlets as well as admitted farmers who have encroached the reserves. </w:t>
      </w:r>
    </w:p>
    <w:p w:rsidR="00027FEE" w:rsidRPr="00B46DC8" w:rsidRDefault="00027FEE" w:rsidP="004270F5">
      <w:pPr>
        <w:spacing w:line="300" w:lineRule="exact"/>
        <w:jc w:val="both"/>
        <w:rPr>
          <w:rFonts w:asciiTheme="minorHAnsi" w:hAnsiTheme="minorHAnsi"/>
          <w:sz w:val="22"/>
          <w:szCs w:val="22"/>
        </w:rPr>
      </w:pPr>
    </w:p>
    <w:p w:rsidR="00DC3883" w:rsidRPr="00B46DC8" w:rsidRDefault="00DC3883" w:rsidP="004270F5">
      <w:pPr>
        <w:spacing w:line="300" w:lineRule="exact"/>
        <w:jc w:val="both"/>
        <w:rPr>
          <w:rStyle w:val="reference-text"/>
          <w:rFonts w:asciiTheme="minorHAnsi" w:hAnsiTheme="minorHAnsi" w:cs="Calibri"/>
          <w:sz w:val="22"/>
          <w:szCs w:val="22"/>
          <w:lang w:val="en"/>
        </w:rPr>
      </w:pPr>
      <w:r w:rsidRPr="00B46DC8">
        <w:rPr>
          <w:rFonts w:asciiTheme="minorHAnsi" w:hAnsiTheme="minorHAnsi" w:cs="Calibri"/>
          <w:sz w:val="22"/>
          <w:szCs w:val="22"/>
        </w:rPr>
        <w:t>Some cocoa farmers will continue to be skeptical about trees on farms if benefit issues and tree ownership and registration are not properly addressed.</w:t>
      </w:r>
      <w:r w:rsidR="004270F5" w:rsidRPr="00B46DC8">
        <w:rPr>
          <w:rFonts w:asciiTheme="minorHAnsi" w:hAnsiTheme="minorHAnsi" w:cs="Calibri"/>
          <w:sz w:val="22"/>
          <w:szCs w:val="22"/>
        </w:rPr>
        <w:t xml:space="preserve"> </w:t>
      </w:r>
      <w:r w:rsidRPr="00B46DC8">
        <w:rPr>
          <w:rStyle w:val="reference-text"/>
          <w:rFonts w:asciiTheme="minorHAnsi" w:hAnsiTheme="minorHAnsi" w:cs="Calibri"/>
          <w:sz w:val="22"/>
          <w:szCs w:val="22"/>
          <w:lang w:val="en"/>
        </w:rPr>
        <w:t xml:space="preserve">The potential for some farmers to abuse the access to inputs and planting materials under the ERP should be taken seriously. Beneficiary farmers could use some of these inputs and planting materials at unregistered farms/ farms not registered under REDD+/ERP. </w:t>
      </w:r>
    </w:p>
    <w:p w:rsidR="00DC3883" w:rsidRPr="00B46DC8" w:rsidRDefault="00DC3883" w:rsidP="004270F5">
      <w:pPr>
        <w:spacing w:line="300" w:lineRule="exact"/>
        <w:jc w:val="both"/>
        <w:rPr>
          <w:rStyle w:val="reference-text"/>
          <w:rFonts w:asciiTheme="minorHAnsi" w:hAnsiTheme="minorHAnsi" w:cs="Calibri"/>
          <w:sz w:val="22"/>
          <w:szCs w:val="22"/>
          <w:lang w:val="en"/>
        </w:rPr>
      </w:pPr>
    </w:p>
    <w:p w:rsidR="00DC3883" w:rsidRPr="00B46DC8" w:rsidRDefault="00DC3883" w:rsidP="004270F5">
      <w:pPr>
        <w:pStyle w:val="ListParagraph"/>
        <w:spacing w:line="300" w:lineRule="exact"/>
        <w:ind w:left="0"/>
        <w:jc w:val="both"/>
        <w:rPr>
          <w:rFonts w:asciiTheme="minorHAnsi" w:hAnsiTheme="minorHAnsi" w:cs="Calibri"/>
          <w:sz w:val="22"/>
          <w:szCs w:val="22"/>
          <w:lang w:val="en-GB"/>
        </w:rPr>
      </w:pPr>
      <w:r w:rsidRPr="00B46DC8">
        <w:rPr>
          <w:rFonts w:asciiTheme="minorHAnsi" w:hAnsiTheme="minorHAnsi" w:cs="Calibri"/>
          <w:sz w:val="22"/>
          <w:szCs w:val="22"/>
        </w:rPr>
        <w:t xml:space="preserve">Provision of access to planting materials, inputs, technical/business services etc is likely to stimulate interest in cocoa farming in the cocoa growing areas among both locals and settler farmers because the risk involved with cocoa farming </w:t>
      </w:r>
      <w:r w:rsidR="004270F5" w:rsidRPr="00B46DC8">
        <w:rPr>
          <w:rFonts w:asciiTheme="minorHAnsi" w:hAnsiTheme="minorHAnsi" w:cs="Calibri"/>
          <w:sz w:val="22"/>
          <w:szCs w:val="22"/>
        </w:rPr>
        <w:t>will be</w:t>
      </w:r>
      <w:r w:rsidRPr="00B46DC8">
        <w:rPr>
          <w:rFonts w:asciiTheme="minorHAnsi" w:hAnsiTheme="minorHAnsi" w:cs="Calibri"/>
          <w:sz w:val="22"/>
          <w:szCs w:val="22"/>
        </w:rPr>
        <w:t xml:space="preserve"> reduced considerably. As the risk in cocoa farming reduces </w:t>
      </w:r>
      <w:r w:rsidRPr="00B46DC8">
        <w:rPr>
          <w:rFonts w:asciiTheme="minorHAnsi" w:hAnsiTheme="minorHAnsi" w:cs="Calibri"/>
          <w:sz w:val="22"/>
          <w:szCs w:val="22"/>
        </w:rPr>
        <w:lastRenderedPageBreak/>
        <w:t xml:space="preserve">drastically, local farmers who hitherto were not interested in cocoa farming </w:t>
      </w:r>
      <w:r w:rsidR="004270F5" w:rsidRPr="00B46DC8">
        <w:rPr>
          <w:rFonts w:asciiTheme="minorHAnsi" w:hAnsiTheme="minorHAnsi" w:cs="Calibri"/>
          <w:sz w:val="22"/>
          <w:szCs w:val="22"/>
        </w:rPr>
        <w:t>may</w:t>
      </w:r>
      <w:r w:rsidRPr="00B46DC8">
        <w:rPr>
          <w:rFonts w:asciiTheme="minorHAnsi" w:hAnsiTheme="minorHAnsi" w:cs="Calibri"/>
          <w:sz w:val="22"/>
          <w:szCs w:val="22"/>
        </w:rPr>
        <w:t xml:space="preserve"> develop interest and would like to get their lands back from settler/tenant farmers who may then be economically displaced. </w:t>
      </w:r>
    </w:p>
    <w:p w:rsidR="00DC3883" w:rsidRPr="00B46DC8" w:rsidRDefault="00DC3883" w:rsidP="00DC3883">
      <w:pPr>
        <w:pStyle w:val="ListParagraph"/>
        <w:ind w:left="0"/>
        <w:jc w:val="both"/>
        <w:rPr>
          <w:rFonts w:asciiTheme="minorHAnsi" w:hAnsiTheme="minorHAnsi" w:cs="Calibri"/>
          <w:sz w:val="20"/>
          <w:szCs w:val="20"/>
        </w:rPr>
      </w:pPr>
    </w:p>
    <w:p w:rsidR="00703A9D" w:rsidRPr="00B46DC8" w:rsidRDefault="00703A9D" w:rsidP="00DC3883">
      <w:pPr>
        <w:pStyle w:val="Default"/>
        <w:spacing w:line="300" w:lineRule="exact"/>
        <w:jc w:val="both"/>
        <w:rPr>
          <w:rFonts w:asciiTheme="minorHAnsi" w:hAnsiTheme="minorHAnsi"/>
          <w:sz w:val="22"/>
          <w:szCs w:val="22"/>
        </w:rPr>
      </w:pPr>
      <w:r w:rsidRPr="00B46DC8">
        <w:rPr>
          <w:rFonts w:asciiTheme="minorHAnsi" w:hAnsiTheme="minorHAnsi"/>
          <w:sz w:val="22"/>
          <w:szCs w:val="22"/>
        </w:rPr>
        <w:t xml:space="preserve">Reforestation programs in on-reserves to improve timber supply are dominated by monoculture plantation practices, i.e. where one or two tree species are </w:t>
      </w:r>
      <w:r w:rsidR="009272DC" w:rsidRPr="00B46DC8">
        <w:rPr>
          <w:rFonts w:asciiTheme="minorHAnsi" w:hAnsiTheme="minorHAnsi"/>
          <w:sz w:val="22"/>
          <w:szCs w:val="22"/>
        </w:rPr>
        <w:t>planted,</w:t>
      </w:r>
      <w:r w:rsidRPr="00B46DC8">
        <w:rPr>
          <w:rFonts w:asciiTheme="minorHAnsi" w:hAnsiTheme="minorHAnsi"/>
          <w:sz w:val="22"/>
          <w:szCs w:val="22"/>
        </w:rPr>
        <w:t xml:space="preserve"> and this </w:t>
      </w:r>
      <w:r w:rsidR="00DC3883" w:rsidRPr="00B46DC8">
        <w:rPr>
          <w:rFonts w:asciiTheme="minorHAnsi" w:hAnsiTheme="minorHAnsi"/>
          <w:sz w:val="22"/>
          <w:szCs w:val="22"/>
        </w:rPr>
        <w:t xml:space="preserve">could </w:t>
      </w:r>
      <w:r w:rsidRPr="00B46DC8">
        <w:rPr>
          <w:rFonts w:asciiTheme="minorHAnsi" w:hAnsiTheme="minorHAnsi"/>
          <w:sz w:val="22"/>
          <w:szCs w:val="22"/>
        </w:rPr>
        <w:t xml:space="preserve">affect the biodiversity of the forest. In such situations, the </w:t>
      </w:r>
      <w:r w:rsidR="00094FDF" w:rsidRPr="00B46DC8">
        <w:rPr>
          <w:rFonts w:asciiTheme="minorHAnsi" w:hAnsiTheme="minorHAnsi"/>
          <w:sz w:val="22"/>
          <w:szCs w:val="22"/>
        </w:rPr>
        <w:t>traditional/customary</w:t>
      </w:r>
      <w:r w:rsidRPr="00B46DC8">
        <w:rPr>
          <w:rFonts w:asciiTheme="minorHAnsi" w:hAnsiTheme="minorHAnsi"/>
          <w:sz w:val="22"/>
          <w:szCs w:val="22"/>
        </w:rPr>
        <w:t xml:space="preserve"> and practices of local communities to benefit from fuelwood, medicinal plants, wildlife and construction materials from the forest plantation will be diminished. Forest fringe communities may also face access and use restrictions to the reforestation sites, which will also affect their traditional rights and practices </w:t>
      </w:r>
      <w:r w:rsidR="009153FD" w:rsidRPr="00B46DC8">
        <w:rPr>
          <w:rFonts w:asciiTheme="minorHAnsi" w:hAnsiTheme="minorHAnsi"/>
          <w:sz w:val="22"/>
          <w:szCs w:val="22"/>
        </w:rPr>
        <w:t>regarding</w:t>
      </w:r>
      <w:r w:rsidRPr="00B46DC8">
        <w:rPr>
          <w:rFonts w:asciiTheme="minorHAnsi" w:hAnsiTheme="minorHAnsi"/>
          <w:sz w:val="22"/>
          <w:szCs w:val="22"/>
        </w:rPr>
        <w:t xml:space="preserve"> access and use of non-forest resources. </w:t>
      </w:r>
    </w:p>
    <w:p w:rsidR="00DC3883" w:rsidRPr="00B46DC8" w:rsidRDefault="00DC3883" w:rsidP="00DC3883">
      <w:pPr>
        <w:pStyle w:val="Default"/>
        <w:spacing w:line="300" w:lineRule="exact"/>
        <w:jc w:val="both"/>
        <w:rPr>
          <w:rFonts w:asciiTheme="minorHAnsi" w:hAnsiTheme="minorHAnsi"/>
          <w:sz w:val="22"/>
          <w:szCs w:val="22"/>
        </w:rPr>
      </w:pPr>
    </w:p>
    <w:p w:rsidR="00945A1F" w:rsidRPr="00B46DC8" w:rsidRDefault="00945A1F" w:rsidP="00DC3883">
      <w:pPr>
        <w:spacing w:line="300" w:lineRule="exact"/>
        <w:jc w:val="both"/>
        <w:rPr>
          <w:rFonts w:asciiTheme="minorHAnsi" w:hAnsiTheme="minorHAnsi"/>
          <w:sz w:val="22"/>
          <w:szCs w:val="22"/>
        </w:rPr>
      </w:pPr>
      <w:r w:rsidRPr="00B46DC8">
        <w:rPr>
          <w:rFonts w:asciiTheme="minorHAnsi" w:hAnsiTheme="minorHAnsi"/>
          <w:sz w:val="22"/>
          <w:szCs w:val="22"/>
        </w:rPr>
        <w:t>Off-reserve plantation development by individuals or private firms may require land acquisition. Depending on the land use of the acquired land, local farmers, crops, hamlets/structures, cultural heritage sites may be affected.</w:t>
      </w:r>
    </w:p>
    <w:p w:rsidR="00DC3883" w:rsidRPr="00B46DC8" w:rsidRDefault="00DC3883" w:rsidP="00DC3883">
      <w:pPr>
        <w:spacing w:line="300" w:lineRule="exact"/>
        <w:jc w:val="both"/>
        <w:rPr>
          <w:rFonts w:asciiTheme="minorHAnsi" w:hAnsiTheme="minorHAnsi"/>
          <w:sz w:val="22"/>
          <w:szCs w:val="22"/>
        </w:rPr>
      </w:pPr>
    </w:p>
    <w:p w:rsidR="00DC3883" w:rsidRPr="00B46DC8" w:rsidRDefault="00DC3883" w:rsidP="00DC3883">
      <w:pPr>
        <w:spacing w:line="300" w:lineRule="exact"/>
        <w:jc w:val="both"/>
        <w:rPr>
          <w:rFonts w:asciiTheme="minorHAnsi" w:hAnsiTheme="minorHAnsi"/>
          <w:sz w:val="22"/>
          <w:szCs w:val="22"/>
        </w:rPr>
      </w:pPr>
      <w:r w:rsidRPr="00B46DC8">
        <w:rPr>
          <w:rFonts w:asciiTheme="minorHAnsi" w:hAnsiTheme="minorHAnsi" w:cs="Calibri"/>
          <w:sz w:val="22"/>
          <w:szCs w:val="22"/>
        </w:rPr>
        <w:t xml:space="preserve">Land tenure and use rights related conflicts may arise under off-reserve plantation development. </w:t>
      </w:r>
      <w:r w:rsidRPr="00B46DC8">
        <w:rPr>
          <w:rFonts w:asciiTheme="minorHAnsi" w:hAnsiTheme="minorHAnsi" w:cs="Calibri"/>
          <w:sz w:val="22"/>
          <w:szCs w:val="22"/>
          <w:lang w:eastAsia="en-GB"/>
        </w:rPr>
        <w:t>Poor local communities cannot wait for so many years (</w:t>
      </w:r>
      <w:r w:rsidRPr="00B46DC8">
        <w:rPr>
          <w:rFonts w:asciiTheme="minorHAnsi" w:hAnsiTheme="minorHAnsi" w:cs="Calibri"/>
          <w:sz w:val="22"/>
          <w:szCs w:val="22"/>
          <w:lang w:val="en-GB"/>
        </w:rPr>
        <w:t>long gestation period of some plantation tree species especially native species)</w:t>
      </w:r>
      <w:r w:rsidRPr="00B46DC8">
        <w:rPr>
          <w:rFonts w:asciiTheme="minorHAnsi" w:hAnsiTheme="minorHAnsi" w:cs="Calibri"/>
          <w:sz w:val="22"/>
          <w:szCs w:val="22"/>
          <w:lang w:eastAsia="en-GB"/>
        </w:rPr>
        <w:t xml:space="preserve"> until they benefit from the plantation project under the emission reduction program. Such plantations may also deny community members from having access to the trees for fuelwood or charcoal burning especially for plantations that occupy lands where women used to get their fuel wood from. In certain situations, women sometimes may have to walk for miles to gather fuel wood as access to the tree plantations may be restricted.</w:t>
      </w:r>
    </w:p>
    <w:p w:rsidR="00DC3883" w:rsidRPr="00B46DC8" w:rsidRDefault="00DC3883" w:rsidP="00973F9D">
      <w:pPr>
        <w:spacing w:line="300" w:lineRule="exact"/>
        <w:jc w:val="both"/>
        <w:rPr>
          <w:rFonts w:asciiTheme="minorHAnsi" w:hAnsiTheme="minorHAnsi"/>
          <w:sz w:val="22"/>
          <w:szCs w:val="22"/>
        </w:rPr>
      </w:pPr>
    </w:p>
    <w:p w:rsidR="00DC3883" w:rsidRPr="00B46DC8" w:rsidRDefault="00DC3883" w:rsidP="00DC3883">
      <w:pPr>
        <w:pStyle w:val="Default"/>
        <w:spacing w:line="260" w:lineRule="exact"/>
        <w:jc w:val="both"/>
        <w:rPr>
          <w:rFonts w:asciiTheme="minorHAnsi" w:hAnsiTheme="minorHAnsi"/>
          <w:sz w:val="22"/>
          <w:szCs w:val="22"/>
        </w:rPr>
      </w:pPr>
      <w:r w:rsidRPr="00B46DC8">
        <w:rPr>
          <w:rFonts w:asciiTheme="minorHAnsi" w:hAnsiTheme="minorHAnsi"/>
          <w:sz w:val="22"/>
          <w:szCs w:val="22"/>
        </w:rPr>
        <w:t>Individuals and gr</w:t>
      </w:r>
      <w:r w:rsidR="0081542F" w:rsidRPr="00B46DC8">
        <w:rPr>
          <w:rFonts w:asciiTheme="minorHAnsi" w:hAnsiTheme="minorHAnsi"/>
          <w:sz w:val="22"/>
          <w:szCs w:val="22"/>
        </w:rPr>
        <w:t>oups carrying out illegal small-</w:t>
      </w:r>
      <w:r w:rsidRPr="00B46DC8">
        <w:rPr>
          <w:rFonts w:asciiTheme="minorHAnsi" w:hAnsiTheme="minorHAnsi"/>
          <w:sz w:val="22"/>
          <w:szCs w:val="22"/>
        </w:rPr>
        <w:t xml:space="preserve">scale mining activities in some forest reserves will be affected. Such illegal mining activities will be stopped and their equipment and tools either </w:t>
      </w:r>
      <w:r w:rsidR="00D51BC5" w:rsidRPr="00B46DC8">
        <w:rPr>
          <w:rFonts w:asciiTheme="minorHAnsi" w:hAnsiTheme="minorHAnsi"/>
          <w:sz w:val="22"/>
          <w:szCs w:val="22"/>
        </w:rPr>
        <w:t xml:space="preserve">resettled </w:t>
      </w:r>
      <w:r w:rsidRPr="00B46DC8">
        <w:rPr>
          <w:rFonts w:asciiTheme="minorHAnsi" w:hAnsiTheme="minorHAnsi"/>
          <w:sz w:val="22"/>
          <w:szCs w:val="22"/>
        </w:rPr>
        <w:t>or relocated. Such affected individuals and groups may lose their livelihoods.</w:t>
      </w:r>
    </w:p>
    <w:p w:rsidR="00027FEE" w:rsidRPr="00B46DC8" w:rsidRDefault="00D71201" w:rsidP="00A61018">
      <w:pPr>
        <w:pStyle w:val="Heading2"/>
        <w:rPr>
          <w:rFonts w:asciiTheme="minorHAnsi" w:hAnsiTheme="minorHAnsi"/>
        </w:rPr>
      </w:pPr>
      <w:bookmarkStart w:id="68" w:name="_Toc255994521"/>
      <w:bookmarkStart w:id="69" w:name="_Toc530566456"/>
      <w:r w:rsidRPr="00B46DC8">
        <w:rPr>
          <w:rFonts w:asciiTheme="minorHAnsi" w:hAnsiTheme="minorHAnsi"/>
        </w:rPr>
        <w:t>Generic Impacts on A</w:t>
      </w:r>
      <w:r w:rsidR="00027FEE" w:rsidRPr="00B46DC8">
        <w:rPr>
          <w:rFonts w:asciiTheme="minorHAnsi" w:hAnsiTheme="minorHAnsi"/>
        </w:rPr>
        <w:t>ssets</w:t>
      </w:r>
      <w:r w:rsidR="00576CDF" w:rsidRPr="00B46DC8">
        <w:rPr>
          <w:rFonts w:asciiTheme="minorHAnsi" w:hAnsiTheme="minorHAnsi"/>
        </w:rPr>
        <w:t xml:space="preserve">, </w:t>
      </w:r>
      <w:r w:rsidRPr="00B46DC8">
        <w:rPr>
          <w:rFonts w:asciiTheme="minorHAnsi" w:hAnsiTheme="minorHAnsi"/>
        </w:rPr>
        <w:t>L</w:t>
      </w:r>
      <w:r w:rsidR="00027FEE" w:rsidRPr="00B46DC8">
        <w:rPr>
          <w:rFonts w:asciiTheme="minorHAnsi" w:hAnsiTheme="minorHAnsi"/>
        </w:rPr>
        <w:t>ivelihoods</w:t>
      </w:r>
      <w:bookmarkEnd w:id="68"/>
      <w:r w:rsidR="00576CDF" w:rsidRPr="00B46DC8">
        <w:rPr>
          <w:rFonts w:asciiTheme="minorHAnsi" w:hAnsiTheme="minorHAnsi"/>
        </w:rPr>
        <w:t>, Access and Use Restrictions</w:t>
      </w:r>
      <w:bookmarkEnd w:id="69"/>
    </w:p>
    <w:p w:rsidR="00027FEE" w:rsidRPr="00B46DC8" w:rsidRDefault="00027FEE" w:rsidP="00C07AA6">
      <w:pPr>
        <w:jc w:val="both"/>
        <w:rPr>
          <w:rFonts w:asciiTheme="minorHAnsi" w:hAnsiTheme="minorHAnsi"/>
          <w:sz w:val="22"/>
          <w:szCs w:val="22"/>
        </w:rPr>
      </w:pPr>
      <w:r w:rsidRPr="00B46DC8">
        <w:rPr>
          <w:rFonts w:asciiTheme="minorHAnsi" w:hAnsiTheme="minorHAnsi"/>
          <w:b/>
          <w:sz w:val="22"/>
          <w:szCs w:val="22"/>
        </w:rPr>
        <w:t>Table 3</w:t>
      </w:r>
      <w:r w:rsidR="00023C07" w:rsidRPr="00B46DC8">
        <w:rPr>
          <w:rFonts w:asciiTheme="minorHAnsi" w:hAnsiTheme="minorHAnsi"/>
          <w:b/>
          <w:sz w:val="22"/>
          <w:szCs w:val="22"/>
        </w:rPr>
        <w:t>:</w:t>
      </w:r>
      <w:r w:rsidR="00040347" w:rsidRPr="00B46DC8">
        <w:rPr>
          <w:rFonts w:asciiTheme="minorHAnsi" w:hAnsiTheme="minorHAnsi"/>
          <w:b/>
          <w:sz w:val="22"/>
          <w:szCs w:val="22"/>
        </w:rPr>
        <w:t>3</w:t>
      </w:r>
      <w:r w:rsidRPr="00B46DC8">
        <w:rPr>
          <w:rFonts w:asciiTheme="minorHAnsi" w:hAnsiTheme="minorHAnsi"/>
          <w:sz w:val="22"/>
          <w:szCs w:val="22"/>
        </w:rPr>
        <w:t xml:space="preserve"> shows in generic terms what impacts</w:t>
      </w:r>
      <w:r w:rsidR="0041358F" w:rsidRPr="00B46DC8">
        <w:rPr>
          <w:rFonts w:asciiTheme="minorHAnsi" w:hAnsiTheme="minorHAnsi"/>
          <w:sz w:val="22"/>
          <w:szCs w:val="22"/>
        </w:rPr>
        <w:t>/issues</w:t>
      </w:r>
      <w:r w:rsidRPr="00B46DC8">
        <w:rPr>
          <w:rFonts w:asciiTheme="minorHAnsi" w:hAnsiTheme="minorHAnsi"/>
          <w:sz w:val="22"/>
          <w:szCs w:val="22"/>
        </w:rPr>
        <w:t xml:space="preserve"> on assets (land, crops </w:t>
      </w:r>
      <w:r w:rsidR="00576CDF" w:rsidRPr="00B46DC8">
        <w:rPr>
          <w:rFonts w:asciiTheme="minorHAnsi" w:hAnsiTheme="minorHAnsi"/>
          <w:sz w:val="22"/>
          <w:szCs w:val="22"/>
        </w:rPr>
        <w:t xml:space="preserve">and </w:t>
      </w:r>
      <w:r w:rsidRPr="00B46DC8">
        <w:rPr>
          <w:rFonts w:asciiTheme="minorHAnsi" w:hAnsiTheme="minorHAnsi"/>
          <w:sz w:val="22"/>
          <w:szCs w:val="22"/>
        </w:rPr>
        <w:t>structures)</w:t>
      </w:r>
      <w:r w:rsidR="00576CDF" w:rsidRPr="00B46DC8">
        <w:rPr>
          <w:rFonts w:asciiTheme="minorHAnsi" w:hAnsiTheme="minorHAnsi"/>
          <w:sz w:val="22"/>
          <w:szCs w:val="22"/>
        </w:rPr>
        <w:t xml:space="preserve">, </w:t>
      </w:r>
      <w:r w:rsidRPr="00B46DC8">
        <w:rPr>
          <w:rFonts w:asciiTheme="minorHAnsi" w:hAnsiTheme="minorHAnsi"/>
          <w:sz w:val="22"/>
          <w:szCs w:val="22"/>
        </w:rPr>
        <w:t xml:space="preserve">livelihoods </w:t>
      </w:r>
      <w:r w:rsidR="00576CDF" w:rsidRPr="00B46DC8">
        <w:rPr>
          <w:rFonts w:asciiTheme="minorHAnsi" w:hAnsiTheme="minorHAnsi"/>
          <w:sz w:val="22"/>
          <w:szCs w:val="22"/>
        </w:rPr>
        <w:t xml:space="preserve">and access and use restrictions </w:t>
      </w:r>
      <w:r w:rsidRPr="00B46DC8">
        <w:rPr>
          <w:rFonts w:asciiTheme="minorHAnsi" w:hAnsiTheme="minorHAnsi"/>
          <w:sz w:val="22"/>
          <w:szCs w:val="22"/>
        </w:rPr>
        <w:t xml:space="preserve">can be expected given the types of activities envisioned under </w:t>
      </w:r>
      <w:r w:rsidR="0041358F" w:rsidRPr="00B46DC8">
        <w:rPr>
          <w:rFonts w:asciiTheme="minorHAnsi" w:hAnsiTheme="minorHAnsi"/>
          <w:sz w:val="22"/>
          <w:szCs w:val="22"/>
        </w:rPr>
        <w:t>REDD+</w:t>
      </w:r>
      <w:r w:rsidR="00B57D5D" w:rsidRPr="00B46DC8">
        <w:rPr>
          <w:rFonts w:asciiTheme="minorHAnsi" w:hAnsiTheme="minorHAnsi"/>
          <w:sz w:val="22"/>
          <w:szCs w:val="22"/>
        </w:rPr>
        <w:t xml:space="preserve"> </w:t>
      </w:r>
      <w:r w:rsidR="009272DC" w:rsidRPr="00B46DC8">
        <w:rPr>
          <w:rFonts w:asciiTheme="minorHAnsi" w:hAnsiTheme="minorHAnsi"/>
          <w:sz w:val="22"/>
          <w:szCs w:val="22"/>
        </w:rPr>
        <w:t>and mitigation</w:t>
      </w:r>
      <w:r w:rsidR="00B57D5D" w:rsidRPr="00B46DC8">
        <w:rPr>
          <w:rFonts w:asciiTheme="minorHAnsi" w:hAnsiTheme="minorHAnsi"/>
          <w:sz w:val="22"/>
          <w:szCs w:val="22"/>
        </w:rPr>
        <w:t xml:space="preserve"> </w:t>
      </w:r>
      <w:r w:rsidR="00B03C23" w:rsidRPr="00B46DC8">
        <w:rPr>
          <w:rFonts w:asciiTheme="minorHAnsi" w:hAnsiTheme="minorHAnsi"/>
          <w:sz w:val="22"/>
          <w:szCs w:val="22"/>
        </w:rPr>
        <w:t>measures</w:t>
      </w:r>
      <w:r w:rsidRPr="00B46DC8">
        <w:rPr>
          <w:rFonts w:asciiTheme="minorHAnsi" w:hAnsiTheme="minorHAnsi"/>
          <w:sz w:val="22"/>
          <w:szCs w:val="22"/>
        </w:rPr>
        <w:t xml:space="preserve">. </w:t>
      </w:r>
    </w:p>
    <w:p w:rsidR="004371CD" w:rsidRPr="00B46DC8" w:rsidRDefault="004371CD">
      <w:pPr>
        <w:rPr>
          <w:rFonts w:asciiTheme="minorHAnsi" w:hAnsiTheme="minorHAnsi"/>
          <w:sz w:val="22"/>
          <w:szCs w:val="22"/>
        </w:rPr>
      </w:pPr>
    </w:p>
    <w:p w:rsidR="00027FEE" w:rsidRPr="00B46DC8" w:rsidRDefault="00027FEE">
      <w:pPr>
        <w:rPr>
          <w:rFonts w:asciiTheme="minorHAnsi" w:hAnsiTheme="minorHAnsi"/>
          <w:sz w:val="22"/>
          <w:szCs w:val="22"/>
        </w:rPr>
        <w:sectPr w:rsidR="00027FEE" w:rsidRPr="00B46DC8" w:rsidSect="008B2C7F">
          <w:pgSz w:w="12240" w:h="15840"/>
          <w:pgMar w:top="1440" w:right="1440" w:bottom="1714" w:left="1440" w:header="907" w:footer="908" w:gutter="0"/>
          <w:cols w:space="720"/>
          <w:docGrid w:linePitch="360"/>
        </w:sectPr>
      </w:pPr>
    </w:p>
    <w:p w:rsidR="004371CD" w:rsidRPr="00B46DC8" w:rsidRDefault="004371CD">
      <w:pPr>
        <w:rPr>
          <w:rFonts w:asciiTheme="minorHAnsi" w:hAnsiTheme="minorHAnsi"/>
          <w:sz w:val="22"/>
          <w:szCs w:val="22"/>
        </w:rPr>
      </w:pPr>
    </w:p>
    <w:p w:rsidR="002E519C" w:rsidRPr="009B0C15" w:rsidRDefault="00023C07" w:rsidP="003E21BE">
      <w:pPr>
        <w:rPr>
          <w:rFonts w:asciiTheme="minorHAnsi" w:hAnsiTheme="minorHAnsi"/>
          <w:sz w:val="22"/>
          <w:szCs w:val="22"/>
        </w:rPr>
      </w:pPr>
      <w:bookmarkStart w:id="70" w:name="_Toc530645999"/>
      <w:r w:rsidRPr="009B0C15">
        <w:rPr>
          <w:rFonts w:asciiTheme="minorHAnsi" w:hAnsiTheme="minorHAnsi"/>
          <w:sz w:val="22"/>
          <w:szCs w:val="22"/>
        </w:rPr>
        <w:t xml:space="preserve">Table </w:t>
      </w:r>
      <w:r w:rsidR="00040347" w:rsidRPr="009B0C15">
        <w:rPr>
          <w:rFonts w:asciiTheme="minorHAnsi" w:hAnsiTheme="minorHAnsi"/>
          <w:bCs/>
          <w:sz w:val="22"/>
          <w:szCs w:val="22"/>
        </w:rPr>
        <w:fldChar w:fldCharType="begin"/>
      </w:r>
      <w:r w:rsidR="00040347" w:rsidRPr="009B0C15">
        <w:rPr>
          <w:rFonts w:asciiTheme="minorHAnsi" w:hAnsiTheme="minorHAnsi"/>
          <w:sz w:val="22"/>
          <w:szCs w:val="22"/>
        </w:rPr>
        <w:instrText xml:space="preserve"> STYLEREF 1 \s </w:instrText>
      </w:r>
      <w:r w:rsidR="00040347" w:rsidRPr="009B0C15">
        <w:rPr>
          <w:rFonts w:asciiTheme="minorHAnsi" w:hAnsiTheme="minorHAnsi"/>
          <w:bCs/>
          <w:sz w:val="22"/>
          <w:szCs w:val="22"/>
        </w:rPr>
        <w:fldChar w:fldCharType="separate"/>
      </w:r>
      <w:r w:rsidR="00825A91" w:rsidRPr="009B0C15">
        <w:rPr>
          <w:rFonts w:asciiTheme="minorHAnsi" w:hAnsiTheme="minorHAnsi"/>
          <w:noProof/>
          <w:sz w:val="22"/>
          <w:szCs w:val="22"/>
        </w:rPr>
        <w:t>3</w:t>
      </w:r>
      <w:r w:rsidR="00040347" w:rsidRPr="009B0C15">
        <w:rPr>
          <w:rFonts w:asciiTheme="minorHAnsi" w:hAnsiTheme="minorHAnsi"/>
          <w:bCs/>
          <w:sz w:val="22"/>
          <w:szCs w:val="22"/>
        </w:rPr>
        <w:fldChar w:fldCharType="end"/>
      </w:r>
      <w:r w:rsidR="00040347" w:rsidRPr="009B0C15">
        <w:rPr>
          <w:rFonts w:asciiTheme="minorHAnsi" w:hAnsiTheme="minorHAnsi"/>
          <w:sz w:val="22"/>
          <w:szCs w:val="22"/>
        </w:rPr>
        <w:t>:</w:t>
      </w:r>
      <w:r w:rsidR="00040347" w:rsidRPr="009B0C15">
        <w:rPr>
          <w:rFonts w:asciiTheme="minorHAnsi" w:hAnsiTheme="minorHAnsi"/>
          <w:bCs/>
          <w:sz w:val="22"/>
          <w:szCs w:val="22"/>
        </w:rPr>
        <w:fldChar w:fldCharType="begin"/>
      </w:r>
      <w:r w:rsidR="00040347" w:rsidRPr="009B0C15">
        <w:rPr>
          <w:rFonts w:asciiTheme="minorHAnsi" w:hAnsiTheme="minorHAnsi"/>
          <w:sz w:val="22"/>
          <w:szCs w:val="22"/>
        </w:rPr>
        <w:instrText xml:space="preserve"> SEQ Table \* ARABIC \s 1 </w:instrText>
      </w:r>
      <w:r w:rsidR="00040347" w:rsidRPr="009B0C15">
        <w:rPr>
          <w:rFonts w:asciiTheme="minorHAnsi" w:hAnsiTheme="minorHAnsi"/>
          <w:bCs/>
          <w:sz w:val="22"/>
          <w:szCs w:val="22"/>
        </w:rPr>
        <w:fldChar w:fldCharType="separate"/>
      </w:r>
      <w:r w:rsidR="00825A91" w:rsidRPr="009B0C15">
        <w:rPr>
          <w:rFonts w:asciiTheme="minorHAnsi" w:hAnsiTheme="minorHAnsi"/>
          <w:noProof/>
          <w:sz w:val="22"/>
          <w:szCs w:val="22"/>
        </w:rPr>
        <w:t>1</w:t>
      </w:r>
      <w:r w:rsidR="00040347" w:rsidRPr="009B0C15">
        <w:rPr>
          <w:rFonts w:asciiTheme="minorHAnsi" w:hAnsiTheme="minorHAnsi"/>
          <w:bCs/>
          <w:sz w:val="22"/>
          <w:szCs w:val="22"/>
        </w:rPr>
        <w:fldChar w:fldCharType="end"/>
      </w:r>
      <w:r w:rsidR="00DC4825" w:rsidRPr="009B0C15">
        <w:rPr>
          <w:rFonts w:asciiTheme="minorHAnsi" w:hAnsiTheme="minorHAnsi"/>
          <w:bCs/>
          <w:sz w:val="22"/>
          <w:szCs w:val="22"/>
        </w:rPr>
        <w:t xml:space="preserve"> </w:t>
      </w:r>
      <w:r w:rsidR="00DC4825" w:rsidRPr="009B0C15">
        <w:rPr>
          <w:rFonts w:ascii="Calibri" w:hAnsi="Calibri"/>
          <w:sz w:val="22"/>
          <w:szCs w:val="22"/>
        </w:rPr>
        <w:t>Potential Adverse Social Impacts/ Issues</w:t>
      </w:r>
      <w:bookmarkEnd w:id="70"/>
    </w:p>
    <w:p w:rsidR="003E21BE" w:rsidRDefault="003E21BE" w:rsidP="003E21BE">
      <w:pPr>
        <w:rPr>
          <w:rFonts w:asciiTheme="minorHAnsi" w:hAnsi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7"/>
        <w:gridCol w:w="1887"/>
        <w:gridCol w:w="1020"/>
        <w:gridCol w:w="2112"/>
        <w:gridCol w:w="6110"/>
      </w:tblGrid>
      <w:tr w:rsidR="003E21BE" w:rsidRPr="00120AEF" w:rsidTr="003E21BE">
        <w:trPr>
          <w:trHeight w:val="398"/>
          <w:tblHeader/>
        </w:trPr>
        <w:tc>
          <w:tcPr>
            <w:tcW w:w="610" w:type="pct"/>
          </w:tcPr>
          <w:p w:rsidR="003E21BE" w:rsidRPr="00120AEF" w:rsidRDefault="003E21BE" w:rsidP="00472A7C">
            <w:pPr>
              <w:pStyle w:val="Default"/>
              <w:spacing w:line="260" w:lineRule="exact"/>
              <w:rPr>
                <w:rFonts w:ascii="Calibri" w:hAnsi="Calibri"/>
                <w:b/>
                <w:sz w:val="20"/>
                <w:szCs w:val="20"/>
              </w:rPr>
            </w:pPr>
            <w:r>
              <w:rPr>
                <w:rFonts w:ascii="Calibri" w:hAnsi="Calibri"/>
                <w:b/>
                <w:bCs/>
                <w:sz w:val="20"/>
                <w:szCs w:val="20"/>
              </w:rPr>
              <w:t xml:space="preserve">Proposed </w:t>
            </w:r>
            <w:r w:rsidRPr="00120AEF">
              <w:rPr>
                <w:rFonts w:ascii="Calibri" w:hAnsi="Calibri"/>
                <w:b/>
                <w:bCs/>
                <w:sz w:val="20"/>
                <w:szCs w:val="20"/>
              </w:rPr>
              <w:t>national REDD</w:t>
            </w:r>
            <w:r>
              <w:rPr>
                <w:rFonts w:ascii="Calibri" w:hAnsi="Calibri"/>
                <w:b/>
                <w:bCs/>
                <w:sz w:val="20"/>
                <w:szCs w:val="20"/>
              </w:rPr>
              <w:t>+</w:t>
            </w:r>
            <w:r w:rsidRPr="00120AEF">
              <w:rPr>
                <w:rFonts w:ascii="Calibri" w:hAnsi="Calibri"/>
                <w:b/>
                <w:bCs/>
                <w:sz w:val="20"/>
                <w:szCs w:val="20"/>
              </w:rPr>
              <w:t xml:space="preserve"> strategy </w:t>
            </w:r>
            <w:r>
              <w:rPr>
                <w:rFonts w:ascii="Calibri" w:hAnsi="Calibri"/>
                <w:b/>
                <w:bCs/>
                <w:sz w:val="20"/>
                <w:szCs w:val="20"/>
              </w:rPr>
              <w:t>options</w:t>
            </w:r>
          </w:p>
        </w:tc>
        <w:tc>
          <w:tcPr>
            <w:tcW w:w="744" w:type="pct"/>
          </w:tcPr>
          <w:p w:rsidR="003E21BE" w:rsidRPr="00120AEF" w:rsidRDefault="003E21BE" w:rsidP="00472A7C">
            <w:pPr>
              <w:pStyle w:val="Default"/>
              <w:spacing w:line="260" w:lineRule="exact"/>
              <w:rPr>
                <w:rFonts w:ascii="Calibri" w:hAnsi="Calibri"/>
                <w:b/>
                <w:sz w:val="20"/>
                <w:szCs w:val="20"/>
              </w:rPr>
            </w:pPr>
            <w:r w:rsidRPr="00120AEF">
              <w:rPr>
                <w:rFonts w:ascii="Calibri" w:hAnsi="Calibri"/>
                <w:b/>
                <w:bCs/>
                <w:sz w:val="20"/>
                <w:szCs w:val="20"/>
              </w:rPr>
              <w:t xml:space="preserve">Sub-component </w:t>
            </w:r>
          </w:p>
        </w:tc>
        <w:tc>
          <w:tcPr>
            <w:tcW w:w="402" w:type="pct"/>
          </w:tcPr>
          <w:p w:rsidR="003E21BE" w:rsidRPr="00120AEF" w:rsidRDefault="003E21BE" w:rsidP="00472A7C">
            <w:pPr>
              <w:pStyle w:val="Default"/>
              <w:spacing w:line="260" w:lineRule="exact"/>
              <w:rPr>
                <w:rFonts w:ascii="Calibri" w:hAnsi="Calibri"/>
                <w:b/>
                <w:sz w:val="20"/>
                <w:szCs w:val="20"/>
              </w:rPr>
            </w:pPr>
            <w:r w:rsidRPr="00120AEF">
              <w:rPr>
                <w:rFonts w:ascii="Calibri" w:hAnsi="Calibri"/>
                <w:b/>
                <w:sz w:val="20"/>
                <w:szCs w:val="20"/>
              </w:rPr>
              <w:t xml:space="preserve">OP 4.12 </w:t>
            </w:r>
            <w:r>
              <w:rPr>
                <w:rFonts w:ascii="Calibri" w:hAnsi="Calibri"/>
                <w:b/>
                <w:sz w:val="20"/>
                <w:szCs w:val="20"/>
              </w:rPr>
              <w:t xml:space="preserve">likely to be </w:t>
            </w:r>
            <w:r w:rsidRPr="00120AEF">
              <w:rPr>
                <w:rFonts w:ascii="Calibri" w:hAnsi="Calibri"/>
                <w:b/>
                <w:sz w:val="20"/>
                <w:szCs w:val="20"/>
              </w:rPr>
              <w:t>triggered</w:t>
            </w:r>
          </w:p>
        </w:tc>
        <w:tc>
          <w:tcPr>
            <w:tcW w:w="833" w:type="pct"/>
          </w:tcPr>
          <w:p w:rsidR="003E21BE" w:rsidRPr="00120AEF" w:rsidRDefault="003E21BE" w:rsidP="00472A7C">
            <w:pPr>
              <w:pStyle w:val="Default"/>
              <w:spacing w:line="260" w:lineRule="exact"/>
              <w:rPr>
                <w:rFonts w:ascii="Calibri" w:hAnsi="Calibri"/>
                <w:b/>
                <w:sz w:val="20"/>
                <w:szCs w:val="20"/>
              </w:rPr>
            </w:pPr>
            <w:r>
              <w:rPr>
                <w:rFonts w:ascii="Calibri" w:hAnsi="Calibri"/>
                <w:b/>
                <w:sz w:val="20"/>
                <w:szCs w:val="20"/>
              </w:rPr>
              <w:t>Potential program or project components of concern</w:t>
            </w:r>
          </w:p>
        </w:tc>
        <w:tc>
          <w:tcPr>
            <w:tcW w:w="2410" w:type="pct"/>
          </w:tcPr>
          <w:p w:rsidR="003E21BE" w:rsidRPr="00120AEF" w:rsidRDefault="003E21BE" w:rsidP="00472A7C">
            <w:pPr>
              <w:pStyle w:val="Default"/>
              <w:spacing w:line="260" w:lineRule="exact"/>
              <w:rPr>
                <w:rFonts w:ascii="Calibri" w:hAnsi="Calibri"/>
                <w:b/>
                <w:sz w:val="20"/>
                <w:szCs w:val="20"/>
              </w:rPr>
            </w:pPr>
            <w:r w:rsidRPr="00120AEF">
              <w:rPr>
                <w:rFonts w:ascii="Calibri" w:hAnsi="Calibri"/>
                <w:b/>
                <w:sz w:val="20"/>
                <w:szCs w:val="20"/>
              </w:rPr>
              <w:t>Potential adverse social impacts</w:t>
            </w:r>
            <w:r>
              <w:rPr>
                <w:rFonts w:ascii="Calibri" w:hAnsi="Calibri"/>
                <w:b/>
                <w:sz w:val="20"/>
                <w:szCs w:val="20"/>
              </w:rPr>
              <w:t xml:space="preserve"> and risk</w:t>
            </w:r>
          </w:p>
        </w:tc>
      </w:tr>
      <w:tr w:rsidR="003E21BE" w:rsidRPr="002E519C" w:rsidTr="003E21BE">
        <w:trPr>
          <w:trHeight w:val="540"/>
        </w:trPr>
        <w:tc>
          <w:tcPr>
            <w:tcW w:w="610" w:type="pct"/>
          </w:tcPr>
          <w:p w:rsidR="003E21BE" w:rsidRPr="002E519C" w:rsidRDefault="003E21BE" w:rsidP="00472A7C">
            <w:pPr>
              <w:pStyle w:val="Default"/>
              <w:spacing w:line="260" w:lineRule="exact"/>
              <w:rPr>
                <w:rFonts w:ascii="Calibri" w:hAnsi="Calibri"/>
                <w:sz w:val="20"/>
                <w:szCs w:val="20"/>
              </w:rPr>
            </w:pPr>
            <w:r w:rsidRPr="002E519C">
              <w:rPr>
                <w:rFonts w:ascii="Calibri" w:hAnsi="Calibri"/>
                <w:sz w:val="20"/>
                <w:szCs w:val="20"/>
              </w:rPr>
              <w:t xml:space="preserve">A: Improve the quality of multi-stakeholder dialogue and decision –making </w:t>
            </w:r>
          </w:p>
        </w:tc>
        <w:tc>
          <w:tcPr>
            <w:tcW w:w="744" w:type="pct"/>
          </w:tcPr>
          <w:p w:rsidR="003E21BE" w:rsidRPr="002E519C" w:rsidRDefault="003E21BE" w:rsidP="00472A7C">
            <w:pPr>
              <w:pStyle w:val="Default"/>
              <w:spacing w:line="260" w:lineRule="exact"/>
              <w:rPr>
                <w:rFonts w:ascii="Calibri" w:hAnsi="Calibri"/>
                <w:sz w:val="20"/>
                <w:szCs w:val="20"/>
              </w:rPr>
            </w:pPr>
            <w:r w:rsidRPr="002E519C">
              <w:rPr>
                <w:rFonts w:ascii="Calibri" w:hAnsi="Calibri"/>
                <w:sz w:val="20"/>
                <w:szCs w:val="20"/>
              </w:rPr>
              <w:t xml:space="preserve">A: Strengthened National Forest Policy Forum and improved Forest Information Dissemination </w:t>
            </w:r>
          </w:p>
        </w:tc>
        <w:tc>
          <w:tcPr>
            <w:tcW w:w="402" w:type="pct"/>
          </w:tcPr>
          <w:p w:rsidR="003E21BE" w:rsidRPr="002E519C" w:rsidRDefault="003E21BE" w:rsidP="00472A7C">
            <w:pPr>
              <w:pStyle w:val="Default"/>
              <w:spacing w:line="260" w:lineRule="exact"/>
              <w:rPr>
                <w:rFonts w:ascii="Calibri" w:hAnsi="Calibri"/>
                <w:sz w:val="20"/>
                <w:szCs w:val="20"/>
              </w:rPr>
            </w:pPr>
            <w:r>
              <w:rPr>
                <w:rFonts w:ascii="Calibri" w:hAnsi="Calibri"/>
                <w:sz w:val="20"/>
                <w:szCs w:val="20"/>
              </w:rPr>
              <w:t>NO</w:t>
            </w:r>
          </w:p>
        </w:tc>
        <w:tc>
          <w:tcPr>
            <w:tcW w:w="833" w:type="pct"/>
          </w:tcPr>
          <w:p w:rsidR="003E21BE" w:rsidRDefault="003E21BE" w:rsidP="00472A7C">
            <w:pPr>
              <w:pStyle w:val="Default"/>
              <w:spacing w:line="260" w:lineRule="exact"/>
              <w:rPr>
                <w:rFonts w:ascii="Calibri" w:hAnsi="Calibri"/>
                <w:sz w:val="20"/>
                <w:szCs w:val="20"/>
              </w:rPr>
            </w:pPr>
            <w:r>
              <w:rPr>
                <w:rFonts w:ascii="Calibri" w:hAnsi="Calibri"/>
                <w:sz w:val="20"/>
                <w:szCs w:val="20"/>
              </w:rPr>
              <w:t>-</w:t>
            </w:r>
          </w:p>
        </w:tc>
        <w:tc>
          <w:tcPr>
            <w:tcW w:w="2410" w:type="pct"/>
          </w:tcPr>
          <w:p w:rsidR="003E21BE" w:rsidRPr="002E519C" w:rsidRDefault="003E21BE" w:rsidP="00472A7C">
            <w:pPr>
              <w:pStyle w:val="Default"/>
              <w:spacing w:line="260" w:lineRule="exact"/>
              <w:rPr>
                <w:rFonts w:ascii="Calibri" w:hAnsi="Calibri"/>
                <w:sz w:val="20"/>
                <w:szCs w:val="20"/>
              </w:rPr>
            </w:pPr>
            <w:r>
              <w:rPr>
                <w:rFonts w:ascii="Calibri" w:hAnsi="Calibri"/>
                <w:sz w:val="20"/>
                <w:szCs w:val="20"/>
              </w:rPr>
              <w:t>-</w:t>
            </w:r>
          </w:p>
        </w:tc>
      </w:tr>
      <w:tr w:rsidR="003E21BE" w:rsidRPr="002E519C" w:rsidTr="003E21BE">
        <w:trPr>
          <w:trHeight w:val="278"/>
        </w:trPr>
        <w:tc>
          <w:tcPr>
            <w:tcW w:w="610" w:type="pct"/>
          </w:tcPr>
          <w:p w:rsidR="003E21BE" w:rsidRPr="002E519C" w:rsidRDefault="003E21BE" w:rsidP="00472A7C">
            <w:pPr>
              <w:pStyle w:val="Default"/>
              <w:spacing w:line="260" w:lineRule="exact"/>
              <w:rPr>
                <w:rFonts w:ascii="Calibri" w:hAnsi="Calibri"/>
                <w:sz w:val="20"/>
                <w:szCs w:val="20"/>
              </w:rPr>
            </w:pPr>
            <w:r w:rsidRPr="002E519C">
              <w:rPr>
                <w:rFonts w:ascii="Calibri" w:hAnsi="Calibri"/>
                <w:sz w:val="20"/>
                <w:szCs w:val="20"/>
              </w:rPr>
              <w:t xml:space="preserve">B. Clarify rights regime </w:t>
            </w:r>
          </w:p>
        </w:tc>
        <w:tc>
          <w:tcPr>
            <w:tcW w:w="744" w:type="pct"/>
          </w:tcPr>
          <w:p w:rsidR="003E21BE" w:rsidRPr="002E519C" w:rsidRDefault="003E21BE" w:rsidP="00472A7C">
            <w:pPr>
              <w:pStyle w:val="Default"/>
              <w:spacing w:line="260" w:lineRule="exact"/>
              <w:rPr>
                <w:rFonts w:ascii="Calibri" w:hAnsi="Calibri"/>
                <w:sz w:val="20"/>
                <w:szCs w:val="20"/>
              </w:rPr>
            </w:pPr>
            <w:r w:rsidRPr="002E519C">
              <w:rPr>
                <w:rFonts w:ascii="Calibri" w:hAnsi="Calibri"/>
                <w:sz w:val="20"/>
                <w:szCs w:val="20"/>
              </w:rPr>
              <w:t xml:space="preserve">B. Carbon rights allocated </w:t>
            </w:r>
          </w:p>
        </w:tc>
        <w:tc>
          <w:tcPr>
            <w:tcW w:w="402" w:type="pct"/>
          </w:tcPr>
          <w:p w:rsidR="003E21BE" w:rsidRPr="002E519C" w:rsidRDefault="003E21BE" w:rsidP="00472A7C">
            <w:pPr>
              <w:pStyle w:val="Default"/>
              <w:spacing w:line="260" w:lineRule="exact"/>
              <w:rPr>
                <w:rFonts w:ascii="Calibri" w:hAnsi="Calibri"/>
                <w:sz w:val="20"/>
                <w:szCs w:val="20"/>
              </w:rPr>
            </w:pPr>
            <w:r>
              <w:rPr>
                <w:rFonts w:ascii="Calibri" w:hAnsi="Calibri"/>
                <w:sz w:val="20"/>
                <w:szCs w:val="20"/>
              </w:rPr>
              <w:t>NO</w:t>
            </w:r>
          </w:p>
        </w:tc>
        <w:tc>
          <w:tcPr>
            <w:tcW w:w="833" w:type="pct"/>
          </w:tcPr>
          <w:p w:rsidR="003E21BE" w:rsidRDefault="003E21BE" w:rsidP="00472A7C">
            <w:pPr>
              <w:pStyle w:val="Default"/>
              <w:spacing w:line="260" w:lineRule="exact"/>
              <w:rPr>
                <w:rFonts w:ascii="Calibri" w:hAnsi="Calibri"/>
                <w:sz w:val="20"/>
                <w:szCs w:val="20"/>
              </w:rPr>
            </w:pPr>
            <w:r>
              <w:rPr>
                <w:rFonts w:ascii="Calibri" w:hAnsi="Calibri"/>
                <w:sz w:val="20"/>
                <w:szCs w:val="20"/>
              </w:rPr>
              <w:t>-</w:t>
            </w:r>
          </w:p>
        </w:tc>
        <w:tc>
          <w:tcPr>
            <w:tcW w:w="2410" w:type="pct"/>
          </w:tcPr>
          <w:p w:rsidR="003E21BE" w:rsidRPr="002E519C" w:rsidRDefault="003E21BE" w:rsidP="00472A7C">
            <w:pPr>
              <w:pStyle w:val="Default"/>
              <w:spacing w:line="260" w:lineRule="exact"/>
              <w:rPr>
                <w:rFonts w:ascii="Calibri" w:hAnsi="Calibri"/>
                <w:sz w:val="20"/>
                <w:szCs w:val="20"/>
              </w:rPr>
            </w:pPr>
            <w:r>
              <w:rPr>
                <w:rFonts w:ascii="Calibri" w:hAnsi="Calibri"/>
                <w:sz w:val="20"/>
                <w:szCs w:val="20"/>
              </w:rPr>
              <w:t>-</w:t>
            </w:r>
          </w:p>
        </w:tc>
      </w:tr>
      <w:tr w:rsidR="003E21BE" w:rsidRPr="002E519C" w:rsidTr="003E21BE">
        <w:trPr>
          <w:trHeight w:val="263"/>
        </w:trPr>
        <w:tc>
          <w:tcPr>
            <w:tcW w:w="610" w:type="pct"/>
          </w:tcPr>
          <w:p w:rsidR="003E21BE" w:rsidRPr="002E519C" w:rsidRDefault="003E21BE" w:rsidP="00472A7C">
            <w:pPr>
              <w:pStyle w:val="Default"/>
              <w:spacing w:line="260" w:lineRule="exact"/>
              <w:rPr>
                <w:rFonts w:ascii="Calibri" w:hAnsi="Calibri"/>
                <w:sz w:val="20"/>
                <w:szCs w:val="20"/>
              </w:rPr>
            </w:pPr>
            <w:r w:rsidRPr="002E519C">
              <w:rPr>
                <w:rFonts w:ascii="Calibri" w:hAnsi="Calibri"/>
                <w:sz w:val="20"/>
                <w:szCs w:val="20"/>
              </w:rPr>
              <w:t xml:space="preserve">C. Improved FLEGT </w:t>
            </w:r>
          </w:p>
        </w:tc>
        <w:tc>
          <w:tcPr>
            <w:tcW w:w="744" w:type="pct"/>
          </w:tcPr>
          <w:p w:rsidR="003E21BE" w:rsidRPr="002E519C" w:rsidRDefault="003E21BE" w:rsidP="00472A7C">
            <w:pPr>
              <w:pStyle w:val="Default"/>
              <w:spacing w:line="260" w:lineRule="exact"/>
              <w:rPr>
                <w:rFonts w:ascii="Calibri" w:hAnsi="Calibri"/>
                <w:sz w:val="20"/>
                <w:szCs w:val="20"/>
              </w:rPr>
            </w:pPr>
            <w:r w:rsidRPr="002E519C">
              <w:rPr>
                <w:rFonts w:ascii="Calibri" w:hAnsi="Calibri"/>
                <w:sz w:val="20"/>
                <w:szCs w:val="20"/>
              </w:rPr>
              <w:t xml:space="preserve">C. Implement VPA and related actions </w:t>
            </w:r>
          </w:p>
        </w:tc>
        <w:tc>
          <w:tcPr>
            <w:tcW w:w="402" w:type="pct"/>
          </w:tcPr>
          <w:p w:rsidR="003E21BE" w:rsidRPr="002E519C" w:rsidRDefault="003E21BE" w:rsidP="00472A7C">
            <w:pPr>
              <w:pStyle w:val="Default"/>
              <w:spacing w:line="260" w:lineRule="exact"/>
              <w:rPr>
                <w:rFonts w:ascii="Calibri" w:hAnsi="Calibri"/>
                <w:sz w:val="20"/>
                <w:szCs w:val="20"/>
              </w:rPr>
            </w:pPr>
            <w:r>
              <w:rPr>
                <w:rFonts w:ascii="Calibri" w:hAnsi="Calibri"/>
                <w:sz w:val="20"/>
                <w:szCs w:val="20"/>
              </w:rPr>
              <w:t>NO (actions on-going)</w:t>
            </w:r>
          </w:p>
        </w:tc>
        <w:tc>
          <w:tcPr>
            <w:tcW w:w="833" w:type="pct"/>
          </w:tcPr>
          <w:p w:rsidR="003E21BE" w:rsidRDefault="003E21BE" w:rsidP="00472A7C">
            <w:pPr>
              <w:pStyle w:val="Default"/>
              <w:spacing w:line="260" w:lineRule="exact"/>
              <w:rPr>
                <w:rFonts w:ascii="Calibri" w:hAnsi="Calibri"/>
                <w:sz w:val="20"/>
                <w:szCs w:val="20"/>
              </w:rPr>
            </w:pPr>
            <w:r>
              <w:rPr>
                <w:rFonts w:ascii="Calibri" w:hAnsi="Calibri"/>
                <w:sz w:val="20"/>
                <w:szCs w:val="20"/>
              </w:rPr>
              <w:t>-</w:t>
            </w:r>
          </w:p>
        </w:tc>
        <w:tc>
          <w:tcPr>
            <w:tcW w:w="2410" w:type="pct"/>
          </w:tcPr>
          <w:p w:rsidR="003E21BE" w:rsidRPr="002E519C" w:rsidRDefault="003E21BE" w:rsidP="00472A7C">
            <w:pPr>
              <w:pStyle w:val="Default"/>
              <w:spacing w:line="260" w:lineRule="exact"/>
              <w:rPr>
                <w:rFonts w:ascii="Calibri" w:hAnsi="Calibri"/>
                <w:sz w:val="20"/>
                <w:szCs w:val="20"/>
              </w:rPr>
            </w:pPr>
            <w:r>
              <w:rPr>
                <w:rFonts w:ascii="Calibri" w:hAnsi="Calibri"/>
                <w:sz w:val="20"/>
                <w:szCs w:val="20"/>
              </w:rPr>
              <w:t>-</w:t>
            </w:r>
          </w:p>
        </w:tc>
      </w:tr>
      <w:tr w:rsidR="003E21BE" w:rsidRPr="002E519C" w:rsidTr="003E21BE">
        <w:trPr>
          <w:trHeight w:val="899"/>
        </w:trPr>
        <w:tc>
          <w:tcPr>
            <w:tcW w:w="610" w:type="pct"/>
            <w:vMerge w:val="restart"/>
          </w:tcPr>
          <w:p w:rsidR="003E21BE" w:rsidRPr="002E519C" w:rsidRDefault="003E21BE" w:rsidP="00472A7C">
            <w:pPr>
              <w:pStyle w:val="Default"/>
              <w:spacing w:line="260" w:lineRule="exact"/>
              <w:rPr>
                <w:rFonts w:ascii="Calibri" w:hAnsi="Calibri"/>
                <w:sz w:val="20"/>
                <w:szCs w:val="20"/>
              </w:rPr>
            </w:pPr>
            <w:r w:rsidRPr="002E519C">
              <w:rPr>
                <w:rFonts w:ascii="Calibri" w:hAnsi="Calibri"/>
                <w:sz w:val="20"/>
                <w:szCs w:val="20"/>
              </w:rPr>
              <w:t xml:space="preserve">D: Address unsustainable timber harvesting by supporting sustainable supply of timber to meet export and domestic / regional timber demand </w:t>
            </w:r>
          </w:p>
          <w:p w:rsidR="003E21BE" w:rsidRDefault="003E21BE" w:rsidP="00472A7C">
            <w:pPr>
              <w:pStyle w:val="Default"/>
              <w:spacing w:line="260" w:lineRule="exact"/>
              <w:rPr>
                <w:rFonts w:ascii="Calibri" w:hAnsi="Calibri"/>
                <w:sz w:val="20"/>
                <w:szCs w:val="20"/>
              </w:rPr>
            </w:pPr>
          </w:p>
          <w:p w:rsidR="003E21BE" w:rsidRPr="002E519C" w:rsidRDefault="003E21BE" w:rsidP="00472A7C">
            <w:pPr>
              <w:pStyle w:val="Default"/>
              <w:spacing w:line="260" w:lineRule="exact"/>
              <w:rPr>
                <w:rFonts w:ascii="Calibri" w:hAnsi="Calibri"/>
                <w:sz w:val="20"/>
                <w:szCs w:val="20"/>
              </w:rPr>
            </w:pPr>
            <w:r w:rsidRPr="002E519C">
              <w:rPr>
                <w:rFonts w:ascii="Calibri" w:hAnsi="Calibri"/>
                <w:sz w:val="20"/>
                <w:szCs w:val="20"/>
              </w:rPr>
              <w:t>E</w:t>
            </w:r>
            <w:r>
              <w:rPr>
                <w:rFonts w:ascii="Calibri" w:hAnsi="Calibri"/>
                <w:sz w:val="20"/>
                <w:szCs w:val="20"/>
              </w:rPr>
              <w:t>/J</w:t>
            </w:r>
            <w:r w:rsidRPr="002E519C">
              <w:rPr>
                <w:rFonts w:ascii="Calibri" w:hAnsi="Calibri"/>
                <w:sz w:val="20"/>
                <w:szCs w:val="20"/>
              </w:rPr>
              <w:t xml:space="preserve">. Address problem of local </w:t>
            </w:r>
            <w:r w:rsidRPr="002E519C">
              <w:rPr>
                <w:rFonts w:ascii="Calibri" w:hAnsi="Calibri"/>
                <w:sz w:val="20"/>
                <w:szCs w:val="20"/>
              </w:rPr>
              <w:lastRenderedPageBreak/>
              <w:t>market supply</w:t>
            </w:r>
            <w:r>
              <w:rPr>
                <w:rFonts w:ascii="Calibri" w:hAnsi="Calibri"/>
                <w:sz w:val="20"/>
                <w:szCs w:val="20"/>
              </w:rPr>
              <w:t xml:space="preserve"> and demand </w:t>
            </w:r>
          </w:p>
        </w:tc>
        <w:tc>
          <w:tcPr>
            <w:tcW w:w="744" w:type="pct"/>
            <w:vMerge w:val="restart"/>
          </w:tcPr>
          <w:p w:rsidR="003E21BE" w:rsidRPr="002E519C" w:rsidRDefault="003E21BE" w:rsidP="00472A7C">
            <w:pPr>
              <w:pStyle w:val="Default"/>
              <w:spacing w:line="260" w:lineRule="exact"/>
              <w:rPr>
                <w:rFonts w:ascii="Calibri" w:hAnsi="Calibri"/>
                <w:sz w:val="20"/>
                <w:szCs w:val="20"/>
              </w:rPr>
            </w:pPr>
            <w:r w:rsidRPr="002E519C">
              <w:rPr>
                <w:rFonts w:ascii="Calibri" w:hAnsi="Calibri"/>
                <w:sz w:val="20"/>
                <w:szCs w:val="20"/>
              </w:rPr>
              <w:lastRenderedPageBreak/>
              <w:t xml:space="preserve">D: Policy measures to ensure a sustainable timber industry, including on-reserve rehabilitation, plantations development and off-reserve actions (incl. tree tenure reform and REDD-friendly cocoa) </w:t>
            </w:r>
          </w:p>
          <w:p w:rsidR="003E21BE" w:rsidRDefault="003E21BE" w:rsidP="00472A7C">
            <w:pPr>
              <w:pStyle w:val="Default"/>
              <w:spacing w:line="260" w:lineRule="exact"/>
              <w:rPr>
                <w:rFonts w:ascii="Calibri" w:hAnsi="Calibri"/>
                <w:sz w:val="20"/>
                <w:szCs w:val="20"/>
              </w:rPr>
            </w:pPr>
            <w:r w:rsidRPr="002E519C">
              <w:rPr>
                <w:rFonts w:ascii="Calibri" w:hAnsi="Calibri"/>
                <w:sz w:val="20"/>
                <w:szCs w:val="20"/>
              </w:rPr>
              <w:t xml:space="preserve">E. Better regulation of small scale lumbering (SSL), sustainable supply </w:t>
            </w:r>
            <w:r w:rsidRPr="002E519C">
              <w:rPr>
                <w:rFonts w:ascii="Calibri" w:hAnsi="Calibri"/>
                <w:sz w:val="20"/>
                <w:szCs w:val="20"/>
              </w:rPr>
              <w:lastRenderedPageBreak/>
              <w:t xml:space="preserve">of timber to meet export and domestic / regional timber demand, implemented </w:t>
            </w:r>
          </w:p>
          <w:p w:rsidR="003E21BE" w:rsidRPr="002E519C" w:rsidRDefault="003E21BE" w:rsidP="00472A7C">
            <w:pPr>
              <w:pStyle w:val="Default"/>
              <w:spacing w:line="260" w:lineRule="exact"/>
              <w:rPr>
                <w:rFonts w:ascii="Calibri" w:hAnsi="Calibri"/>
                <w:sz w:val="20"/>
                <w:szCs w:val="20"/>
              </w:rPr>
            </w:pPr>
            <w:r w:rsidRPr="002E519C">
              <w:rPr>
                <w:rFonts w:ascii="Calibri" w:hAnsi="Calibri"/>
                <w:sz w:val="20"/>
                <w:szCs w:val="20"/>
              </w:rPr>
              <w:t xml:space="preserve">J. Timber supply situation rationalized </w:t>
            </w:r>
          </w:p>
        </w:tc>
        <w:tc>
          <w:tcPr>
            <w:tcW w:w="402" w:type="pct"/>
            <w:vMerge w:val="restart"/>
          </w:tcPr>
          <w:p w:rsidR="003E21BE" w:rsidRDefault="003E21BE" w:rsidP="00472A7C">
            <w:pPr>
              <w:pStyle w:val="Default"/>
              <w:spacing w:line="260" w:lineRule="exact"/>
              <w:rPr>
                <w:rFonts w:ascii="Calibri" w:hAnsi="Calibri"/>
                <w:sz w:val="20"/>
                <w:szCs w:val="20"/>
              </w:rPr>
            </w:pPr>
          </w:p>
          <w:p w:rsidR="003E21BE" w:rsidRDefault="003E21BE" w:rsidP="00472A7C">
            <w:pPr>
              <w:pStyle w:val="Default"/>
              <w:spacing w:line="260" w:lineRule="exact"/>
              <w:rPr>
                <w:rFonts w:ascii="Calibri" w:hAnsi="Calibri"/>
                <w:sz w:val="20"/>
                <w:szCs w:val="20"/>
              </w:rPr>
            </w:pPr>
          </w:p>
          <w:p w:rsidR="003E21BE" w:rsidRDefault="003E21BE" w:rsidP="00472A7C">
            <w:pPr>
              <w:pStyle w:val="Default"/>
              <w:spacing w:line="260" w:lineRule="exact"/>
              <w:rPr>
                <w:rFonts w:ascii="Calibri" w:hAnsi="Calibri"/>
                <w:sz w:val="20"/>
                <w:szCs w:val="20"/>
              </w:rPr>
            </w:pPr>
          </w:p>
          <w:p w:rsidR="003E21BE" w:rsidRDefault="003E21BE" w:rsidP="00472A7C">
            <w:pPr>
              <w:pStyle w:val="Default"/>
              <w:spacing w:line="260" w:lineRule="exact"/>
              <w:rPr>
                <w:rFonts w:ascii="Calibri" w:hAnsi="Calibri"/>
                <w:sz w:val="20"/>
                <w:szCs w:val="20"/>
              </w:rPr>
            </w:pPr>
          </w:p>
          <w:p w:rsidR="003E21BE" w:rsidRDefault="003E21BE" w:rsidP="00472A7C">
            <w:pPr>
              <w:pStyle w:val="Default"/>
              <w:spacing w:line="260" w:lineRule="exact"/>
              <w:rPr>
                <w:rFonts w:ascii="Calibri" w:hAnsi="Calibri"/>
                <w:sz w:val="20"/>
                <w:szCs w:val="20"/>
              </w:rPr>
            </w:pPr>
          </w:p>
          <w:p w:rsidR="003E21BE" w:rsidRDefault="003E21BE" w:rsidP="00472A7C">
            <w:pPr>
              <w:pStyle w:val="Default"/>
              <w:spacing w:line="260" w:lineRule="exact"/>
              <w:rPr>
                <w:rFonts w:ascii="Calibri" w:hAnsi="Calibri"/>
                <w:sz w:val="20"/>
                <w:szCs w:val="20"/>
              </w:rPr>
            </w:pPr>
          </w:p>
          <w:p w:rsidR="003E21BE" w:rsidRDefault="003E21BE" w:rsidP="00472A7C">
            <w:pPr>
              <w:pStyle w:val="Default"/>
              <w:spacing w:line="260" w:lineRule="exact"/>
              <w:rPr>
                <w:rFonts w:ascii="Calibri" w:hAnsi="Calibri"/>
                <w:sz w:val="20"/>
                <w:szCs w:val="20"/>
              </w:rPr>
            </w:pPr>
          </w:p>
          <w:p w:rsidR="003E21BE" w:rsidRPr="002E519C" w:rsidRDefault="003E21BE" w:rsidP="00472A7C">
            <w:pPr>
              <w:pStyle w:val="Default"/>
              <w:spacing w:line="260" w:lineRule="exact"/>
              <w:rPr>
                <w:rFonts w:ascii="Calibri" w:hAnsi="Calibri"/>
                <w:sz w:val="20"/>
                <w:szCs w:val="20"/>
              </w:rPr>
            </w:pPr>
            <w:r>
              <w:rPr>
                <w:rFonts w:ascii="Calibri" w:hAnsi="Calibri"/>
                <w:sz w:val="20"/>
                <w:szCs w:val="20"/>
              </w:rPr>
              <w:t>YES</w:t>
            </w:r>
          </w:p>
        </w:tc>
        <w:tc>
          <w:tcPr>
            <w:tcW w:w="833" w:type="pct"/>
          </w:tcPr>
          <w:p w:rsidR="003E21BE" w:rsidRPr="005A4A62" w:rsidRDefault="003E21BE" w:rsidP="00472A7C">
            <w:pPr>
              <w:pStyle w:val="Default"/>
              <w:spacing w:line="260" w:lineRule="exact"/>
              <w:jc w:val="both"/>
              <w:rPr>
                <w:rFonts w:ascii="Calibri" w:hAnsi="Calibri"/>
                <w:sz w:val="20"/>
                <w:szCs w:val="20"/>
              </w:rPr>
            </w:pPr>
            <w:r w:rsidRPr="005A4A62">
              <w:rPr>
                <w:rFonts w:ascii="Calibri" w:hAnsi="Calibri"/>
                <w:sz w:val="20"/>
                <w:szCs w:val="20"/>
              </w:rPr>
              <w:t>On-reserve rehabilitation</w:t>
            </w:r>
          </w:p>
          <w:p w:rsidR="003E21BE" w:rsidRPr="005A4A62" w:rsidRDefault="003E21BE" w:rsidP="00472A7C">
            <w:pPr>
              <w:pStyle w:val="Default"/>
              <w:spacing w:line="260" w:lineRule="exact"/>
              <w:jc w:val="both"/>
              <w:rPr>
                <w:rFonts w:ascii="Calibri" w:hAnsi="Calibri"/>
                <w:sz w:val="20"/>
                <w:szCs w:val="20"/>
              </w:rPr>
            </w:pPr>
            <w:r>
              <w:rPr>
                <w:rFonts w:ascii="Calibri" w:hAnsi="Calibri"/>
                <w:sz w:val="20"/>
                <w:szCs w:val="20"/>
              </w:rPr>
              <w:t>-Tree plantations</w:t>
            </w:r>
          </w:p>
        </w:tc>
        <w:tc>
          <w:tcPr>
            <w:tcW w:w="2410" w:type="pct"/>
          </w:tcPr>
          <w:p w:rsidR="003E21BE" w:rsidRDefault="003E21BE" w:rsidP="00472A7C">
            <w:pPr>
              <w:pStyle w:val="Default"/>
              <w:spacing w:line="260" w:lineRule="exact"/>
              <w:jc w:val="both"/>
              <w:rPr>
                <w:rFonts w:ascii="Calibri" w:hAnsi="Calibri"/>
                <w:sz w:val="20"/>
                <w:szCs w:val="20"/>
              </w:rPr>
            </w:pPr>
            <w:r>
              <w:rPr>
                <w:rFonts w:ascii="Calibri" w:hAnsi="Calibri"/>
                <w:sz w:val="20"/>
                <w:szCs w:val="20"/>
              </w:rPr>
              <w:t>-</w:t>
            </w:r>
            <w:r w:rsidRPr="0029053C">
              <w:rPr>
                <w:rFonts w:ascii="Calibri" w:hAnsi="Calibri"/>
                <w:sz w:val="20"/>
                <w:szCs w:val="20"/>
              </w:rPr>
              <w:t xml:space="preserve">Illegal farms and hamlets inside forest reserves </w:t>
            </w:r>
            <w:r>
              <w:rPr>
                <w:rFonts w:ascii="Calibri" w:hAnsi="Calibri"/>
                <w:sz w:val="20"/>
                <w:szCs w:val="20"/>
              </w:rPr>
              <w:t xml:space="preserve">(i.e. these are farms and hamlets occurring in forest reserves without the permission or authorization of the Forestry Commission and are not also recognized as admitted farms or hamlets) </w:t>
            </w:r>
            <w:r w:rsidRPr="0029053C">
              <w:rPr>
                <w:rFonts w:ascii="Calibri" w:hAnsi="Calibri"/>
                <w:sz w:val="20"/>
                <w:szCs w:val="20"/>
              </w:rPr>
              <w:t xml:space="preserve">may be affected. Both economic plants such as cocoa and food crops such as cocoyam, plantain, etc </w:t>
            </w:r>
            <w:r>
              <w:rPr>
                <w:rFonts w:ascii="Calibri" w:hAnsi="Calibri"/>
                <w:sz w:val="20"/>
                <w:szCs w:val="20"/>
              </w:rPr>
              <w:t xml:space="preserve">are cultivated </w:t>
            </w:r>
            <w:r w:rsidRPr="0029053C">
              <w:rPr>
                <w:rFonts w:ascii="Calibri" w:hAnsi="Calibri"/>
                <w:sz w:val="20"/>
                <w:szCs w:val="20"/>
              </w:rPr>
              <w:t>in forest reserves. Illegal farmers may be displaced and food/cash crops as well as farm structures or farm settlements may be affected.</w:t>
            </w:r>
            <w:r>
              <w:rPr>
                <w:rFonts w:ascii="Calibri" w:hAnsi="Calibri"/>
                <w:sz w:val="20"/>
                <w:szCs w:val="20"/>
              </w:rPr>
              <w:t xml:space="preserve"> A census or inventory of illegal activities (e.g. farming) will be required to identify and confirm illegal farms/hamlets and owners of such farms/hamlets in the forest reserves. </w:t>
            </w:r>
          </w:p>
          <w:p w:rsidR="003E21BE" w:rsidRDefault="003E21BE" w:rsidP="00472A7C">
            <w:pPr>
              <w:pStyle w:val="Default"/>
              <w:spacing w:line="260" w:lineRule="exact"/>
              <w:jc w:val="both"/>
              <w:rPr>
                <w:rFonts w:ascii="Calibri" w:hAnsi="Calibri"/>
                <w:sz w:val="20"/>
                <w:szCs w:val="20"/>
              </w:rPr>
            </w:pPr>
            <w:r>
              <w:rPr>
                <w:rFonts w:ascii="Calibri" w:hAnsi="Calibri"/>
                <w:sz w:val="20"/>
                <w:szCs w:val="20"/>
              </w:rPr>
              <w:t xml:space="preserve">-Reforestation programs in on-reserves to improve timber supply are dominated by monoculture plantation practices, i.e. where one or two tree species are planted and this affects the biodiversity of the forest. In such situations, the usual traditional rights and practices of local communities to benefit from fuelwood, medicinal plants, wildlife and construction materials from the forest plantation will be diminished. </w:t>
            </w:r>
          </w:p>
          <w:p w:rsidR="003E21BE" w:rsidRDefault="003E21BE" w:rsidP="00472A7C">
            <w:pPr>
              <w:pStyle w:val="Default"/>
              <w:spacing w:line="260" w:lineRule="exact"/>
              <w:jc w:val="both"/>
              <w:rPr>
                <w:rFonts w:ascii="Calibri" w:hAnsi="Calibri"/>
                <w:sz w:val="20"/>
                <w:szCs w:val="20"/>
              </w:rPr>
            </w:pPr>
            <w:r>
              <w:rPr>
                <w:rFonts w:ascii="Calibri" w:hAnsi="Calibri"/>
                <w:sz w:val="20"/>
                <w:szCs w:val="20"/>
              </w:rPr>
              <w:lastRenderedPageBreak/>
              <w:t xml:space="preserve">-Forest fringe communities may also face access and use restrictions to the reforestation sites, which will also affect their traditional rights and practices with regard to access and use of non-forest resources. </w:t>
            </w:r>
          </w:p>
          <w:p w:rsidR="003E21BE" w:rsidRPr="00A66E9C" w:rsidRDefault="003E21BE" w:rsidP="00472A7C">
            <w:pPr>
              <w:rPr>
                <w:rFonts w:ascii="Calibri" w:hAnsi="Calibri"/>
                <w:sz w:val="20"/>
                <w:szCs w:val="20"/>
              </w:rPr>
            </w:pPr>
            <w:r>
              <w:rPr>
                <w:rFonts w:ascii="Calibri" w:hAnsi="Calibri" w:cs="Calibri"/>
                <w:sz w:val="20"/>
                <w:szCs w:val="20"/>
                <w:lang w:eastAsia="en-GB"/>
              </w:rPr>
              <w:t xml:space="preserve">-Community </w:t>
            </w:r>
            <w:r w:rsidRPr="00A66E9C">
              <w:rPr>
                <w:rFonts w:ascii="Calibri" w:hAnsi="Calibri" w:cs="Calibri"/>
                <w:sz w:val="20"/>
                <w:szCs w:val="20"/>
                <w:lang w:eastAsia="en-GB"/>
              </w:rPr>
              <w:t xml:space="preserve">health and environmental risks could be associated with the misapplication of herbicides under the re-forestation programs. The </w:t>
            </w:r>
            <w:r>
              <w:rPr>
                <w:rFonts w:ascii="Calibri" w:hAnsi="Calibri" w:cs="Calibri"/>
                <w:sz w:val="20"/>
                <w:szCs w:val="20"/>
                <w:lang w:eastAsia="en-GB"/>
              </w:rPr>
              <w:t xml:space="preserve">misapplied </w:t>
            </w:r>
            <w:r w:rsidRPr="00A66E9C">
              <w:rPr>
                <w:rFonts w:ascii="Calibri" w:hAnsi="Calibri" w:cs="Calibri"/>
                <w:sz w:val="20"/>
                <w:szCs w:val="20"/>
                <w:lang w:eastAsia="en-GB"/>
              </w:rPr>
              <w:t xml:space="preserve">herbicides could pollute some </w:t>
            </w:r>
            <w:r>
              <w:rPr>
                <w:rFonts w:ascii="Calibri" w:hAnsi="Calibri" w:cs="Calibri"/>
                <w:sz w:val="20"/>
                <w:szCs w:val="20"/>
                <w:lang w:eastAsia="en-GB"/>
              </w:rPr>
              <w:t xml:space="preserve">community </w:t>
            </w:r>
            <w:r w:rsidRPr="00A66E9C">
              <w:rPr>
                <w:rFonts w:ascii="Calibri" w:hAnsi="Calibri" w:cs="Calibri"/>
                <w:sz w:val="20"/>
                <w:szCs w:val="20"/>
                <w:lang w:eastAsia="en-GB"/>
              </w:rPr>
              <w:t xml:space="preserve">water sources and improper disposal of herbicide containers may </w:t>
            </w:r>
            <w:r>
              <w:rPr>
                <w:rFonts w:ascii="Calibri" w:hAnsi="Calibri" w:cs="Calibri"/>
                <w:sz w:val="20"/>
                <w:szCs w:val="20"/>
                <w:lang w:eastAsia="en-GB"/>
              </w:rPr>
              <w:t xml:space="preserve">lead to such containers </w:t>
            </w:r>
            <w:r w:rsidRPr="00A66E9C">
              <w:rPr>
                <w:rFonts w:ascii="Calibri" w:hAnsi="Calibri" w:cs="Calibri"/>
                <w:sz w:val="20"/>
                <w:szCs w:val="20"/>
                <w:lang w:eastAsia="en-GB"/>
              </w:rPr>
              <w:t>end</w:t>
            </w:r>
            <w:r>
              <w:rPr>
                <w:rFonts w:ascii="Calibri" w:hAnsi="Calibri" w:cs="Calibri"/>
                <w:sz w:val="20"/>
                <w:szCs w:val="20"/>
                <w:lang w:eastAsia="en-GB"/>
              </w:rPr>
              <w:t xml:space="preserve">ing </w:t>
            </w:r>
            <w:r w:rsidRPr="00A66E9C">
              <w:rPr>
                <w:rFonts w:ascii="Calibri" w:hAnsi="Calibri" w:cs="Calibri"/>
                <w:sz w:val="20"/>
                <w:szCs w:val="20"/>
                <w:lang w:eastAsia="en-GB"/>
              </w:rPr>
              <w:t xml:space="preserve">up in </w:t>
            </w:r>
            <w:r>
              <w:rPr>
                <w:rFonts w:ascii="Calibri" w:hAnsi="Calibri" w:cs="Calibri"/>
                <w:sz w:val="20"/>
                <w:szCs w:val="20"/>
                <w:lang w:eastAsia="en-GB"/>
              </w:rPr>
              <w:t xml:space="preserve">homes of farmers and </w:t>
            </w:r>
            <w:r w:rsidRPr="00A66E9C">
              <w:rPr>
                <w:rFonts w:ascii="Calibri" w:hAnsi="Calibri" w:cs="Calibri"/>
                <w:sz w:val="20"/>
                <w:szCs w:val="20"/>
                <w:lang w:eastAsia="en-GB"/>
              </w:rPr>
              <w:t xml:space="preserve">some </w:t>
            </w:r>
            <w:r>
              <w:rPr>
                <w:rFonts w:ascii="Calibri" w:hAnsi="Calibri" w:cs="Calibri"/>
                <w:sz w:val="20"/>
                <w:szCs w:val="20"/>
                <w:lang w:eastAsia="en-GB"/>
              </w:rPr>
              <w:t xml:space="preserve">rural folks </w:t>
            </w:r>
            <w:r w:rsidRPr="00A66E9C">
              <w:rPr>
                <w:rFonts w:ascii="Calibri" w:hAnsi="Calibri" w:cs="Calibri"/>
                <w:sz w:val="20"/>
                <w:szCs w:val="20"/>
                <w:lang w:eastAsia="en-GB"/>
              </w:rPr>
              <w:t xml:space="preserve">for use as </w:t>
            </w:r>
            <w:r>
              <w:rPr>
                <w:rFonts w:ascii="Calibri" w:hAnsi="Calibri" w:cs="Calibri"/>
                <w:sz w:val="20"/>
                <w:szCs w:val="20"/>
                <w:lang w:eastAsia="en-GB"/>
              </w:rPr>
              <w:t xml:space="preserve">water or food </w:t>
            </w:r>
            <w:r w:rsidRPr="00A66E9C">
              <w:rPr>
                <w:rFonts w:ascii="Calibri" w:hAnsi="Calibri" w:cs="Calibri"/>
                <w:sz w:val="20"/>
                <w:szCs w:val="20"/>
                <w:lang w:eastAsia="en-GB"/>
              </w:rPr>
              <w:t xml:space="preserve">storage containers. </w:t>
            </w:r>
          </w:p>
        </w:tc>
      </w:tr>
      <w:tr w:rsidR="003E21BE" w:rsidRPr="002E519C" w:rsidTr="003E21BE">
        <w:trPr>
          <w:trHeight w:val="2600"/>
        </w:trPr>
        <w:tc>
          <w:tcPr>
            <w:tcW w:w="610" w:type="pct"/>
            <w:vMerge/>
          </w:tcPr>
          <w:p w:rsidR="003E21BE" w:rsidRPr="002E519C" w:rsidRDefault="003E21BE" w:rsidP="00472A7C">
            <w:pPr>
              <w:pStyle w:val="Default"/>
              <w:spacing w:line="260" w:lineRule="exact"/>
              <w:rPr>
                <w:rFonts w:ascii="Calibri" w:hAnsi="Calibri"/>
                <w:sz w:val="20"/>
                <w:szCs w:val="20"/>
              </w:rPr>
            </w:pPr>
          </w:p>
        </w:tc>
        <w:tc>
          <w:tcPr>
            <w:tcW w:w="744" w:type="pct"/>
            <w:vMerge/>
          </w:tcPr>
          <w:p w:rsidR="003E21BE" w:rsidRPr="002E519C" w:rsidRDefault="003E21BE" w:rsidP="00472A7C">
            <w:pPr>
              <w:pStyle w:val="Default"/>
              <w:spacing w:line="260" w:lineRule="exact"/>
              <w:rPr>
                <w:rFonts w:ascii="Calibri" w:hAnsi="Calibri"/>
                <w:sz w:val="20"/>
                <w:szCs w:val="20"/>
              </w:rPr>
            </w:pPr>
          </w:p>
        </w:tc>
        <w:tc>
          <w:tcPr>
            <w:tcW w:w="402" w:type="pct"/>
            <w:vMerge/>
          </w:tcPr>
          <w:p w:rsidR="003E21BE" w:rsidRDefault="003E21BE" w:rsidP="00472A7C">
            <w:pPr>
              <w:pStyle w:val="Default"/>
              <w:spacing w:line="260" w:lineRule="exact"/>
              <w:rPr>
                <w:rFonts w:ascii="Calibri" w:hAnsi="Calibri"/>
                <w:sz w:val="20"/>
                <w:szCs w:val="20"/>
              </w:rPr>
            </w:pPr>
          </w:p>
        </w:tc>
        <w:tc>
          <w:tcPr>
            <w:tcW w:w="833" w:type="pct"/>
          </w:tcPr>
          <w:p w:rsidR="003E21BE" w:rsidRPr="005A4A62" w:rsidRDefault="003E21BE" w:rsidP="00472A7C">
            <w:pPr>
              <w:pStyle w:val="Default"/>
              <w:spacing w:line="260" w:lineRule="exact"/>
              <w:jc w:val="both"/>
              <w:rPr>
                <w:rFonts w:ascii="Calibri" w:hAnsi="Calibri"/>
                <w:sz w:val="20"/>
                <w:szCs w:val="20"/>
              </w:rPr>
            </w:pPr>
            <w:r>
              <w:rPr>
                <w:rFonts w:ascii="Calibri" w:hAnsi="Calibri"/>
                <w:sz w:val="20"/>
                <w:szCs w:val="20"/>
              </w:rPr>
              <w:t xml:space="preserve">Off-reserve actions/ </w:t>
            </w:r>
            <w:r w:rsidRPr="005A4A62">
              <w:rPr>
                <w:rFonts w:ascii="Calibri" w:hAnsi="Calibri"/>
                <w:sz w:val="20"/>
                <w:szCs w:val="20"/>
              </w:rPr>
              <w:t>Plantation development</w:t>
            </w:r>
          </w:p>
          <w:p w:rsidR="003E21BE" w:rsidRPr="0084269B" w:rsidRDefault="003E21BE" w:rsidP="00472A7C">
            <w:pPr>
              <w:numPr>
                <w:ilvl w:val="0"/>
                <w:numId w:val="58"/>
              </w:numPr>
              <w:ind w:left="226" w:hanging="113"/>
              <w:jc w:val="both"/>
              <w:rPr>
                <w:rFonts w:ascii="Calibri" w:hAnsi="Calibri" w:cs="Calibri"/>
                <w:sz w:val="20"/>
                <w:szCs w:val="20"/>
              </w:rPr>
            </w:pPr>
            <w:r>
              <w:rPr>
                <w:rFonts w:ascii="Calibri" w:hAnsi="Calibri"/>
                <w:sz w:val="20"/>
                <w:szCs w:val="20"/>
              </w:rPr>
              <w:t>-</w:t>
            </w:r>
            <w:r>
              <w:rPr>
                <w:rFonts w:ascii="Calibri" w:hAnsi="Calibri" w:cs="Calibri"/>
                <w:sz w:val="20"/>
                <w:szCs w:val="20"/>
              </w:rPr>
              <w:t xml:space="preserve"> Use of exotic /indigenous tree </w:t>
            </w:r>
            <w:r w:rsidRPr="0084269B">
              <w:rPr>
                <w:rFonts w:ascii="Calibri" w:hAnsi="Calibri" w:cs="Calibri"/>
                <w:sz w:val="20"/>
                <w:szCs w:val="20"/>
              </w:rPr>
              <w:t>planting materials</w:t>
            </w:r>
          </w:p>
          <w:p w:rsidR="003E21BE" w:rsidRPr="005A4A62" w:rsidRDefault="003E21BE" w:rsidP="00472A7C">
            <w:pPr>
              <w:pStyle w:val="Default"/>
              <w:spacing w:line="260" w:lineRule="exact"/>
              <w:jc w:val="both"/>
              <w:rPr>
                <w:rFonts w:ascii="Calibri" w:hAnsi="Calibri"/>
                <w:sz w:val="20"/>
                <w:szCs w:val="20"/>
              </w:rPr>
            </w:pPr>
          </w:p>
        </w:tc>
        <w:tc>
          <w:tcPr>
            <w:tcW w:w="2410" w:type="pct"/>
          </w:tcPr>
          <w:p w:rsidR="003E21BE" w:rsidRDefault="003E21BE" w:rsidP="00472A7C">
            <w:pPr>
              <w:pStyle w:val="Default"/>
              <w:spacing w:line="260" w:lineRule="exact"/>
              <w:jc w:val="both"/>
              <w:rPr>
                <w:rFonts w:ascii="Calibri" w:hAnsi="Calibri"/>
                <w:sz w:val="20"/>
                <w:szCs w:val="20"/>
              </w:rPr>
            </w:pPr>
            <w:r>
              <w:rPr>
                <w:rFonts w:ascii="Calibri" w:hAnsi="Calibri"/>
                <w:sz w:val="20"/>
                <w:szCs w:val="20"/>
              </w:rPr>
              <w:t>-</w:t>
            </w:r>
            <w:r w:rsidRPr="0029053C">
              <w:rPr>
                <w:rFonts w:ascii="Calibri" w:hAnsi="Calibri"/>
                <w:sz w:val="20"/>
                <w:szCs w:val="20"/>
              </w:rPr>
              <w:t>Off-reserve plantation development by individuals or private firms may require land acquisition. Depending on the land use of the acquired land, local farmers, crops, ham</w:t>
            </w:r>
            <w:r>
              <w:rPr>
                <w:rFonts w:ascii="Calibri" w:hAnsi="Calibri"/>
                <w:sz w:val="20"/>
                <w:szCs w:val="20"/>
              </w:rPr>
              <w:t>lets/structures may be affected and compensation issues may arise.</w:t>
            </w:r>
          </w:p>
          <w:p w:rsidR="003E21BE" w:rsidRPr="00A66E9C" w:rsidRDefault="003E21BE" w:rsidP="00472A7C">
            <w:pPr>
              <w:rPr>
                <w:rFonts w:ascii="Calibri" w:hAnsi="Calibri" w:cs="Calibri"/>
                <w:sz w:val="20"/>
                <w:szCs w:val="20"/>
              </w:rPr>
            </w:pPr>
            <w:r>
              <w:rPr>
                <w:rFonts w:ascii="Calibri" w:hAnsi="Calibri" w:cs="Calibri"/>
                <w:sz w:val="20"/>
                <w:szCs w:val="20"/>
              </w:rPr>
              <w:t>-</w:t>
            </w:r>
            <w:r w:rsidRPr="00A66E9C">
              <w:rPr>
                <w:rFonts w:ascii="Calibri" w:hAnsi="Calibri" w:cs="Calibri"/>
                <w:sz w:val="20"/>
                <w:szCs w:val="20"/>
              </w:rPr>
              <w:t>Land tenure and use rights related conflicts may arise under off-reserve plantation development.</w:t>
            </w:r>
          </w:p>
          <w:p w:rsidR="003E21BE" w:rsidRDefault="003E21BE" w:rsidP="00472A7C">
            <w:pPr>
              <w:jc w:val="both"/>
              <w:rPr>
                <w:rFonts w:ascii="Calibri" w:hAnsi="Calibri" w:cs="Calibri"/>
                <w:sz w:val="20"/>
                <w:szCs w:val="20"/>
                <w:lang w:eastAsia="en-GB"/>
              </w:rPr>
            </w:pPr>
            <w:r>
              <w:rPr>
                <w:rFonts w:ascii="Calibri" w:hAnsi="Calibri" w:cs="Calibri"/>
                <w:sz w:val="20"/>
                <w:szCs w:val="20"/>
                <w:lang w:eastAsia="en-GB"/>
              </w:rPr>
              <w:t>-P</w:t>
            </w:r>
            <w:r w:rsidRPr="0084269B">
              <w:rPr>
                <w:rFonts w:ascii="Calibri" w:hAnsi="Calibri" w:cs="Calibri"/>
                <w:sz w:val="20"/>
                <w:szCs w:val="20"/>
                <w:lang w:eastAsia="en-GB"/>
              </w:rPr>
              <w:t xml:space="preserve">oor local communities cannot wait for so many years </w:t>
            </w:r>
            <w:r>
              <w:rPr>
                <w:rFonts w:ascii="Calibri" w:hAnsi="Calibri" w:cs="Calibri"/>
                <w:sz w:val="20"/>
                <w:szCs w:val="20"/>
                <w:lang w:eastAsia="en-GB"/>
              </w:rPr>
              <w:t>(</w:t>
            </w:r>
            <w:r>
              <w:rPr>
                <w:rFonts w:ascii="Calibri" w:hAnsi="Calibri" w:cs="Calibri"/>
                <w:sz w:val="20"/>
                <w:szCs w:val="20"/>
                <w:lang w:val="en-GB"/>
              </w:rPr>
              <w:t>l</w:t>
            </w:r>
            <w:r w:rsidRPr="00A452F9">
              <w:rPr>
                <w:rFonts w:ascii="Calibri" w:hAnsi="Calibri" w:cs="Calibri"/>
                <w:sz w:val="20"/>
                <w:szCs w:val="20"/>
                <w:lang w:val="en-GB"/>
              </w:rPr>
              <w:t xml:space="preserve">ong gestation period of </w:t>
            </w:r>
            <w:r>
              <w:rPr>
                <w:rFonts w:ascii="Calibri" w:hAnsi="Calibri" w:cs="Calibri"/>
                <w:sz w:val="20"/>
                <w:szCs w:val="20"/>
                <w:lang w:val="en-GB"/>
              </w:rPr>
              <w:t xml:space="preserve">some plantation tree species especially </w:t>
            </w:r>
            <w:r w:rsidRPr="00A452F9">
              <w:rPr>
                <w:rFonts w:ascii="Calibri" w:hAnsi="Calibri" w:cs="Calibri"/>
                <w:sz w:val="20"/>
                <w:szCs w:val="20"/>
                <w:lang w:val="en-GB"/>
              </w:rPr>
              <w:t>native species</w:t>
            </w:r>
            <w:r>
              <w:rPr>
                <w:rFonts w:ascii="Calibri" w:hAnsi="Calibri" w:cs="Calibri"/>
                <w:sz w:val="20"/>
                <w:szCs w:val="20"/>
                <w:lang w:val="en-GB"/>
              </w:rPr>
              <w:t>)</w:t>
            </w:r>
            <w:r w:rsidRPr="0084269B">
              <w:rPr>
                <w:rFonts w:ascii="Calibri" w:hAnsi="Calibri" w:cs="Calibri"/>
                <w:sz w:val="20"/>
                <w:szCs w:val="20"/>
                <w:lang w:eastAsia="en-GB"/>
              </w:rPr>
              <w:t xml:space="preserve"> until they benefit from</w:t>
            </w:r>
            <w:r>
              <w:rPr>
                <w:rFonts w:ascii="Calibri" w:hAnsi="Calibri" w:cs="Calibri"/>
                <w:sz w:val="20"/>
                <w:szCs w:val="20"/>
                <w:lang w:eastAsia="en-GB"/>
              </w:rPr>
              <w:t xml:space="preserve"> the plantation project under the emission reduction program</w:t>
            </w:r>
            <w:r w:rsidRPr="0084269B">
              <w:rPr>
                <w:rFonts w:ascii="Calibri" w:hAnsi="Calibri" w:cs="Calibri"/>
                <w:sz w:val="20"/>
                <w:szCs w:val="20"/>
                <w:lang w:eastAsia="en-GB"/>
              </w:rPr>
              <w:t>.</w:t>
            </w:r>
            <w:r>
              <w:rPr>
                <w:rFonts w:ascii="Calibri" w:hAnsi="Calibri" w:cs="Calibri"/>
                <w:sz w:val="20"/>
                <w:szCs w:val="20"/>
                <w:lang w:eastAsia="en-GB"/>
              </w:rPr>
              <w:t xml:space="preserve"> </w:t>
            </w:r>
          </w:p>
          <w:p w:rsidR="003E21BE" w:rsidRPr="0029053C" w:rsidRDefault="003E21BE" w:rsidP="00472A7C">
            <w:pPr>
              <w:jc w:val="both"/>
              <w:rPr>
                <w:rFonts w:ascii="Calibri" w:hAnsi="Calibri"/>
                <w:sz w:val="20"/>
                <w:szCs w:val="20"/>
              </w:rPr>
            </w:pPr>
            <w:r>
              <w:rPr>
                <w:rFonts w:ascii="Calibri" w:hAnsi="Calibri" w:cs="Calibri"/>
                <w:sz w:val="20"/>
                <w:szCs w:val="20"/>
                <w:lang w:eastAsia="en-GB"/>
              </w:rPr>
              <w:t xml:space="preserve">-Such plantations may also deny community members from having access to the trees for fuelwood or charcoal burning especially for plantations that occupy lands where women used to get their fuel wood from. </w:t>
            </w:r>
            <w:r w:rsidRPr="0084269B">
              <w:rPr>
                <w:rFonts w:ascii="Calibri" w:hAnsi="Calibri" w:cs="Calibri"/>
                <w:sz w:val="20"/>
                <w:szCs w:val="20"/>
                <w:lang w:eastAsia="en-GB"/>
              </w:rPr>
              <w:t xml:space="preserve">In certain situations, women sometimes </w:t>
            </w:r>
            <w:r>
              <w:rPr>
                <w:rFonts w:ascii="Calibri" w:hAnsi="Calibri" w:cs="Calibri"/>
                <w:sz w:val="20"/>
                <w:szCs w:val="20"/>
                <w:lang w:eastAsia="en-GB"/>
              </w:rPr>
              <w:t xml:space="preserve">may </w:t>
            </w:r>
            <w:r w:rsidRPr="0084269B">
              <w:rPr>
                <w:rFonts w:ascii="Calibri" w:hAnsi="Calibri" w:cs="Calibri"/>
                <w:sz w:val="20"/>
                <w:szCs w:val="20"/>
                <w:lang w:eastAsia="en-GB"/>
              </w:rPr>
              <w:t xml:space="preserve">have to walk for miles to gather fuel wood as </w:t>
            </w:r>
            <w:r>
              <w:rPr>
                <w:rFonts w:ascii="Calibri" w:hAnsi="Calibri" w:cs="Calibri"/>
                <w:sz w:val="20"/>
                <w:szCs w:val="20"/>
                <w:lang w:eastAsia="en-GB"/>
              </w:rPr>
              <w:t xml:space="preserve">access to </w:t>
            </w:r>
            <w:r w:rsidRPr="0084269B">
              <w:rPr>
                <w:rFonts w:ascii="Calibri" w:hAnsi="Calibri" w:cs="Calibri"/>
                <w:sz w:val="20"/>
                <w:szCs w:val="20"/>
                <w:lang w:eastAsia="en-GB"/>
              </w:rPr>
              <w:t>the tree plantations</w:t>
            </w:r>
            <w:r>
              <w:rPr>
                <w:rFonts w:ascii="Calibri" w:hAnsi="Calibri" w:cs="Calibri"/>
                <w:sz w:val="20"/>
                <w:szCs w:val="20"/>
                <w:lang w:eastAsia="en-GB"/>
              </w:rPr>
              <w:t xml:space="preserve"> may be restricted. </w:t>
            </w:r>
          </w:p>
        </w:tc>
      </w:tr>
      <w:tr w:rsidR="003E21BE" w:rsidRPr="002E519C" w:rsidTr="003E21BE">
        <w:trPr>
          <w:trHeight w:val="2642"/>
        </w:trPr>
        <w:tc>
          <w:tcPr>
            <w:tcW w:w="610" w:type="pct"/>
            <w:vMerge w:val="restart"/>
          </w:tcPr>
          <w:p w:rsidR="003E21BE" w:rsidRPr="002E519C" w:rsidRDefault="003E21BE" w:rsidP="00472A7C">
            <w:pPr>
              <w:pStyle w:val="Default"/>
              <w:spacing w:line="260" w:lineRule="exact"/>
              <w:rPr>
                <w:rFonts w:ascii="Calibri" w:hAnsi="Calibri"/>
                <w:sz w:val="20"/>
                <w:szCs w:val="20"/>
              </w:rPr>
            </w:pPr>
            <w:r w:rsidRPr="002E519C">
              <w:rPr>
                <w:rFonts w:ascii="Calibri" w:hAnsi="Calibri"/>
                <w:sz w:val="20"/>
                <w:szCs w:val="20"/>
              </w:rPr>
              <w:lastRenderedPageBreak/>
              <w:t xml:space="preserve">F: Mitigate effects of agricultural expansion (particularly cocoa in the HFZ) </w:t>
            </w:r>
          </w:p>
          <w:p w:rsidR="003E21BE" w:rsidRPr="002E519C" w:rsidRDefault="003E21BE" w:rsidP="00472A7C">
            <w:pPr>
              <w:pStyle w:val="Default"/>
              <w:spacing w:line="260" w:lineRule="exact"/>
              <w:rPr>
                <w:rFonts w:ascii="Calibri" w:hAnsi="Calibri"/>
                <w:sz w:val="20"/>
                <w:szCs w:val="20"/>
              </w:rPr>
            </w:pPr>
          </w:p>
        </w:tc>
        <w:tc>
          <w:tcPr>
            <w:tcW w:w="744" w:type="pct"/>
            <w:vMerge w:val="restart"/>
          </w:tcPr>
          <w:p w:rsidR="003E21BE" w:rsidRPr="002E519C" w:rsidRDefault="003E21BE" w:rsidP="00472A7C">
            <w:pPr>
              <w:pStyle w:val="Default"/>
              <w:spacing w:line="260" w:lineRule="exact"/>
              <w:rPr>
                <w:rFonts w:ascii="Calibri" w:hAnsi="Calibri"/>
                <w:sz w:val="20"/>
                <w:szCs w:val="20"/>
              </w:rPr>
            </w:pPr>
            <w:r w:rsidRPr="002E519C">
              <w:rPr>
                <w:rFonts w:ascii="Calibri" w:hAnsi="Calibri"/>
                <w:sz w:val="20"/>
                <w:szCs w:val="20"/>
              </w:rPr>
              <w:t xml:space="preserve">F1. Support Ecosystem-friendly Cocoa Production </w:t>
            </w:r>
          </w:p>
          <w:p w:rsidR="003E21BE" w:rsidRPr="002E519C" w:rsidRDefault="003E21BE" w:rsidP="00472A7C">
            <w:pPr>
              <w:pStyle w:val="Default"/>
              <w:spacing w:line="260" w:lineRule="exact"/>
              <w:rPr>
                <w:rFonts w:ascii="Calibri" w:hAnsi="Calibri"/>
                <w:sz w:val="20"/>
                <w:szCs w:val="20"/>
              </w:rPr>
            </w:pPr>
            <w:r w:rsidRPr="002E519C">
              <w:rPr>
                <w:rFonts w:ascii="Calibri" w:hAnsi="Calibri"/>
                <w:sz w:val="20"/>
                <w:szCs w:val="20"/>
              </w:rPr>
              <w:t xml:space="preserve">F2. Improve productivity of farmland </w:t>
            </w:r>
          </w:p>
          <w:p w:rsidR="003E21BE" w:rsidRPr="002E519C" w:rsidRDefault="003E21BE" w:rsidP="00472A7C">
            <w:pPr>
              <w:pStyle w:val="Default"/>
              <w:spacing w:line="260" w:lineRule="exact"/>
              <w:rPr>
                <w:rFonts w:ascii="Calibri" w:hAnsi="Calibri"/>
                <w:sz w:val="20"/>
                <w:szCs w:val="20"/>
              </w:rPr>
            </w:pPr>
            <w:r w:rsidRPr="002E519C">
              <w:rPr>
                <w:rFonts w:ascii="Calibri" w:hAnsi="Calibri"/>
                <w:sz w:val="20"/>
                <w:szCs w:val="20"/>
              </w:rPr>
              <w:t xml:space="preserve">F3. Improve law enforcement on FR encroachment </w:t>
            </w:r>
          </w:p>
          <w:p w:rsidR="003E21BE" w:rsidRPr="002E519C" w:rsidRDefault="003E21BE" w:rsidP="00472A7C">
            <w:pPr>
              <w:pStyle w:val="Default"/>
              <w:spacing w:line="260" w:lineRule="exact"/>
              <w:rPr>
                <w:rFonts w:ascii="Calibri" w:hAnsi="Calibri"/>
                <w:sz w:val="20"/>
                <w:szCs w:val="20"/>
              </w:rPr>
            </w:pPr>
            <w:r w:rsidRPr="002E519C">
              <w:rPr>
                <w:rFonts w:ascii="Calibri" w:hAnsi="Calibri"/>
                <w:sz w:val="20"/>
                <w:szCs w:val="20"/>
              </w:rPr>
              <w:t xml:space="preserve">F4. Promote ecosystem-friendly agro-industry development </w:t>
            </w:r>
          </w:p>
          <w:p w:rsidR="003E21BE" w:rsidRPr="002E519C" w:rsidRDefault="003E21BE" w:rsidP="00472A7C">
            <w:pPr>
              <w:pStyle w:val="Default"/>
              <w:spacing w:line="260" w:lineRule="exact"/>
              <w:rPr>
                <w:rFonts w:ascii="Calibri" w:hAnsi="Calibri"/>
                <w:sz w:val="20"/>
                <w:szCs w:val="20"/>
              </w:rPr>
            </w:pPr>
            <w:r w:rsidRPr="002E519C">
              <w:rPr>
                <w:rFonts w:ascii="Calibri" w:hAnsi="Calibri"/>
                <w:sz w:val="20"/>
                <w:szCs w:val="20"/>
              </w:rPr>
              <w:t xml:space="preserve"> </w:t>
            </w:r>
          </w:p>
        </w:tc>
        <w:tc>
          <w:tcPr>
            <w:tcW w:w="402" w:type="pct"/>
            <w:vMerge w:val="restart"/>
          </w:tcPr>
          <w:p w:rsidR="003E21BE" w:rsidRDefault="003E21BE" w:rsidP="00472A7C">
            <w:pPr>
              <w:pStyle w:val="Default"/>
              <w:spacing w:line="260" w:lineRule="exact"/>
              <w:rPr>
                <w:rFonts w:ascii="Calibri" w:hAnsi="Calibri"/>
                <w:sz w:val="20"/>
                <w:szCs w:val="20"/>
              </w:rPr>
            </w:pPr>
          </w:p>
          <w:p w:rsidR="003E21BE" w:rsidRDefault="003E21BE" w:rsidP="00472A7C">
            <w:pPr>
              <w:pStyle w:val="Default"/>
              <w:spacing w:line="260" w:lineRule="exact"/>
              <w:rPr>
                <w:rFonts w:ascii="Calibri" w:hAnsi="Calibri"/>
                <w:sz w:val="20"/>
                <w:szCs w:val="20"/>
              </w:rPr>
            </w:pPr>
          </w:p>
          <w:p w:rsidR="003E21BE" w:rsidRDefault="003E21BE" w:rsidP="00472A7C">
            <w:pPr>
              <w:pStyle w:val="Default"/>
              <w:spacing w:line="260" w:lineRule="exact"/>
              <w:rPr>
                <w:rFonts w:ascii="Calibri" w:hAnsi="Calibri"/>
                <w:sz w:val="20"/>
                <w:szCs w:val="20"/>
              </w:rPr>
            </w:pPr>
          </w:p>
          <w:p w:rsidR="003E21BE" w:rsidRDefault="003E21BE" w:rsidP="00472A7C">
            <w:pPr>
              <w:pStyle w:val="Default"/>
              <w:spacing w:line="260" w:lineRule="exact"/>
              <w:rPr>
                <w:rFonts w:ascii="Calibri" w:hAnsi="Calibri"/>
                <w:sz w:val="20"/>
                <w:szCs w:val="20"/>
              </w:rPr>
            </w:pPr>
          </w:p>
          <w:p w:rsidR="003E21BE" w:rsidRDefault="003E21BE" w:rsidP="00472A7C">
            <w:pPr>
              <w:pStyle w:val="Default"/>
              <w:spacing w:line="260" w:lineRule="exact"/>
              <w:rPr>
                <w:rFonts w:ascii="Calibri" w:hAnsi="Calibri"/>
                <w:sz w:val="20"/>
                <w:szCs w:val="20"/>
              </w:rPr>
            </w:pPr>
          </w:p>
          <w:p w:rsidR="003E21BE" w:rsidRPr="002E519C" w:rsidRDefault="003E21BE" w:rsidP="00472A7C">
            <w:pPr>
              <w:pStyle w:val="Default"/>
              <w:spacing w:line="260" w:lineRule="exact"/>
              <w:rPr>
                <w:rFonts w:ascii="Calibri" w:hAnsi="Calibri"/>
                <w:sz w:val="20"/>
                <w:szCs w:val="20"/>
              </w:rPr>
            </w:pPr>
            <w:r>
              <w:rPr>
                <w:rFonts w:ascii="Calibri" w:hAnsi="Calibri"/>
                <w:sz w:val="20"/>
                <w:szCs w:val="20"/>
              </w:rPr>
              <w:t>YES</w:t>
            </w:r>
          </w:p>
        </w:tc>
        <w:tc>
          <w:tcPr>
            <w:tcW w:w="833" w:type="pct"/>
          </w:tcPr>
          <w:p w:rsidR="003E21BE" w:rsidRDefault="003E21BE" w:rsidP="00472A7C">
            <w:pPr>
              <w:pStyle w:val="Default"/>
              <w:spacing w:line="260" w:lineRule="exact"/>
              <w:jc w:val="both"/>
              <w:rPr>
                <w:rFonts w:ascii="Calibri" w:hAnsi="Calibri"/>
                <w:sz w:val="20"/>
                <w:szCs w:val="20"/>
              </w:rPr>
            </w:pPr>
            <w:r w:rsidRPr="00206E2D">
              <w:rPr>
                <w:rFonts w:ascii="Calibri" w:hAnsi="Calibri"/>
                <w:sz w:val="20"/>
                <w:szCs w:val="20"/>
              </w:rPr>
              <w:t>Ecosystem friendly cocoa production</w:t>
            </w:r>
          </w:p>
          <w:p w:rsidR="003E21BE" w:rsidRPr="0084269B" w:rsidRDefault="003E21BE" w:rsidP="00472A7C">
            <w:pPr>
              <w:pStyle w:val="Default"/>
              <w:spacing w:line="260" w:lineRule="exact"/>
              <w:jc w:val="both"/>
              <w:rPr>
                <w:rFonts w:ascii="Calibri" w:hAnsi="Calibri" w:cs="Calibri"/>
                <w:sz w:val="20"/>
                <w:szCs w:val="20"/>
              </w:rPr>
            </w:pPr>
            <w:r>
              <w:rPr>
                <w:rFonts w:ascii="Calibri" w:hAnsi="Calibri"/>
                <w:sz w:val="20"/>
                <w:szCs w:val="20"/>
              </w:rPr>
              <w:t>-</w:t>
            </w:r>
            <w:r w:rsidRPr="0084269B">
              <w:rPr>
                <w:rFonts w:ascii="Calibri" w:hAnsi="Calibri" w:cs="Calibri"/>
                <w:sz w:val="20"/>
                <w:szCs w:val="20"/>
              </w:rPr>
              <w:t xml:space="preserve">Shade </w:t>
            </w:r>
            <w:r>
              <w:rPr>
                <w:rFonts w:ascii="Calibri" w:hAnsi="Calibri" w:cs="Calibri"/>
                <w:sz w:val="20"/>
                <w:szCs w:val="20"/>
              </w:rPr>
              <w:t>t</w:t>
            </w:r>
            <w:r w:rsidRPr="0084269B">
              <w:rPr>
                <w:rFonts w:ascii="Calibri" w:hAnsi="Calibri" w:cs="Calibri"/>
                <w:sz w:val="20"/>
                <w:szCs w:val="20"/>
              </w:rPr>
              <w:t>rees integrated into Cocoa Farms and agricultural farming systems</w:t>
            </w:r>
          </w:p>
          <w:p w:rsidR="003E21BE" w:rsidRPr="0084269B" w:rsidRDefault="003E21BE" w:rsidP="00472A7C">
            <w:pPr>
              <w:jc w:val="both"/>
              <w:rPr>
                <w:rFonts w:ascii="Calibri" w:hAnsi="Calibri" w:cs="Calibri"/>
                <w:sz w:val="20"/>
                <w:szCs w:val="20"/>
                <w:lang w:val="en-GB"/>
              </w:rPr>
            </w:pPr>
          </w:p>
          <w:p w:rsidR="003E21BE" w:rsidRPr="0084269B" w:rsidRDefault="003E21BE" w:rsidP="00472A7C">
            <w:pPr>
              <w:jc w:val="both"/>
              <w:rPr>
                <w:rFonts w:ascii="Calibri" w:hAnsi="Calibri" w:cs="Calibri"/>
                <w:sz w:val="20"/>
                <w:szCs w:val="20"/>
                <w:lang w:val="en-GB"/>
              </w:rPr>
            </w:pPr>
            <w:r>
              <w:rPr>
                <w:rFonts w:ascii="Calibri" w:hAnsi="Calibri" w:cs="Calibri"/>
                <w:bCs/>
                <w:sz w:val="20"/>
                <w:szCs w:val="20"/>
              </w:rPr>
              <w:t>-</w:t>
            </w:r>
            <w:r w:rsidRPr="0084269B">
              <w:rPr>
                <w:rFonts w:ascii="Calibri" w:hAnsi="Calibri" w:cs="Calibri"/>
                <w:bCs/>
                <w:sz w:val="20"/>
                <w:szCs w:val="20"/>
              </w:rPr>
              <w:t xml:space="preserve">Increasing </w:t>
            </w:r>
            <w:r>
              <w:rPr>
                <w:rFonts w:ascii="Calibri" w:hAnsi="Calibri" w:cs="Calibri"/>
                <w:bCs/>
                <w:sz w:val="20"/>
                <w:szCs w:val="20"/>
              </w:rPr>
              <w:t>y</w:t>
            </w:r>
            <w:r w:rsidRPr="0084269B">
              <w:rPr>
                <w:rFonts w:ascii="Calibri" w:hAnsi="Calibri" w:cs="Calibri"/>
                <w:bCs/>
                <w:sz w:val="20"/>
                <w:szCs w:val="20"/>
              </w:rPr>
              <w:t>ields via Climate Smart Cocoa (CSC)</w:t>
            </w:r>
          </w:p>
          <w:p w:rsidR="003E21BE" w:rsidRPr="0084269B" w:rsidRDefault="003E21BE" w:rsidP="00472A7C">
            <w:pPr>
              <w:numPr>
                <w:ilvl w:val="0"/>
                <w:numId w:val="58"/>
              </w:numPr>
              <w:ind w:left="226" w:hanging="113"/>
              <w:jc w:val="both"/>
              <w:rPr>
                <w:rFonts w:ascii="Calibri" w:hAnsi="Calibri" w:cs="Calibri"/>
                <w:sz w:val="20"/>
                <w:szCs w:val="20"/>
              </w:rPr>
            </w:pPr>
            <w:r>
              <w:rPr>
                <w:rFonts w:ascii="Calibri" w:hAnsi="Calibri" w:cs="Calibri"/>
                <w:sz w:val="20"/>
                <w:szCs w:val="20"/>
              </w:rPr>
              <w:t xml:space="preserve">Use of exotic /indigenous tree </w:t>
            </w:r>
            <w:r w:rsidRPr="0084269B">
              <w:rPr>
                <w:rFonts w:ascii="Calibri" w:hAnsi="Calibri" w:cs="Calibri"/>
                <w:sz w:val="20"/>
                <w:szCs w:val="20"/>
              </w:rPr>
              <w:t>planting materials</w:t>
            </w:r>
          </w:p>
          <w:p w:rsidR="003E21BE" w:rsidRPr="0084269B" w:rsidRDefault="003E21BE" w:rsidP="00472A7C">
            <w:pPr>
              <w:numPr>
                <w:ilvl w:val="0"/>
                <w:numId w:val="58"/>
              </w:numPr>
              <w:ind w:left="226" w:hanging="113"/>
              <w:jc w:val="both"/>
              <w:rPr>
                <w:rFonts w:ascii="Calibri" w:hAnsi="Calibri" w:cs="Calibri"/>
                <w:sz w:val="20"/>
                <w:szCs w:val="20"/>
              </w:rPr>
            </w:pPr>
            <w:r>
              <w:rPr>
                <w:rFonts w:ascii="Calibri" w:hAnsi="Calibri" w:cs="Calibri"/>
                <w:color w:val="000000"/>
                <w:sz w:val="20"/>
                <w:szCs w:val="20"/>
              </w:rPr>
              <w:t xml:space="preserve">Use of </w:t>
            </w:r>
            <w:r w:rsidRPr="0084269B">
              <w:rPr>
                <w:rFonts w:ascii="Calibri" w:hAnsi="Calibri" w:cs="Calibri"/>
                <w:color w:val="000000"/>
                <w:sz w:val="20"/>
                <w:szCs w:val="20"/>
              </w:rPr>
              <w:t>inputs</w:t>
            </w:r>
            <w:r>
              <w:rPr>
                <w:rFonts w:ascii="Calibri" w:hAnsi="Calibri" w:cs="Calibri"/>
                <w:color w:val="000000"/>
                <w:sz w:val="20"/>
                <w:szCs w:val="20"/>
              </w:rPr>
              <w:t xml:space="preserve"> such as fertilizers, pesticides etc</w:t>
            </w:r>
          </w:p>
          <w:p w:rsidR="003E21BE" w:rsidRPr="001D3ACB" w:rsidRDefault="003E21BE" w:rsidP="00472A7C">
            <w:pPr>
              <w:jc w:val="both"/>
              <w:rPr>
                <w:rFonts w:ascii="Calibri" w:hAnsi="Calibri"/>
                <w:sz w:val="20"/>
                <w:szCs w:val="20"/>
              </w:rPr>
            </w:pPr>
          </w:p>
          <w:p w:rsidR="003E21BE" w:rsidRPr="001D3ACB" w:rsidRDefault="003E21BE" w:rsidP="00472A7C">
            <w:pPr>
              <w:jc w:val="both"/>
              <w:rPr>
                <w:rFonts w:ascii="Calibri" w:hAnsi="Calibri"/>
                <w:sz w:val="20"/>
                <w:szCs w:val="20"/>
              </w:rPr>
            </w:pPr>
            <w:r w:rsidRPr="001D3ACB">
              <w:rPr>
                <w:rFonts w:ascii="Calibri" w:hAnsi="Calibri"/>
                <w:sz w:val="20"/>
                <w:szCs w:val="20"/>
              </w:rPr>
              <w:t>-</w:t>
            </w:r>
            <w:r>
              <w:rPr>
                <w:rFonts w:ascii="Calibri" w:hAnsi="Calibri"/>
                <w:sz w:val="20"/>
                <w:szCs w:val="20"/>
              </w:rPr>
              <w:t>On-reserve rehabilitation</w:t>
            </w:r>
          </w:p>
          <w:p w:rsidR="003E21BE" w:rsidRPr="0029053C" w:rsidRDefault="003E21BE" w:rsidP="00472A7C">
            <w:pPr>
              <w:ind w:left="226"/>
              <w:jc w:val="both"/>
              <w:rPr>
                <w:rFonts w:ascii="Calibri" w:hAnsi="Calibri"/>
                <w:sz w:val="20"/>
                <w:szCs w:val="20"/>
                <w:u w:val="single"/>
              </w:rPr>
            </w:pPr>
            <w:r w:rsidRPr="001D3ACB">
              <w:rPr>
                <w:rFonts w:ascii="Calibri" w:hAnsi="Calibri"/>
                <w:sz w:val="20"/>
                <w:szCs w:val="20"/>
              </w:rPr>
              <w:t>--Forest</w:t>
            </w:r>
            <w:r>
              <w:rPr>
                <w:rFonts w:ascii="Calibri" w:hAnsi="Calibri"/>
                <w:sz w:val="20"/>
                <w:szCs w:val="20"/>
              </w:rPr>
              <w:t xml:space="preserve"> and admitted farm boundaries demarcation</w:t>
            </w:r>
          </w:p>
        </w:tc>
        <w:tc>
          <w:tcPr>
            <w:tcW w:w="2410" w:type="pct"/>
          </w:tcPr>
          <w:p w:rsidR="003E21BE" w:rsidRDefault="003E21BE" w:rsidP="00472A7C">
            <w:pPr>
              <w:pStyle w:val="Default"/>
              <w:spacing w:line="260" w:lineRule="exact"/>
              <w:jc w:val="both"/>
              <w:rPr>
                <w:rFonts w:ascii="Calibri" w:hAnsi="Calibri"/>
                <w:sz w:val="20"/>
                <w:szCs w:val="20"/>
              </w:rPr>
            </w:pPr>
            <w:r w:rsidRPr="0029053C">
              <w:rPr>
                <w:rFonts w:ascii="Calibri" w:hAnsi="Calibri"/>
                <w:sz w:val="20"/>
                <w:szCs w:val="20"/>
              </w:rPr>
              <w:t xml:space="preserve">-Improving shade trees in some existing cocoa farms </w:t>
            </w:r>
            <w:r>
              <w:rPr>
                <w:rFonts w:ascii="Calibri" w:hAnsi="Calibri"/>
                <w:sz w:val="20"/>
                <w:szCs w:val="20"/>
              </w:rPr>
              <w:t xml:space="preserve">both on-reserve and off-reserve </w:t>
            </w:r>
            <w:r w:rsidRPr="0029053C">
              <w:rPr>
                <w:rFonts w:ascii="Calibri" w:hAnsi="Calibri"/>
                <w:sz w:val="20"/>
                <w:szCs w:val="20"/>
              </w:rPr>
              <w:t>will require cutting down some cocoa trees to create space for shade trees. Farmers may require compensation for affected cocoa trees.</w:t>
            </w:r>
          </w:p>
          <w:p w:rsidR="003E21BE" w:rsidRDefault="003E21BE" w:rsidP="00472A7C">
            <w:pPr>
              <w:pStyle w:val="Default"/>
              <w:spacing w:line="260" w:lineRule="exact"/>
              <w:jc w:val="both"/>
              <w:rPr>
                <w:rFonts w:ascii="Calibri" w:hAnsi="Calibri"/>
                <w:sz w:val="20"/>
                <w:szCs w:val="20"/>
              </w:rPr>
            </w:pPr>
            <w:r>
              <w:rPr>
                <w:rFonts w:ascii="Calibri" w:hAnsi="Calibri"/>
                <w:sz w:val="20"/>
                <w:szCs w:val="20"/>
              </w:rPr>
              <w:t>-</w:t>
            </w:r>
            <w:r w:rsidRPr="00184869">
              <w:rPr>
                <w:rFonts w:ascii="Calibri" w:hAnsi="Calibri"/>
                <w:i/>
                <w:sz w:val="20"/>
                <w:szCs w:val="20"/>
              </w:rPr>
              <w:t>Admitted farms</w:t>
            </w:r>
            <w:r>
              <w:rPr>
                <w:rFonts w:ascii="Calibri" w:hAnsi="Calibri"/>
                <w:sz w:val="20"/>
                <w:szCs w:val="20"/>
              </w:rPr>
              <w:t xml:space="preserve">: There are admitted farms in the forest reserves and some of these farmers have expanded their farming activities beyond acceptable boundaries. Over 601 admitted farms have been recorded in the reserves within the HFZ. Forest and admitted farm boundary demarcation may result in conflict with the affected admitted farms and such farmers could lose farms/crops in areas not admitted. </w:t>
            </w:r>
          </w:p>
          <w:p w:rsidR="003E21BE" w:rsidRDefault="003E21BE" w:rsidP="00472A7C">
            <w:pPr>
              <w:pStyle w:val="Default"/>
              <w:spacing w:line="260" w:lineRule="exact"/>
              <w:jc w:val="both"/>
              <w:rPr>
                <w:rFonts w:ascii="Calibri" w:hAnsi="Calibri"/>
                <w:sz w:val="20"/>
                <w:szCs w:val="20"/>
              </w:rPr>
            </w:pPr>
          </w:p>
          <w:p w:rsidR="003E21BE" w:rsidRPr="0084269B" w:rsidRDefault="003E21BE" w:rsidP="00472A7C">
            <w:pPr>
              <w:jc w:val="both"/>
              <w:rPr>
                <w:rStyle w:val="reference-text"/>
                <w:rFonts w:ascii="Calibri" w:hAnsi="Calibri" w:cs="Calibri"/>
                <w:b/>
                <w:sz w:val="20"/>
                <w:szCs w:val="20"/>
                <w:lang w:val="en"/>
              </w:rPr>
            </w:pPr>
            <w:r>
              <w:rPr>
                <w:rStyle w:val="reference-text"/>
                <w:rFonts w:ascii="Calibri" w:hAnsi="Calibri" w:cs="Calibri"/>
                <w:sz w:val="20"/>
                <w:szCs w:val="20"/>
                <w:u w:val="single"/>
                <w:lang w:val="en"/>
              </w:rPr>
              <w:t xml:space="preserve">Skepticism: </w:t>
            </w:r>
            <w:r w:rsidRPr="0084269B">
              <w:rPr>
                <w:rFonts w:ascii="Calibri" w:hAnsi="Calibri" w:cs="Calibri"/>
                <w:sz w:val="20"/>
                <w:szCs w:val="20"/>
              </w:rPr>
              <w:t>Farmers will continue to be skeptical about trees on farms when benefit issues and tree ownership and registration are not firmed up.</w:t>
            </w:r>
          </w:p>
          <w:p w:rsidR="003E21BE" w:rsidRPr="0084269B" w:rsidRDefault="003E21BE" w:rsidP="00472A7C">
            <w:pPr>
              <w:jc w:val="both"/>
              <w:rPr>
                <w:rStyle w:val="reference-text"/>
                <w:rFonts w:ascii="Calibri" w:hAnsi="Calibri" w:cs="Calibri"/>
                <w:b/>
                <w:sz w:val="20"/>
                <w:szCs w:val="20"/>
                <w:lang w:val="en"/>
              </w:rPr>
            </w:pPr>
          </w:p>
          <w:p w:rsidR="003E21BE" w:rsidRPr="0084269B" w:rsidRDefault="003E21BE" w:rsidP="00472A7C">
            <w:pPr>
              <w:jc w:val="both"/>
              <w:rPr>
                <w:rStyle w:val="reference-text"/>
                <w:rFonts w:ascii="Calibri" w:hAnsi="Calibri" w:cs="Calibri"/>
                <w:sz w:val="20"/>
                <w:szCs w:val="20"/>
                <w:lang w:val="en"/>
              </w:rPr>
            </w:pPr>
            <w:r w:rsidRPr="00135EFC">
              <w:rPr>
                <w:rStyle w:val="reference-text"/>
                <w:rFonts w:ascii="Calibri" w:hAnsi="Calibri" w:cs="Calibri"/>
                <w:sz w:val="20"/>
                <w:szCs w:val="20"/>
                <w:u w:val="single"/>
                <w:lang w:val="en"/>
              </w:rPr>
              <w:t>Abuse of access to inputs and planting materials/system</w:t>
            </w:r>
            <w:r>
              <w:rPr>
                <w:rStyle w:val="reference-text"/>
                <w:rFonts w:ascii="Calibri" w:hAnsi="Calibri" w:cs="Calibri"/>
                <w:sz w:val="20"/>
                <w:szCs w:val="20"/>
                <w:u w:val="single"/>
                <w:lang w:val="en"/>
              </w:rPr>
              <w:t xml:space="preserve">: </w:t>
            </w:r>
            <w:r w:rsidRPr="0084269B">
              <w:rPr>
                <w:rStyle w:val="reference-text"/>
                <w:rFonts w:ascii="Calibri" w:hAnsi="Calibri" w:cs="Calibri"/>
                <w:sz w:val="20"/>
                <w:szCs w:val="20"/>
                <w:lang w:val="en"/>
              </w:rPr>
              <w:t xml:space="preserve">The potential for some farmers to abuse the access to inputs and planting materials should be taken seriously. Beneficiary farmers could use some of these inputs and planting materials at unregistered farms/ farms not registered under </w:t>
            </w:r>
            <w:r>
              <w:rPr>
                <w:rStyle w:val="reference-text"/>
                <w:rFonts w:ascii="Calibri" w:hAnsi="Calibri" w:cs="Calibri"/>
                <w:sz w:val="20"/>
                <w:szCs w:val="20"/>
                <w:lang w:val="en"/>
              </w:rPr>
              <w:t>REDD+/</w:t>
            </w:r>
            <w:r w:rsidRPr="0084269B">
              <w:rPr>
                <w:rStyle w:val="reference-text"/>
                <w:rFonts w:ascii="Calibri" w:hAnsi="Calibri" w:cs="Calibri"/>
                <w:sz w:val="20"/>
                <w:szCs w:val="20"/>
                <w:lang w:val="en"/>
              </w:rPr>
              <w:t xml:space="preserve">ERP. The </w:t>
            </w:r>
            <w:r>
              <w:rPr>
                <w:rStyle w:val="reference-text"/>
                <w:rFonts w:ascii="Calibri" w:hAnsi="Calibri" w:cs="Calibri"/>
                <w:sz w:val="20"/>
                <w:szCs w:val="20"/>
                <w:lang w:val="en"/>
              </w:rPr>
              <w:t>REDD+</w:t>
            </w:r>
            <w:r w:rsidRPr="0084269B">
              <w:rPr>
                <w:rStyle w:val="reference-text"/>
                <w:rFonts w:ascii="Calibri" w:hAnsi="Calibri" w:cs="Calibri"/>
                <w:sz w:val="20"/>
                <w:szCs w:val="20"/>
                <w:lang w:val="en"/>
              </w:rPr>
              <w:t xml:space="preserve"> is a new concept </w:t>
            </w:r>
            <w:r>
              <w:rPr>
                <w:rStyle w:val="reference-text"/>
                <w:rFonts w:ascii="Calibri" w:hAnsi="Calibri" w:cs="Calibri"/>
                <w:sz w:val="20"/>
                <w:szCs w:val="20"/>
                <w:lang w:val="en"/>
              </w:rPr>
              <w:t xml:space="preserve">to farmers/ communities </w:t>
            </w:r>
            <w:r w:rsidRPr="0084269B">
              <w:rPr>
                <w:rStyle w:val="reference-text"/>
                <w:rFonts w:ascii="Calibri" w:hAnsi="Calibri" w:cs="Calibri"/>
                <w:sz w:val="20"/>
                <w:szCs w:val="20"/>
                <w:lang w:val="en"/>
              </w:rPr>
              <w:t>and interested farmers with two or more cocoa farms are likely not to register all their farms under the programme due to uncertainty with new programme</w:t>
            </w:r>
            <w:r>
              <w:rPr>
                <w:rStyle w:val="reference-text"/>
                <w:rFonts w:ascii="Calibri" w:hAnsi="Calibri" w:cs="Calibri"/>
                <w:sz w:val="20"/>
                <w:szCs w:val="20"/>
                <w:lang w:val="en"/>
              </w:rPr>
              <w:t>s</w:t>
            </w:r>
            <w:r w:rsidRPr="0084269B">
              <w:rPr>
                <w:rStyle w:val="reference-text"/>
                <w:rFonts w:ascii="Calibri" w:hAnsi="Calibri" w:cs="Calibri"/>
                <w:sz w:val="20"/>
                <w:szCs w:val="20"/>
                <w:lang w:val="en"/>
              </w:rPr>
              <w:t>. However, such farmers may smuggle their cocoa beans to their registered farms to benefit from the likely high premium to be provided</w:t>
            </w:r>
            <w:r>
              <w:rPr>
                <w:rStyle w:val="reference-text"/>
                <w:rFonts w:ascii="Calibri" w:hAnsi="Calibri" w:cs="Calibri"/>
                <w:sz w:val="20"/>
                <w:szCs w:val="20"/>
                <w:lang w:val="en"/>
              </w:rPr>
              <w:t xml:space="preserve"> under the ERP</w:t>
            </w:r>
            <w:r w:rsidRPr="0084269B">
              <w:rPr>
                <w:rStyle w:val="reference-text"/>
                <w:rFonts w:ascii="Calibri" w:hAnsi="Calibri" w:cs="Calibri"/>
                <w:sz w:val="20"/>
                <w:szCs w:val="20"/>
                <w:lang w:val="en"/>
              </w:rPr>
              <w:t xml:space="preserve">. </w:t>
            </w:r>
          </w:p>
          <w:p w:rsidR="003E21BE" w:rsidRPr="0084269B" w:rsidRDefault="003E21BE" w:rsidP="00472A7C">
            <w:pPr>
              <w:jc w:val="both"/>
              <w:rPr>
                <w:rFonts w:ascii="Calibri" w:hAnsi="Calibri" w:cs="Calibri"/>
                <w:b/>
                <w:sz w:val="20"/>
                <w:szCs w:val="20"/>
                <w:lang w:val="en-GB"/>
              </w:rPr>
            </w:pPr>
          </w:p>
          <w:p w:rsidR="003E21BE" w:rsidRPr="00135EFC" w:rsidRDefault="003E21BE" w:rsidP="00472A7C">
            <w:pPr>
              <w:jc w:val="both"/>
              <w:rPr>
                <w:rFonts w:ascii="Calibri" w:hAnsi="Calibri" w:cs="Calibri"/>
                <w:sz w:val="20"/>
                <w:szCs w:val="20"/>
                <w:u w:val="single"/>
                <w:lang w:val="en-GB"/>
              </w:rPr>
            </w:pPr>
            <w:r w:rsidRPr="00135EFC">
              <w:rPr>
                <w:rFonts w:ascii="Calibri" w:hAnsi="Calibri" w:cs="Calibri"/>
                <w:sz w:val="20"/>
                <w:szCs w:val="20"/>
                <w:u w:val="single"/>
                <w:lang w:val="en-GB"/>
              </w:rPr>
              <w:t>Economic displacement of settler/tenant farmers (i.e. some may lose cocoa farmlands)</w:t>
            </w:r>
          </w:p>
          <w:p w:rsidR="003E21BE" w:rsidRPr="0084269B" w:rsidRDefault="003E21BE" w:rsidP="00472A7C">
            <w:pPr>
              <w:pStyle w:val="ListParagraph"/>
              <w:ind w:left="0"/>
              <w:jc w:val="both"/>
              <w:rPr>
                <w:rFonts w:ascii="Calibri" w:hAnsi="Calibri" w:cs="Calibri"/>
                <w:sz w:val="20"/>
                <w:szCs w:val="20"/>
                <w:lang w:val="en-GB"/>
              </w:rPr>
            </w:pPr>
            <w:r w:rsidRPr="0084269B">
              <w:rPr>
                <w:rFonts w:ascii="Calibri" w:hAnsi="Calibri" w:cs="Calibri"/>
                <w:sz w:val="20"/>
                <w:szCs w:val="20"/>
              </w:rPr>
              <w:t xml:space="preserve">Provision of access to planting materials, inputs, technical/business services etc is likely to stimulate interest in cocoa farming in the cocoa growing areas among both locals and settler farmers because the risk involved with cocoa farming is now reduced considerably. As the risk in cocoa farming reduces drastically, local farmers who hitherto were not </w:t>
            </w:r>
            <w:r w:rsidRPr="0084269B">
              <w:rPr>
                <w:rFonts w:ascii="Calibri" w:hAnsi="Calibri" w:cs="Calibri"/>
                <w:sz w:val="20"/>
                <w:szCs w:val="20"/>
              </w:rPr>
              <w:lastRenderedPageBreak/>
              <w:t xml:space="preserve">interested in cocoa farming will develop interest and would like to get their lands back from settler/tenant farmers who may then be economically displaced. </w:t>
            </w:r>
            <w:r w:rsidRPr="0084269B">
              <w:rPr>
                <w:rFonts w:ascii="Calibri" w:hAnsi="Calibri" w:cs="Calibri"/>
                <w:sz w:val="20"/>
                <w:szCs w:val="20"/>
                <w:lang w:val="en-GB"/>
              </w:rPr>
              <w:t xml:space="preserve">On the other hand, farm land prices may increase significantly leading to economic displacement of poor land tenants. </w:t>
            </w:r>
          </w:p>
          <w:p w:rsidR="003E21BE" w:rsidRPr="0084269B" w:rsidRDefault="003E21BE" w:rsidP="00472A7C">
            <w:pPr>
              <w:pStyle w:val="ListParagraph"/>
              <w:ind w:left="0"/>
              <w:jc w:val="both"/>
              <w:rPr>
                <w:rFonts w:ascii="Calibri" w:hAnsi="Calibri" w:cs="Calibri"/>
                <w:sz w:val="20"/>
                <w:szCs w:val="20"/>
              </w:rPr>
            </w:pPr>
          </w:p>
          <w:p w:rsidR="003E21BE" w:rsidRPr="0084269B" w:rsidRDefault="003E21BE" w:rsidP="00472A7C">
            <w:pPr>
              <w:pStyle w:val="ListParagraph"/>
              <w:ind w:left="0"/>
              <w:jc w:val="both"/>
              <w:rPr>
                <w:rFonts w:ascii="Calibri" w:hAnsi="Calibri" w:cs="Calibri"/>
                <w:sz w:val="20"/>
                <w:szCs w:val="20"/>
                <w:lang w:val="en-GB"/>
              </w:rPr>
            </w:pPr>
            <w:r w:rsidRPr="0084269B">
              <w:rPr>
                <w:rFonts w:ascii="Calibri" w:hAnsi="Calibri" w:cs="Calibri"/>
                <w:sz w:val="20"/>
                <w:szCs w:val="20"/>
              </w:rPr>
              <w:t>When settler farmers become deprived of land, the likelihood is that they will move to new areas to obtain and clear new lands for farming.  This will in effect, become a risk to preservation of forest cover.</w:t>
            </w:r>
          </w:p>
          <w:p w:rsidR="003E21BE" w:rsidRPr="0084269B" w:rsidRDefault="003E21BE" w:rsidP="00472A7C">
            <w:pPr>
              <w:pStyle w:val="ListParagraph"/>
              <w:ind w:left="0"/>
              <w:jc w:val="both"/>
              <w:rPr>
                <w:rFonts w:ascii="Calibri" w:hAnsi="Calibri" w:cs="Calibri"/>
                <w:sz w:val="20"/>
                <w:szCs w:val="20"/>
                <w:lang w:val="en-GB"/>
              </w:rPr>
            </w:pPr>
          </w:p>
          <w:p w:rsidR="003E21BE" w:rsidRPr="00696B2A" w:rsidRDefault="003E21BE" w:rsidP="00472A7C">
            <w:pPr>
              <w:jc w:val="both"/>
              <w:rPr>
                <w:rFonts w:ascii="Calibri" w:hAnsi="Calibri" w:cs="Calibri"/>
                <w:sz w:val="20"/>
                <w:szCs w:val="20"/>
                <w:u w:val="single"/>
                <w:lang w:val="en-GB"/>
              </w:rPr>
            </w:pPr>
            <w:r w:rsidRPr="00696B2A">
              <w:rPr>
                <w:rFonts w:ascii="Calibri" w:hAnsi="Calibri" w:cs="Calibri"/>
                <w:sz w:val="20"/>
                <w:szCs w:val="20"/>
                <w:u w:val="single"/>
                <w:lang w:val="en-GB"/>
              </w:rPr>
              <w:t>Food security issues and conversion of other agric</w:t>
            </w:r>
            <w:r>
              <w:rPr>
                <w:rFonts w:ascii="Calibri" w:hAnsi="Calibri" w:cs="Calibri"/>
                <w:sz w:val="20"/>
                <w:szCs w:val="20"/>
                <w:u w:val="single"/>
                <w:lang w:val="en-GB"/>
              </w:rPr>
              <w:t>ulture</w:t>
            </w:r>
            <w:r w:rsidRPr="00696B2A">
              <w:rPr>
                <w:rFonts w:ascii="Calibri" w:hAnsi="Calibri" w:cs="Calibri"/>
                <w:sz w:val="20"/>
                <w:szCs w:val="20"/>
                <w:u w:val="single"/>
                <w:lang w:val="en-GB"/>
              </w:rPr>
              <w:t xml:space="preserve"> lands into cocoa farms</w:t>
            </w:r>
          </w:p>
          <w:p w:rsidR="003E21BE" w:rsidRPr="0084269B" w:rsidRDefault="003E21BE" w:rsidP="00472A7C">
            <w:pPr>
              <w:numPr>
                <w:ilvl w:val="0"/>
                <w:numId w:val="57"/>
              </w:numPr>
              <w:jc w:val="both"/>
              <w:rPr>
                <w:rFonts w:ascii="Calibri" w:hAnsi="Calibri" w:cs="Calibri"/>
                <w:sz w:val="20"/>
                <w:szCs w:val="20"/>
                <w:lang w:val="en-GB"/>
              </w:rPr>
            </w:pPr>
            <w:r w:rsidRPr="0084269B">
              <w:rPr>
                <w:rFonts w:ascii="Calibri" w:hAnsi="Calibri" w:cs="Calibri"/>
                <w:sz w:val="20"/>
                <w:szCs w:val="20"/>
                <w:lang w:val="en-GB"/>
              </w:rPr>
              <w:t>More cocoa marginal lands will be developed into cocoa farms</w:t>
            </w:r>
            <w:r>
              <w:rPr>
                <w:rFonts w:ascii="Calibri" w:hAnsi="Calibri" w:cs="Calibri"/>
                <w:sz w:val="20"/>
                <w:szCs w:val="20"/>
                <w:lang w:val="en-GB"/>
              </w:rPr>
              <w:t xml:space="preserve"> if the risk with cocoa farming is reduced under REDD+ due to provision of inputs/incentives.</w:t>
            </w:r>
          </w:p>
          <w:p w:rsidR="003E21BE" w:rsidRPr="0084269B" w:rsidRDefault="003E21BE" w:rsidP="00472A7C">
            <w:pPr>
              <w:numPr>
                <w:ilvl w:val="0"/>
                <w:numId w:val="57"/>
              </w:numPr>
              <w:jc w:val="both"/>
              <w:rPr>
                <w:rFonts w:ascii="Calibri" w:hAnsi="Calibri" w:cs="Calibri"/>
                <w:sz w:val="20"/>
                <w:szCs w:val="20"/>
                <w:lang w:val="en-GB"/>
              </w:rPr>
            </w:pPr>
            <w:r w:rsidRPr="0084269B">
              <w:rPr>
                <w:rFonts w:ascii="Calibri" w:hAnsi="Calibri" w:cs="Calibri"/>
                <w:sz w:val="20"/>
                <w:szCs w:val="20"/>
                <w:lang w:val="en-GB"/>
              </w:rPr>
              <w:t xml:space="preserve">Some other agricultural farmlands are likely to be converted into cocoa farms because of the improved support for cocoa and this will affect food crop production. </w:t>
            </w:r>
            <w:r w:rsidRPr="0084269B">
              <w:rPr>
                <w:rFonts w:ascii="Calibri" w:hAnsi="Calibri" w:cs="Calibri"/>
                <w:sz w:val="20"/>
                <w:szCs w:val="20"/>
              </w:rPr>
              <w:t>The risk is that most cocoa growing areas could become net importers of food.</w:t>
            </w:r>
          </w:p>
          <w:p w:rsidR="003E21BE" w:rsidRPr="0084269B" w:rsidRDefault="003E21BE" w:rsidP="00472A7C">
            <w:pPr>
              <w:numPr>
                <w:ilvl w:val="0"/>
                <w:numId w:val="57"/>
              </w:numPr>
              <w:jc w:val="both"/>
              <w:rPr>
                <w:rFonts w:ascii="Calibri" w:hAnsi="Calibri" w:cs="Calibri"/>
                <w:sz w:val="20"/>
                <w:szCs w:val="20"/>
                <w:lang w:val="en-GB"/>
              </w:rPr>
            </w:pPr>
            <w:r w:rsidRPr="0084269B">
              <w:rPr>
                <w:rFonts w:ascii="Calibri" w:hAnsi="Calibri" w:cs="Calibri"/>
                <w:sz w:val="20"/>
                <w:szCs w:val="20"/>
                <w:lang w:val="en-GB"/>
              </w:rPr>
              <w:t xml:space="preserve">Other tree crop production such as rubber and oil palm could suffer as a result of the improved support for and reduced risk in growing cocoa. </w:t>
            </w:r>
          </w:p>
          <w:p w:rsidR="003E21BE" w:rsidRPr="0084269B" w:rsidRDefault="003E21BE" w:rsidP="00472A7C">
            <w:pPr>
              <w:numPr>
                <w:ilvl w:val="0"/>
                <w:numId w:val="57"/>
              </w:numPr>
              <w:jc w:val="both"/>
              <w:rPr>
                <w:rFonts w:ascii="Calibri" w:hAnsi="Calibri" w:cs="Calibri"/>
                <w:sz w:val="20"/>
                <w:szCs w:val="20"/>
              </w:rPr>
            </w:pPr>
            <w:r w:rsidRPr="0084269B">
              <w:rPr>
                <w:rFonts w:ascii="Calibri" w:hAnsi="Calibri" w:cs="Calibri"/>
                <w:sz w:val="20"/>
                <w:szCs w:val="20"/>
              </w:rPr>
              <w:t>With increased wealth, the farmers are still capable of expanding their farms (either into forest reserves or other agric</w:t>
            </w:r>
            <w:r>
              <w:rPr>
                <w:rFonts w:ascii="Calibri" w:hAnsi="Calibri" w:cs="Calibri"/>
                <w:sz w:val="20"/>
                <w:szCs w:val="20"/>
              </w:rPr>
              <w:t>ultural</w:t>
            </w:r>
            <w:r w:rsidRPr="0084269B">
              <w:rPr>
                <w:rFonts w:ascii="Calibri" w:hAnsi="Calibri" w:cs="Calibri"/>
                <w:sz w:val="20"/>
                <w:szCs w:val="20"/>
              </w:rPr>
              <w:t xml:space="preserve"> lands) as there is no legal framework on size of farms one can maintain or possess.</w:t>
            </w:r>
          </w:p>
          <w:p w:rsidR="003E21BE" w:rsidRPr="0084269B" w:rsidRDefault="003E21BE" w:rsidP="00472A7C">
            <w:pPr>
              <w:jc w:val="both"/>
              <w:rPr>
                <w:rFonts w:ascii="Calibri" w:hAnsi="Calibri" w:cs="Calibri"/>
                <w:sz w:val="20"/>
                <w:szCs w:val="20"/>
                <w:lang w:val="en-GB"/>
              </w:rPr>
            </w:pPr>
          </w:p>
          <w:p w:rsidR="003E21BE" w:rsidRPr="00696B2A" w:rsidRDefault="003E21BE" w:rsidP="00472A7C">
            <w:pPr>
              <w:jc w:val="both"/>
              <w:rPr>
                <w:rFonts w:ascii="Calibri" w:hAnsi="Calibri" w:cs="Calibri"/>
                <w:sz w:val="20"/>
                <w:szCs w:val="20"/>
                <w:u w:val="single"/>
                <w:lang w:val="en-GB"/>
              </w:rPr>
            </w:pPr>
            <w:r w:rsidRPr="00696B2A">
              <w:rPr>
                <w:rFonts w:ascii="Calibri" w:hAnsi="Calibri" w:cs="Calibri"/>
                <w:sz w:val="20"/>
                <w:szCs w:val="20"/>
                <w:u w:val="single"/>
                <w:lang w:val="en-GB"/>
              </w:rPr>
              <w:t>Destruction of cocoa trees from harvesting of some shade trees and conflict issues</w:t>
            </w:r>
          </w:p>
          <w:p w:rsidR="003E21BE" w:rsidRDefault="003E21BE" w:rsidP="00472A7C">
            <w:pPr>
              <w:jc w:val="both"/>
              <w:rPr>
                <w:rFonts w:ascii="Calibri" w:hAnsi="Calibri" w:cs="Calibri"/>
                <w:sz w:val="20"/>
                <w:szCs w:val="20"/>
                <w:lang w:val="en-GB"/>
              </w:rPr>
            </w:pPr>
            <w:r w:rsidRPr="0084269B">
              <w:rPr>
                <w:rFonts w:ascii="Calibri" w:hAnsi="Calibri" w:cs="Calibri"/>
                <w:sz w:val="20"/>
                <w:szCs w:val="20"/>
                <w:lang w:val="en-GB"/>
              </w:rPr>
              <w:t xml:space="preserve">Harvesting of some mature shade trees in the cocoa farm will lead to the destruction of some cocoa trees, which will require appropriate compensation payment. Farmers would have to be adequately informed and participate in this process to minimise conflict between farmer, </w:t>
            </w:r>
            <w:r w:rsidRPr="0084269B">
              <w:rPr>
                <w:rFonts w:ascii="Calibri" w:hAnsi="Calibri" w:cs="Calibri"/>
                <w:sz w:val="20"/>
                <w:szCs w:val="20"/>
                <w:lang w:val="en-GB"/>
              </w:rPr>
              <w:lastRenderedPageBreak/>
              <w:t xml:space="preserve">contractor and the Forest Services Division (FSD) who gives out the area to timber utilisation contractors. </w:t>
            </w:r>
          </w:p>
          <w:p w:rsidR="003E21BE" w:rsidRDefault="003E21BE" w:rsidP="00472A7C">
            <w:pPr>
              <w:jc w:val="both"/>
              <w:rPr>
                <w:rFonts w:ascii="Calibri" w:hAnsi="Calibri" w:cs="Calibri"/>
                <w:sz w:val="20"/>
                <w:szCs w:val="20"/>
                <w:lang w:val="en-GB"/>
              </w:rPr>
            </w:pPr>
          </w:p>
          <w:p w:rsidR="003E21BE" w:rsidRPr="00696B2A" w:rsidRDefault="003E21BE" w:rsidP="00472A7C">
            <w:pPr>
              <w:jc w:val="both"/>
              <w:rPr>
                <w:rFonts w:ascii="Calibri" w:hAnsi="Calibri" w:cs="Calibri"/>
                <w:sz w:val="20"/>
                <w:szCs w:val="20"/>
                <w:u w:val="single"/>
                <w:lang w:val="en-GB"/>
              </w:rPr>
            </w:pPr>
            <w:r>
              <w:rPr>
                <w:rFonts w:ascii="Calibri" w:hAnsi="Calibri" w:cs="Calibri"/>
                <w:sz w:val="20"/>
                <w:szCs w:val="20"/>
                <w:u w:val="single"/>
                <w:lang w:val="en-GB"/>
              </w:rPr>
              <w:t xml:space="preserve">Increased </w:t>
            </w:r>
            <w:r w:rsidRPr="00696B2A">
              <w:rPr>
                <w:rFonts w:ascii="Calibri" w:hAnsi="Calibri" w:cs="Calibri"/>
                <w:sz w:val="20"/>
                <w:szCs w:val="20"/>
                <w:u w:val="single"/>
                <w:lang w:val="en-GB"/>
              </w:rPr>
              <w:t xml:space="preserve">Agrochemical </w:t>
            </w:r>
            <w:r>
              <w:rPr>
                <w:rFonts w:ascii="Calibri" w:hAnsi="Calibri" w:cs="Calibri"/>
                <w:sz w:val="20"/>
                <w:szCs w:val="20"/>
                <w:u w:val="single"/>
                <w:lang w:val="en-GB"/>
              </w:rPr>
              <w:t>usage and impacts</w:t>
            </w:r>
          </w:p>
          <w:p w:rsidR="003E21BE" w:rsidRPr="0084269B" w:rsidRDefault="003E21BE" w:rsidP="00472A7C">
            <w:pPr>
              <w:jc w:val="both"/>
              <w:rPr>
                <w:rStyle w:val="reference-text"/>
                <w:rFonts w:ascii="Calibri" w:hAnsi="Calibri" w:cs="Calibri"/>
                <w:sz w:val="20"/>
                <w:szCs w:val="20"/>
              </w:rPr>
            </w:pPr>
            <w:r>
              <w:rPr>
                <w:rStyle w:val="reference-text"/>
                <w:rFonts w:ascii="Calibri" w:hAnsi="Calibri" w:cs="Calibri"/>
                <w:sz w:val="20"/>
                <w:szCs w:val="20"/>
                <w:lang w:val="en"/>
              </w:rPr>
              <w:t>-</w:t>
            </w:r>
            <w:r w:rsidRPr="0084269B">
              <w:rPr>
                <w:rStyle w:val="reference-text"/>
                <w:rFonts w:ascii="Calibri" w:hAnsi="Calibri" w:cs="Calibri"/>
                <w:sz w:val="20"/>
                <w:szCs w:val="20"/>
                <w:lang w:val="en"/>
              </w:rPr>
              <w:t xml:space="preserve">The use of agrochemicals </w:t>
            </w:r>
            <w:r>
              <w:rPr>
                <w:rStyle w:val="reference-text"/>
                <w:rFonts w:ascii="Calibri" w:hAnsi="Calibri" w:cs="Calibri"/>
                <w:sz w:val="20"/>
                <w:szCs w:val="20"/>
                <w:lang w:val="en"/>
              </w:rPr>
              <w:t>may</w:t>
            </w:r>
            <w:r w:rsidRPr="0084269B">
              <w:rPr>
                <w:rStyle w:val="reference-text"/>
                <w:rFonts w:ascii="Calibri" w:hAnsi="Calibri" w:cs="Calibri"/>
                <w:sz w:val="20"/>
                <w:szCs w:val="20"/>
                <w:lang w:val="en"/>
              </w:rPr>
              <w:t xml:space="preserve"> increase, and this could affect river or stream water quality</w:t>
            </w:r>
            <w:r>
              <w:rPr>
                <w:rStyle w:val="reference-text"/>
                <w:rFonts w:ascii="Calibri" w:hAnsi="Calibri" w:cs="Calibri"/>
                <w:sz w:val="20"/>
                <w:szCs w:val="20"/>
                <w:lang w:val="en"/>
              </w:rPr>
              <w:t xml:space="preserve"> in the REDD+ area</w:t>
            </w:r>
            <w:r w:rsidRPr="0084269B">
              <w:rPr>
                <w:rStyle w:val="reference-text"/>
                <w:rFonts w:ascii="Calibri" w:hAnsi="Calibri" w:cs="Calibri"/>
                <w:sz w:val="20"/>
                <w:szCs w:val="20"/>
                <w:lang w:val="en"/>
              </w:rPr>
              <w:t xml:space="preserve">. Improper application of agrochemicals through mass spraying without any guidelines for sprayers, </w:t>
            </w:r>
            <w:r>
              <w:rPr>
                <w:rStyle w:val="reference-text"/>
                <w:rFonts w:ascii="Calibri" w:hAnsi="Calibri" w:cs="Calibri"/>
                <w:sz w:val="20"/>
                <w:szCs w:val="20"/>
                <w:lang w:val="en"/>
              </w:rPr>
              <w:t xml:space="preserve">(e.g. </w:t>
            </w:r>
            <w:r w:rsidRPr="0084269B">
              <w:rPr>
                <w:rStyle w:val="reference-text"/>
                <w:rFonts w:ascii="Calibri" w:hAnsi="Calibri" w:cs="Calibri"/>
                <w:sz w:val="20"/>
                <w:szCs w:val="20"/>
                <w:lang w:val="en"/>
              </w:rPr>
              <w:t>spraying close to water bodies</w:t>
            </w:r>
            <w:r>
              <w:rPr>
                <w:rStyle w:val="reference-text"/>
                <w:rFonts w:ascii="Calibri" w:hAnsi="Calibri" w:cs="Calibri"/>
                <w:sz w:val="20"/>
                <w:szCs w:val="20"/>
                <w:lang w:val="en"/>
              </w:rPr>
              <w:t>)</w:t>
            </w:r>
            <w:r w:rsidRPr="0084269B">
              <w:rPr>
                <w:rStyle w:val="reference-text"/>
                <w:rFonts w:ascii="Calibri" w:hAnsi="Calibri" w:cs="Calibri"/>
                <w:sz w:val="20"/>
                <w:szCs w:val="20"/>
                <w:lang w:val="en"/>
              </w:rPr>
              <w:t xml:space="preserve"> will </w:t>
            </w:r>
            <w:r>
              <w:rPr>
                <w:rStyle w:val="reference-text"/>
                <w:rFonts w:ascii="Calibri" w:hAnsi="Calibri" w:cs="Calibri"/>
                <w:sz w:val="20"/>
                <w:szCs w:val="20"/>
                <w:lang w:val="en"/>
              </w:rPr>
              <w:t xml:space="preserve">pollute water sources </w:t>
            </w:r>
            <w:r w:rsidRPr="0084269B">
              <w:rPr>
                <w:rStyle w:val="reference-text"/>
                <w:rFonts w:ascii="Calibri" w:hAnsi="Calibri" w:cs="Calibri"/>
                <w:sz w:val="20"/>
                <w:szCs w:val="20"/>
                <w:lang w:val="en"/>
              </w:rPr>
              <w:t>such as the Tano, Pra, Bia among others which serves as water supply sources either for direct domestic use or for treatment and supply for both domestic and industrial usage.</w:t>
            </w:r>
            <w:r w:rsidRPr="0084269B">
              <w:rPr>
                <w:rStyle w:val="reference-text"/>
                <w:rFonts w:ascii="Calibri" w:hAnsi="Calibri" w:cs="Calibri"/>
                <w:color w:val="FF0000"/>
                <w:sz w:val="20"/>
                <w:szCs w:val="20"/>
              </w:rPr>
              <w:t xml:space="preserve"> </w:t>
            </w:r>
          </w:p>
          <w:p w:rsidR="003E21BE" w:rsidRPr="0029053C" w:rsidRDefault="003E21BE" w:rsidP="00472A7C">
            <w:pPr>
              <w:jc w:val="both"/>
              <w:rPr>
                <w:rFonts w:ascii="Calibri" w:hAnsi="Calibri"/>
                <w:sz w:val="20"/>
                <w:szCs w:val="20"/>
              </w:rPr>
            </w:pPr>
            <w:r>
              <w:rPr>
                <w:rFonts w:ascii="Calibri" w:hAnsi="Calibri" w:cs="Calibri"/>
                <w:sz w:val="20"/>
                <w:szCs w:val="20"/>
                <w:lang w:val="en-GB"/>
              </w:rPr>
              <w:t>-</w:t>
            </w:r>
            <w:r w:rsidRPr="0084269B">
              <w:rPr>
                <w:rFonts w:ascii="Calibri" w:hAnsi="Calibri" w:cs="Calibri"/>
                <w:sz w:val="20"/>
                <w:szCs w:val="20"/>
                <w:lang w:val="en-GB"/>
              </w:rPr>
              <w:t>The likely increase in some agrochemicals usage will result in increase in the quantities of agrochemical containers at the farm gate. Proper disposal of these containers is important to minimise impact on land or farmlands</w:t>
            </w:r>
            <w:r>
              <w:rPr>
                <w:rFonts w:ascii="Calibri" w:hAnsi="Calibri" w:cs="Calibri"/>
                <w:sz w:val="20"/>
                <w:szCs w:val="20"/>
                <w:lang w:val="en-GB"/>
              </w:rPr>
              <w:t xml:space="preserve"> and community health in general as children and some rural folks tend to convert some agrochemical containers into water or food storage containers</w:t>
            </w:r>
            <w:r w:rsidRPr="0084269B">
              <w:rPr>
                <w:rFonts w:ascii="Calibri" w:hAnsi="Calibri" w:cs="Calibri"/>
                <w:sz w:val="20"/>
                <w:szCs w:val="20"/>
                <w:lang w:val="en-GB"/>
              </w:rPr>
              <w:t xml:space="preserve">. </w:t>
            </w:r>
          </w:p>
        </w:tc>
      </w:tr>
      <w:tr w:rsidR="003E21BE" w:rsidRPr="002E519C" w:rsidTr="003E21BE">
        <w:trPr>
          <w:trHeight w:val="1157"/>
        </w:trPr>
        <w:tc>
          <w:tcPr>
            <w:tcW w:w="610" w:type="pct"/>
            <w:vMerge/>
          </w:tcPr>
          <w:p w:rsidR="003E21BE" w:rsidRPr="002E519C" w:rsidRDefault="003E21BE" w:rsidP="00472A7C">
            <w:pPr>
              <w:pStyle w:val="Default"/>
              <w:spacing w:line="260" w:lineRule="exact"/>
              <w:rPr>
                <w:rFonts w:ascii="Calibri" w:hAnsi="Calibri"/>
                <w:sz w:val="20"/>
                <w:szCs w:val="20"/>
              </w:rPr>
            </w:pPr>
          </w:p>
        </w:tc>
        <w:tc>
          <w:tcPr>
            <w:tcW w:w="744" w:type="pct"/>
            <w:vMerge/>
          </w:tcPr>
          <w:p w:rsidR="003E21BE" w:rsidRPr="002E519C" w:rsidRDefault="003E21BE" w:rsidP="00472A7C">
            <w:pPr>
              <w:pStyle w:val="Default"/>
              <w:spacing w:line="260" w:lineRule="exact"/>
              <w:rPr>
                <w:rFonts w:ascii="Calibri" w:hAnsi="Calibri"/>
                <w:sz w:val="20"/>
                <w:szCs w:val="20"/>
              </w:rPr>
            </w:pPr>
          </w:p>
        </w:tc>
        <w:tc>
          <w:tcPr>
            <w:tcW w:w="402" w:type="pct"/>
            <w:vMerge/>
          </w:tcPr>
          <w:p w:rsidR="003E21BE" w:rsidRDefault="003E21BE" w:rsidP="00472A7C">
            <w:pPr>
              <w:pStyle w:val="Default"/>
              <w:spacing w:line="260" w:lineRule="exact"/>
              <w:rPr>
                <w:rFonts w:ascii="Calibri" w:hAnsi="Calibri"/>
                <w:sz w:val="20"/>
                <w:szCs w:val="20"/>
              </w:rPr>
            </w:pPr>
          </w:p>
        </w:tc>
        <w:tc>
          <w:tcPr>
            <w:tcW w:w="833" w:type="pct"/>
          </w:tcPr>
          <w:p w:rsidR="003E21BE" w:rsidRPr="00206E2D" w:rsidRDefault="003E21BE" w:rsidP="00472A7C">
            <w:pPr>
              <w:pStyle w:val="Default"/>
              <w:spacing w:line="260" w:lineRule="exact"/>
              <w:jc w:val="both"/>
              <w:rPr>
                <w:rFonts w:ascii="Calibri" w:hAnsi="Calibri"/>
                <w:sz w:val="20"/>
                <w:szCs w:val="20"/>
              </w:rPr>
            </w:pPr>
            <w:r w:rsidRPr="00206E2D">
              <w:rPr>
                <w:rFonts w:ascii="Calibri" w:hAnsi="Calibri"/>
                <w:sz w:val="20"/>
                <w:szCs w:val="20"/>
              </w:rPr>
              <w:t>Improve law enforcement on FR encroachment</w:t>
            </w:r>
            <w:r>
              <w:rPr>
                <w:rFonts w:ascii="Calibri" w:hAnsi="Calibri"/>
                <w:sz w:val="20"/>
                <w:szCs w:val="20"/>
              </w:rPr>
              <w:t>.</w:t>
            </w:r>
          </w:p>
          <w:p w:rsidR="003E21BE" w:rsidRPr="00206E2D" w:rsidRDefault="003E21BE" w:rsidP="00472A7C">
            <w:pPr>
              <w:pStyle w:val="Default"/>
              <w:spacing w:line="260" w:lineRule="exact"/>
              <w:jc w:val="both"/>
              <w:rPr>
                <w:rFonts w:ascii="Calibri" w:hAnsi="Calibri"/>
                <w:sz w:val="20"/>
                <w:szCs w:val="20"/>
              </w:rPr>
            </w:pPr>
          </w:p>
        </w:tc>
        <w:tc>
          <w:tcPr>
            <w:tcW w:w="2410" w:type="pct"/>
          </w:tcPr>
          <w:p w:rsidR="003E21BE" w:rsidRPr="0029053C" w:rsidRDefault="003E21BE" w:rsidP="00472A7C">
            <w:pPr>
              <w:pStyle w:val="Default"/>
              <w:spacing w:line="260" w:lineRule="exact"/>
              <w:jc w:val="both"/>
              <w:rPr>
                <w:rFonts w:ascii="Calibri" w:hAnsi="Calibri"/>
                <w:sz w:val="20"/>
                <w:szCs w:val="20"/>
              </w:rPr>
            </w:pPr>
            <w:r w:rsidRPr="0029053C">
              <w:rPr>
                <w:rFonts w:ascii="Calibri" w:hAnsi="Calibri"/>
                <w:sz w:val="20"/>
                <w:szCs w:val="20"/>
              </w:rPr>
              <w:t>-Illegal farms and hamlets in encroached FRs will be affected. Illegal farmers and those living in hamlets will be displaced. Both food and cash crops will be affected,</w:t>
            </w:r>
            <w:r>
              <w:rPr>
                <w:rFonts w:ascii="Calibri" w:hAnsi="Calibri"/>
                <w:sz w:val="20"/>
                <w:szCs w:val="20"/>
              </w:rPr>
              <w:t xml:space="preserve"> and the livelihoods of such farmers will be adversely impacted</w:t>
            </w:r>
            <w:r w:rsidRPr="0029053C">
              <w:rPr>
                <w:rFonts w:ascii="Calibri" w:hAnsi="Calibri"/>
                <w:sz w:val="20"/>
                <w:szCs w:val="20"/>
              </w:rPr>
              <w:t>.</w:t>
            </w:r>
            <w:r>
              <w:rPr>
                <w:rFonts w:ascii="Calibri" w:hAnsi="Calibri"/>
                <w:sz w:val="20"/>
                <w:szCs w:val="20"/>
              </w:rPr>
              <w:t xml:space="preserve"> </w:t>
            </w:r>
          </w:p>
        </w:tc>
      </w:tr>
      <w:tr w:rsidR="003E21BE" w:rsidRPr="002E519C" w:rsidTr="003E21BE">
        <w:trPr>
          <w:trHeight w:val="1172"/>
        </w:trPr>
        <w:tc>
          <w:tcPr>
            <w:tcW w:w="610" w:type="pct"/>
          </w:tcPr>
          <w:p w:rsidR="003E21BE" w:rsidRPr="002E519C" w:rsidRDefault="003E21BE" w:rsidP="00472A7C">
            <w:pPr>
              <w:pStyle w:val="Default"/>
              <w:spacing w:line="260" w:lineRule="exact"/>
              <w:rPr>
                <w:rFonts w:ascii="Calibri" w:hAnsi="Calibri"/>
                <w:sz w:val="20"/>
                <w:szCs w:val="20"/>
              </w:rPr>
            </w:pPr>
            <w:r w:rsidRPr="002E519C">
              <w:rPr>
                <w:rFonts w:ascii="Calibri" w:hAnsi="Calibri"/>
                <w:sz w:val="20"/>
                <w:szCs w:val="20"/>
              </w:rPr>
              <w:t>G. Strengthen local decentralised management of natural resources</w:t>
            </w:r>
          </w:p>
        </w:tc>
        <w:tc>
          <w:tcPr>
            <w:tcW w:w="744" w:type="pct"/>
          </w:tcPr>
          <w:p w:rsidR="003E21BE" w:rsidRPr="002E519C" w:rsidRDefault="003E21BE" w:rsidP="00472A7C">
            <w:pPr>
              <w:pStyle w:val="Default"/>
              <w:spacing w:line="260" w:lineRule="exact"/>
              <w:rPr>
                <w:rFonts w:ascii="Calibri" w:hAnsi="Calibri"/>
                <w:sz w:val="20"/>
                <w:szCs w:val="20"/>
              </w:rPr>
            </w:pPr>
            <w:r w:rsidRPr="002E519C">
              <w:rPr>
                <w:rFonts w:ascii="Calibri" w:hAnsi="Calibri"/>
                <w:sz w:val="20"/>
                <w:szCs w:val="20"/>
              </w:rPr>
              <w:t xml:space="preserve">G1: Support training in forest and resource management at district level administrations (already part of NREG) </w:t>
            </w:r>
          </w:p>
          <w:p w:rsidR="003E21BE" w:rsidRPr="002E519C" w:rsidRDefault="003E21BE" w:rsidP="00472A7C">
            <w:pPr>
              <w:pStyle w:val="Default"/>
              <w:spacing w:line="260" w:lineRule="exact"/>
              <w:rPr>
                <w:rFonts w:ascii="Calibri" w:hAnsi="Calibri"/>
                <w:sz w:val="20"/>
                <w:szCs w:val="20"/>
              </w:rPr>
            </w:pPr>
            <w:r w:rsidRPr="002E519C">
              <w:rPr>
                <w:rFonts w:ascii="Calibri" w:hAnsi="Calibri"/>
                <w:sz w:val="20"/>
                <w:szCs w:val="20"/>
              </w:rPr>
              <w:t xml:space="preserve">G2: Support pilot projects in decentralised </w:t>
            </w:r>
            <w:r w:rsidRPr="002E519C">
              <w:rPr>
                <w:rFonts w:ascii="Calibri" w:hAnsi="Calibri"/>
                <w:sz w:val="20"/>
                <w:szCs w:val="20"/>
              </w:rPr>
              <w:lastRenderedPageBreak/>
              <w:t xml:space="preserve">environmental management and resource planning, through national agencies (EPA, MLGRD) </w:t>
            </w:r>
          </w:p>
        </w:tc>
        <w:tc>
          <w:tcPr>
            <w:tcW w:w="402" w:type="pct"/>
          </w:tcPr>
          <w:p w:rsidR="003E21BE" w:rsidRPr="002E519C" w:rsidRDefault="003E21BE" w:rsidP="00472A7C">
            <w:pPr>
              <w:pStyle w:val="Default"/>
              <w:spacing w:line="260" w:lineRule="exact"/>
              <w:rPr>
                <w:rFonts w:ascii="Calibri" w:hAnsi="Calibri"/>
                <w:sz w:val="20"/>
                <w:szCs w:val="20"/>
              </w:rPr>
            </w:pPr>
            <w:r>
              <w:rPr>
                <w:rFonts w:ascii="Calibri" w:hAnsi="Calibri"/>
                <w:sz w:val="20"/>
                <w:szCs w:val="20"/>
              </w:rPr>
              <w:lastRenderedPageBreak/>
              <w:t>NO</w:t>
            </w:r>
          </w:p>
        </w:tc>
        <w:tc>
          <w:tcPr>
            <w:tcW w:w="833" w:type="pct"/>
          </w:tcPr>
          <w:p w:rsidR="003E21BE" w:rsidRDefault="003E21BE" w:rsidP="00472A7C">
            <w:pPr>
              <w:pStyle w:val="Default"/>
              <w:spacing w:line="260" w:lineRule="exact"/>
              <w:rPr>
                <w:rFonts w:ascii="Calibri" w:hAnsi="Calibri"/>
                <w:sz w:val="20"/>
                <w:szCs w:val="20"/>
              </w:rPr>
            </w:pPr>
            <w:r>
              <w:rPr>
                <w:rFonts w:ascii="Calibri" w:hAnsi="Calibri"/>
                <w:sz w:val="20"/>
                <w:szCs w:val="20"/>
              </w:rPr>
              <w:t>-</w:t>
            </w:r>
          </w:p>
        </w:tc>
        <w:tc>
          <w:tcPr>
            <w:tcW w:w="2410" w:type="pct"/>
          </w:tcPr>
          <w:p w:rsidR="003E21BE" w:rsidRPr="002E519C" w:rsidRDefault="003E21BE" w:rsidP="00472A7C">
            <w:pPr>
              <w:pStyle w:val="Default"/>
              <w:spacing w:line="260" w:lineRule="exact"/>
              <w:rPr>
                <w:rFonts w:ascii="Calibri" w:hAnsi="Calibri"/>
                <w:sz w:val="20"/>
                <w:szCs w:val="20"/>
              </w:rPr>
            </w:pPr>
            <w:r>
              <w:rPr>
                <w:rFonts w:ascii="Calibri" w:hAnsi="Calibri"/>
                <w:sz w:val="20"/>
                <w:szCs w:val="20"/>
              </w:rPr>
              <w:t>-</w:t>
            </w:r>
          </w:p>
        </w:tc>
      </w:tr>
      <w:tr w:rsidR="003E21BE" w:rsidRPr="002E519C" w:rsidTr="003E21BE">
        <w:trPr>
          <w:trHeight w:val="1303"/>
        </w:trPr>
        <w:tc>
          <w:tcPr>
            <w:tcW w:w="610" w:type="pct"/>
          </w:tcPr>
          <w:p w:rsidR="003E21BE" w:rsidRPr="002E519C" w:rsidRDefault="003E21BE" w:rsidP="00472A7C">
            <w:pPr>
              <w:pStyle w:val="Default"/>
              <w:spacing w:line="260" w:lineRule="exact"/>
              <w:rPr>
                <w:rFonts w:ascii="Calibri" w:hAnsi="Calibri"/>
                <w:sz w:val="20"/>
                <w:szCs w:val="20"/>
              </w:rPr>
            </w:pPr>
            <w:r w:rsidRPr="002E519C">
              <w:rPr>
                <w:rFonts w:ascii="Calibri" w:hAnsi="Calibri"/>
                <w:sz w:val="20"/>
                <w:szCs w:val="20"/>
              </w:rPr>
              <w:t>H. Improve sustainability of fuel wood use</w:t>
            </w:r>
          </w:p>
        </w:tc>
        <w:tc>
          <w:tcPr>
            <w:tcW w:w="744" w:type="pct"/>
          </w:tcPr>
          <w:p w:rsidR="003E21BE" w:rsidRPr="002E519C" w:rsidRDefault="003E21BE" w:rsidP="00472A7C">
            <w:pPr>
              <w:pStyle w:val="Default"/>
              <w:spacing w:line="260" w:lineRule="exact"/>
              <w:rPr>
                <w:rFonts w:ascii="Calibri" w:hAnsi="Calibri"/>
                <w:sz w:val="20"/>
                <w:szCs w:val="20"/>
              </w:rPr>
            </w:pPr>
            <w:r w:rsidRPr="002E519C">
              <w:rPr>
                <w:rFonts w:ascii="Calibri" w:hAnsi="Calibri"/>
                <w:sz w:val="20"/>
                <w:szCs w:val="20"/>
              </w:rPr>
              <w:t xml:space="preserve">H1: Implement policy measures and fuel efficiency initiatives projects that will reduce carbon emissions arising from charcoal and fuel wood use. </w:t>
            </w:r>
          </w:p>
          <w:p w:rsidR="003E21BE" w:rsidRPr="002E519C" w:rsidRDefault="003E21BE" w:rsidP="00472A7C">
            <w:pPr>
              <w:pStyle w:val="Default"/>
              <w:spacing w:line="260" w:lineRule="exact"/>
              <w:rPr>
                <w:rFonts w:ascii="Calibri" w:hAnsi="Calibri"/>
                <w:sz w:val="20"/>
                <w:szCs w:val="20"/>
              </w:rPr>
            </w:pPr>
            <w:r w:rsidRPr="002E519C">
              <w:rPr>
                <w:rFonts w:ascii="Calibri" w:hAnsi="Calibri"/>
                <w:sz w:val="20"/>
                <w:szCs w:val="20"/>
              </w:rPr>
              <w:t xml:space="preserve">H2: Develop wood-based fuel supply (woodlots, etc.) </w:t>
            </w:r>
          </w:p>
          <w:p w:rsidR="003E21BE" w:rsidRPr="002E519C" w:rsidRDefault="003E21BE" w:rsidP="00472A7C">
            <w:pPr>
              <w:pStyle w:val="Default"/>
              <w:spacing w:line="260" w:lineRule="exact"/>
              <w:rPr>
                <w:rFonts w:ascii="Calibri" w:hAnsi="Calibri"/>
                <w:sz w:val="20"/>
                <w:szCs w:val="20"/>
              </w:rPr>
            </w:pPr>
            <w:r w:rsidRPr="002E519C">
              <w:rPr>
                <w:rFonts w:ascii="Calibri" w:hAnsi="Calibri"/>
                <w:sz w:val="20"/>
                <w:szCs w:val="20"/>
              </w:rPr>
              <w:t xml:space="preserve">H3: Develop alternatives to primary fuels </w:t>
            </w:r>
          </w:p>
        </w:tc>
        <w:tc>
          <w:tcPr>
            <w:tcW w:w="402" w:type="pct"/>
          </w:tcPr>
          <w:p w:rsidR="003E21BE" w:rsidRDefault="003E21BE" w:rsidP="00472A7C">
            <w:pPr>
              <w:pStyle w:val="Default"/>
              <w:spacing w:line="260" w:lineRule="exact"/>
              <w:rPr>
                <w:rFonts w:ascii="Calibri" w:hAnsi="Calibri"/>
                <w:sz w:val="20"/>
                <w:szCs w:val="20"/>
              </w:rPr>
            </w:pPr>
          </w:p>
          <w:p w:rsidR="003E21BE" w:rsidRDefault="003E21BE" w:rsidP="00472A7C">
            <w:pPr>
              <w:pStyle w:val="Default"/>
              <w:spacing w:line="260" w:lineRule="exact"/>
              <w:rPr>
                <w:rFonts w:ascii="Calibri" w:hAnsi="Calibri"/>
                <w:sz w:val="20"/>
                <w:szCs w:val="20"/>
              </w:rPr>
            </w:pPr>
          </w:p>
          <w:p w:rsidR="003E21BE" w:rsidRDefault="003E21BE" w:rsidP="00472A7C">
            <w:pPr>
              <w:pStyle w:val="Default"/>
              <w:spacing w:line="260" w:lineRule="exact"/>
              <w:rPr>
                <w:rFonts w:ascii="Calibri" w:hAnsi="Calibri"/>
                <w:sz w:val="20"/>
                <w:szCs w:val="20"/>
              </w:rPr>
            </w:pPr>
          </w:p>
          <w:p w:rsidR="003E21BE" w:rsidRDefault="003E21BE" w:rsidP="00472A7C">
            <w:pPr>
              <w:pStyle w:val="Default"/>
              <w:spacing w:line="260" w:lineRule="exact"/>
              <w:rPr>
                <w:rFonts w:ascii="Calibri" w:hAnsi="Calibri"/>
                <w:sz w:val="20"/>
                <w:szCs w:val="20"/>
              </w:rPr>
            </w:pPr>
            <w:r>
              <w:rPr>
                <w:rFonts w:ascii="Calibri" w:hAnsi="Calibri"/>
                <w:sz w:val="20"/>
                <w:szCs w:val="20"/>
              </w:rPr>
              <w:t>YES</w:t>
            </w:r>
          </w:p>
          <w:p w:rsidR="003E21BE" w:rsidRPr="002E519C" w:rsidRDefault="003E21BE" w:rsidP="00472A7C">
            <w:pPr>
              <w:pStyle w:val="Default"/>
              <w:spacing w:line="260" w:lineRule="exact"/>
              <w:rPr>
                <w:rFonts w:ascii="Calibri" w:hAnsi="Calibri"/>
                <w:sz w:val="20"/>
                <w:szCs w:val="20"/>
              </w:rPr>
            </w:pPr>
          </w:p>
        </w:tc>
        <w:tc>
          <w:tcPr>
            <w:tcW w:w="833" w:type="pct"/>
          </w:tcPr>
          <w:p w:rsidR="003E21BE" w:rsidRPr="00206E2D" w:rsidRDefault="003E21BE" w:rsidP="00472A7C">
            <w:pPr>
              <w:pStyle w:val="Default"/>
              <w:spacing w:line="260" w:lineRule="exact"/>
              <w:jc w:val="both"/>
              <w:rPr>
                <w:rFonts w:ascii="Calibri" w:hAnsi="Calibri"/>
                <w:sz w:val="20"/>
                <w:szCs w:val="20"/>
              </w:rPr>
            </w:pPr>
            <w:r w:rsidRPr="00206E2D">
              <w:rPr>
                <w:rFonts w:ascii="Calibri" w:hAnsi="Calibri"/>
                <w:sz w:val="20"/>
                <w:szCs w:val="20"/>
              </w:rPr>
              <w:t>Develop wood-based fuel supply (woodlots, etc</w:t>
            </w:r>
            <w:r>
              <w:rPr>
                <w:rFonts w:ascii="Calibri" w:hAnsi="Calibri"/>
                <w:sz w:val="20"/>
                <w:szCs w:val="20"/>
              </w:rPr>
              <w:t>.</w:t>
            </w:r>
            <w:r w:rsidRPr="00206E2D">
              <w:rPr>
                <w:rFonts w:ascii="Calibri" w:hAnsi="Calibri"/>
                <w:sz w:val="20"/>
                <w:szCs w:val="20"/>
              </w:rPr>
              <w:t>)</w:t>
            </w:r>
          </w:p>
          <w:p w:rsidR="003E21BE" w:rsidRPr="0029053C" w:rsidRDefault="003E21BE" w:rsidP="00472A7C">
            <w:pPr>
              <w:pStyle w:val="Default"/>
              <w:spacing w:line="260" w:lineRule="exact"/>
              <w:jc w:val="both"/>
              <w:rPr>
                <w:rFonts w:ascii="Calibri" w:hAnsi="Calibri"/>
                <w:sz w:val="20"/>
                <w:szCs w:val="20"/>
                <w:u w:val="single"/>
              </w:rPr>
            </w:pPr>
          </w:p>
        </w:tc>
        <w:tc>
          <w:tcPr>
            <w:tcW w:w="2410" w:type="pct"/>
          </w:tcPr>
          <w:p w:rsidR="003E21BE" w:rsidRDefault="003E21BE" w:rsidP="00472A7C">
            <w:pPr>
              <w:pStyle w:val="Default"/>
              <w:spacing w:line="260" w:lineRule="exact"/>
              <w:jc w:val="both"/>
              <w:rPr>
                <w:rFonts w:ascii="Calibri" w:hAnsi="Calibri"/>
                <w:sz w:val="20"/>
                <w:szCs w:val="20"/>
              </w:rPr>
            </w:pPr>
            <w:r>
              <w:rPr>
                <w:rFonts w:ascii="Calibri" w:hAnsi="Calibri"/>
                <w:sz w:val="20"/>
                <w:szCs w:val="20"/>
              </w:rPr>
              <w:t>-</w:t>
            </w:r>
            <w:r w:rsidRPr="0029053C">
              <w:rPr>
                <w:rFonts w:ascii="Calibri" w:hAnsi="Calibri"/>
                <w:sz w:val="20"/>
                <w:szCs w:val="20"/>
              </w:rPr>
              <w:t>Land acquisition for woodlot development. Depending upon the land use of the acquired land</w:t>
            </w:r>
            <w:r>
              <w:rPr>
                <w:rFonts w:ascii="Calibri" w:hAnsi="Calibri"/>
                <w:sz w:val="20"/>
                <w:szCs w:val="20"/>
              </w:rPr>
              <w:t>,</w:t>
            </w:r>
            <w:r w:rsidRPr="0029053C">
              <w:rPr>
                <w:rFonts w:ascii="Calibri" w:hAnsi="Calibri"/>
                <w:sz w:val="20"/>
                <w:szCs w:val="20"/>
              </w:rPr>
              <w:t xml:space="preserve"> </w:t>
            </w:r>
            <w:r>
              <w:rPr>
                <w:rFonts w:ascii="Calibri" w:hAnsi="Calibri"/>
                <w:sz w:val="20"/>
                <w:szCs w:val="20"/>
              </w:rPr>
              <w:t>compensation issues may arise.</w:t>
            </w:r>
          </w:p>
          <w:p w:rsidR="003E21BE" w:rsidRDefault="003E21BE" w:rsidP="00472A7C">
            <w:pPr>
              <w:rPr>
                <w:rFonts w:ascii="Calibri" w:hAnsi="Calibri" w:cs="Calibri"/>
                <w:sz w:val="20"/>
                <w:szCs w:val="20"/>
              </w:rPr>
            </w:pPr>
            <w:r>
              <w:rPr>
                <w:rFonts w:ascii="Calibri" w:hAnsi="Calibri"/>
                <w:sz w:val="20"/>
                <w:szCs w:val="20"/>
              </w:rPr>
              <w:t>-</w:t>
            </w:r>
            <w:r>
              <w:rPr>
                <w:rFonts w:ascii="Calibri" w:hAnsi="Calibri" w:cs="Calibri"/>
                <w:sz w:val="20"/>
                <w:szCs w:val="20"/>
              </w:rPr>
              <w:t>-</w:t>
            </w:r>
            <w:r w:rsidRPr="00A66E9C">
              <w:rPr>
                <w:rFonts w:ascii="Calibri" w:hAnsi="Calibri" w:cs="Calibri"/>
                <w:sz w:val="20"/>
                <w:szCs w:val="20"/>
              </w:rPr>
              <w:t xml:space="preserve">Land tenure and use rights related conflicts may arise under off-reserve </w:t>
            </w:r>
            <w:r>
              <w:rPr>
                <w:rFonts w:ascii="Calibri" w:hAnsi="Calibri" w:cs="Calibri"/>
                <w:sz w:val="20"/>
                <w:szCs w:val="20"/>
              </w:rPr>
              <w:t xml:space="preserve">wood </w:t>
            </w:r>
            <w:r w:rsidRPr="00A66E9C">
              <w:rPr>
                <w:rFonts w:ascii="Calibri" w:hAnsi="Calibri" w:cs="Calibri"/>
                <w:sz w:val="20"/>
                <w:szCs w:val="20"/>
              </w:rPr>
              <w:t>plantation development.</w:t>
            </w:r>
          </w:p>
          <w:p w:rsidR="003E21BE" w:rsidRPr="00A66E9C" w:rsidRDefault="003E21BE" w:rsidP="00472A7C">
            <w:pPr>
              <w:rPr>
                <w:rFonts w:ascii="Calibri" w:hAnsi="Calibri" w:cs="Calibri"/>
                <w:sz w:val="20"/>
                <w:szCs w:val="20"/>
              </w:rPr>
            </w:pPr>
            <w:r>
              <w:rPr>
                <w:rFonts w:ascii="Calibri" w:hAnsi="Calibri" w:cs="Calibri"/>
                <w:sz w:val="20"/>
                <w:szCs w:val="20"/>
              </w:rPr>
              <w:t>-Appropriate benefit sharing arrangements is required to minimize conflicts during sharing of benefits from the wood-based projects in communities.</w:t>
            </w:r>
          </w:p>
          <w:p w:rsidR="003E21BE" w:rsidRPr="0029053C" w:rsidRDefault="003E21BE" w:rsidP="00472A7C">
            <w:pPr>
              <w:pStyle w:val="Default"/>
              <w:spacing w:line="260" w:lineRule="exact"/>
              <w:jc w:val="both"/>
              <w:rPr>
                <w:rFonts w:ascii="Calibri" w:hAnsi="Calibri"/>
                <w:sz w:val="20"/>
                <w:szCs w:val="20"/>
              </w:rPr>
            </w:pPr>
          </w:p>
        </w:tc>
      </w:tr>
      <w:tr w:rsidR="003E21BE" w:rsidRPr="002E519C" w:rsidTr="003E21BE">
        <w:trPr>
          <w:trHeight w:val="1042"/>
        </w:trPr>
        <w:tc>
          <w:tcPr>
            <w:tcW w:w="610" w:type="pct"/>
          </w:tcPr>
          <w:p w:rsidR="003E21BE" w:rsidRPr="002E519C" w:rsidRDefault="003E21BE" w:rsidP="00472A7C">
            <w:pPr>
              <w:pStyle w:val="Default"/>
              <w:spacing w:line="260" w:lineRule="exact"/>
              <w:rPr>
                <w:rFonts w:ascii="Calibri" w:hAnsi="Calibri"/>
                <w:sz w:val="20"/>
                <w:szCs w:val="20"/>
              </w:rPr>
            </w:pPr>
            <w:r w:rsidRPr="002E519C">
              <w:rPr>
                <w:rFonts w:ascii="Calibri" w:hAnsi="Calibri"/>
                <w:sz w:val="20"/>
                <w:szCs w:val="20"/>
              </w:rPr>
              <w:t>I. Improve quality of fire-affected forests and rangelands</w:t>
            </w:r>
          </w:p>
        </w:tc>
        <w:tc>
          <w:tcPr>
            <w:tcW w:w="744" w:type="pct"/>
          </w:tcPr>
          <w:p w:rsidR="003E21BE" w:rsidRPr="002E519C" w:rsidRDefault="003E21BE" w:rsidP="00472A7C">
            <w:pPr>
              <w:pStyle w:val="Default"/>
              <w:spacing w:line="260" w:lineRule="exact"/>
              <w:rPr>
                <w:rFonts w:ascii="Calibri" w:hAnsi="Calibri"/>
                <w:sz w:val="20"/>
                <w:szCs w:val="20"/>
              </w:rPr>
            </w:pPr>
            <w:r w:rsidRPr="002E519C">
              <w:rPr>
                <w:rFonts w:ascii="Calibri" w:hAnsi="Calibri"/>
                <w:sz w:val="20"/>
                <w:szCs w:val="20"/>
              </w:rPr>
              <w:t xml:space="preserve">I. Policy and practical measures to address degradation caused by fire in the agricultural and livestock production cycles (e.g. rangeland zoning strategies; </w:t>
            </w:r>
            <w:r w:rsidRPr="002E519C">
              <w:rPr>
                <w:rFonts w:ascii="Calibri" w:hAnsi="Calibri"/>
                <w:sz w:val="20"/>
                <w:szCs w:val="20"/>
              </w:rPr>
              <w:lastRenderedPageBreak/>
              <w:t xml:space="preserve">alternative grass control methods, incentives for community fire management; payments for ecosystem services) </w:t>
            </w:r>
          </w:p>
        </w:tc>
        <w:tc>
          <w:tcPr>
            <w:tcW w:w="402" w:type="pct"/>
          </w:tcPr>
          <w:p w:rsidR="003E21BE" w:rsidRDefault="003E21BE" w:rsidP="00472A7C">
            <w:pPr>
              <w:pStyle w:val="Default"/>
              <w:spacing w:line="260" w:lineRule="exact"/>
              <w:rPr>
                <w:rFonts w:ascii="Calibri" w:hAnsi="Calibri"/>
                <w:sz w:val="20"/>
                <w:szCs w:val="20"/>
              </w:rPr>
            </w:pPr>
          </w:p>
          <w:p w:rsidR="003E21BE" w:rsidRDefault="003E21BE" w:rsidP="00472A7C">
            <w:pPr>
              <w:pStyle w:val="Default"/>
              <w:spacing w:line="260" w:lineRule="exact"/>
              <w:rPr>
                <w:rFonts w:ascii="Calibri" w:hAnsi="Calibri"/>
                <w:sz w:val="20"/>
                <w:szCs w:val="20"/>
              </w:rPr>
            </w:pPr>
          </w:p>
          <w:p w:rsidR="003E21BE" w:rsidRPr="002E519C" w:rsidRDefault="003E21BE" w:rsidP="00472A7C">
            <w:pPr>
              <w:pStyle w:val="Default"/>
              <w:spacing w:line="260" w:lineRule="exact"/>
              <w:rPr>
                <w:rFonts w:ascii="Calibri" w:hAnsi="Calibri"/>
                <w:sz w:val="20"/>
                <w:szCs w:val="20"/>
              </w:rPr>
            </w:pPr>
            <w:r>
              <w:rPr>
                <w:rFonts w:ascii="Calibri" w:hAnsi="Calibri"/>
                <w:sz w:val="20"/>
                <w:szCs w:val="20"/>
              </w:rPr>
              <w:t>NO</w:t>
            </w:r>
          </w:p>
        </w:tc>
        <w:tc>
          <w:tcPr>
            <w:tcW w:w="833" w:type="pct"/>
          </w:tcPr>
          <w:p w:rsidR="003E21BE" w:rsidRDefault="003E21BE" w:rsidP="00472A7C">
            <w:pPr>
              <w:pStyle w:val="Default"/>
              <w:spacing w:line="260" w:lineRule="exact"/>
              <w:rPr>
                <w:rFonts w:ascii="Calibri" w:hAnsi="Calibri"/>
                <w:sz w:val="20"/>
                <w:szCs w:val="20"/>
              </w:rPr>
            </w:pPr>
          </w:p>
          <w:p w:rsidR="003E21BE" w:rsidRDefault="003E21BE" w:rsidP="00472A7C">
            <w:pPr>
              <w:pStyle w:val="Default"/>
              <w:spacing w:line="260" w:lineRule="exact"/>
              <w:rPr>
                <w:rFonts w:ascii="Calibri" w:hAnsi="Calibri"/>
                <w:sz w:val="20"/>
                <w:szCs w:val="20"/>
              </w:rPr>
            </w:pPr>
          </w:p>
          <w:p w:rsidR="003E21BE" w:rsidRDefault="003E21BE" w:rsidP="00472A7C">
            <w:pPr>
              <w:pStyle w:val="Default"/>
              <w:spacing w:line="260" w:lineRule="exact"/>
              <w:rPr>
                <w:rFonts w:ascii="Calibri" w:hAnsi="Calibri"/>
                <w:sz w:val="20"/>
                <w:szCs w:val="20"/>
              </w:rPr>
            </w:pPr>
            <w:r>
              <w:rPr>
                <w:rFonts w:ascii="Calibri" w:hAnsi="Calibri"/>
                <w:sz w:val="20"/>
                <w:szCs w:val="20"/>
              </w:rPr>
              <w:t>-</w:t>
            </w:r>
          </w:p>
        </w:tc>
        <w:tc>
          <w:tcPr>
            <w:tcW w:w="2410" w:type="pct"/>
          </w:tcPr>
          <w:p w:rsidR="003E21BE" w:rsidRDefault="003E21BE" w:rsidP="00472A7C">
            <w:pPr>
              <w:pStyle w:val="Default"/>
              <w:spacing w:line="260" w:lineRule="exact"/>
              <w:rPr>
                <w:rFonts w:ascii="Calibri" w:hAnsi="Calibri"/>
                <w:sz w:val="20"/>
                <w:szCs w:val="20"/>
              </w:rPr>
            </w:pPr>
          </w:p>
          <w:p w:rsidR="003E21BE" w:rsidRDefault="003E21BE" w:rsidP="00472A7C">
            <w:pPr>
              <w:pStyle w:val="Default"/>
              <w:spacing w:line="260" w:lineRule="exact"/>
              <w:rPr>
                <w:rFonts w:ascii="Calibri" w:hAnsi="Calibri"/>
                <w:sz w:val="20"/>
                <w:szCs w:val="20"/>
              </w:rPr>
            </w:pPr>
          </w:p>
          <w:p w:rsidR="003E21BE" w:rsidRPr="002E519C" w:rsidRDefault="003E21BE" w:rsidP="00472A7C">
            <w:pPr>
              <w:pStyle w:val="Default"/>
              <w:spacing w:line="260" w:lineRule="exact"/>
              <w:rPr>
                <w:rFonts w:ascii="Calibri" w:hAnsi="Calibri"/>
                <w:sz w:val="20"/>
                <w:szCs w:val="20"/>
              </w:rPr>
            </w:pPr>
            <w:r>
              <w:rPr>
                <w:rFonts w:ascii="Calibri" w:hAnsi="Calibri"/>
                <w:sz w:val="20"/>
                <w:szCs w:val="20"/>
              </w:rPr>
              <w:t>-</w:t>
            </w:r>
          </w:p>
        </w:tc>
      </w:tr>
      <w:tr w:rsidR="003E21BE" w:rsidRPr="002E519C" w:rsidTr="003E21BE">
        <w:trPr>
          <w:trHeight w:val="872"/>
        </w:trPr>
        <w:tc>
          <w:tcPr>
            <w:tcW w:w="610" w:type="pct"/>
          </w:tcPr>
          <w:p w:rsidR="003E21BE" w:rsidRPr="002E519C" w:rsidRDefault="003E21BE" w:rsidP="00472A7C">
            <w:pPr>
              <w:pStyle w:val="Default"/>
              <w:spacing w:line="260" w:lineRule="exact"/>
              <w:rPr>
                <w:rFonts w:ascii="Calibri" w:hAnsi="Calibri"/>
                <w:sz w:val="20"/>
                <w:szCs w:val="20"/>
              </w:rPr>
            </w:pPr>
            <w:r w:rsidRPr="002E519C">
              <w:rPr>
                <w:rFonts w:ascii="Calibri" w:hAnsi="Calibri"/>
                <w:sz w:val="20"/>
                <w:szCs w:val="20"/>
              </w:rPr>
              <w:t xml:space="preserve">K. Improve returns to small-scale </w:t>
            </w:r>
            <w:r>
              <w:rPr>
                <w:rFonts w:ascii="Calibri" w:hAnsi="Calibri"/>
                <w:sz w:val="20"/>
                <w:szCs w:val="20"/>
              </w:rPr>
              <w:t>enterprise</w:t>
            </w:r>
          </w:p>
        </w:tc>
        <w:tc>
          <w:tcPr>
            <w:tcW w:w="744" w:type="pct"/>
          </w:tcPr>
          <w:p w:rsidR="003E21BE" w:rsidRPr="002E519C" w:rsidRDefault="003E21BE" w:rsidP="00472A7C">
            <w:pPr>
              <w:pStyle w:val="Default"/>
              <w:spacing w:line="260" w:lineRule="exact"/>
              <w:rPr>
                <w:rFonts w:ascii="Calibri" w:hAnsi="Calibri"/>
                <w:sz w:val="20"/>
                <w:szCs w:val="20"/>
              </w:rPr>
            </w:pPr>
            <w:r w:rsidRPr="002E519C">
              <w:rPr>
                <w:rFonts w:ascii="Calibri" w:hAnsi="Calibri"/>
                <w:sz w:val="20"/>
                <w:szCs w:val="20"/>
              </w:rPr>
              <w:t>K</w:t>
            </w:r>
            <w:r>
              <w:rPr>
                <w:rFonts w:ascii="Calibri" w:hAnsi="Calibri"/>
                <w:sz w:val="20"/>
                <w:szCs w:val="20"/>
              </w:rPr>
              <w:t>1</w:t>
            </w:r>
            <w:r w:rsidRPr="002E519C">
              <w:rPr>
                <w:rFonts w:ascii="Calibri" w:hAnsi="Calibri"/>
                <w:sz w:val="20"/>
                <w:szCs w:val="20"/>
              </w:rPr>
              <w:t xml:space="preserve">. Eco-friendly approaches to forest land development </w:t>
            </w:r>
          </w:p>
          <w:p w:rsidR="003E21BE" w:rsidRPr="002E519C" w:rsidRDefault="003E21BE" w:rsidP="00472A7C">
            <w:pPr>
              <w:pStyle w:val="Default"/>
              <w:spacing w:line="260" w:lineRule="exact"/>
              <w:rPr>
                <w:rFonts w:ascii="Calibri" w:hAnsi="Calibri"/>
                <w:sz w:val="20"/>
                <w:szCs w:val="20"/>
              </w:rPr>
            </w:pPr>
            <w:r w:rsidRPr="002E519C">
              <w:rPr>
                <w:rFonts w:ascii="Calibri" w:hAnsi="Calibri"/>
                <w:sz w:val="20"/>
                <w:szCs w:val="20"/>
              </w:rPr>
              <w:t>K</w:t>
            </w:r>
            <w:r>
              <w:rPr>
                <w:rFonts w:ascii="Calibri" w:hAnsi="Calibri"/>
                <w:sz w:val="20"/>
                <w:szCs w:val="20"/>
              </w:rPr>
              <w:t>2</w:t>
            </w:r>
            <w:r w:rsidRPr="002E519C">
              <w:rPr>
                <w:rFonts w:ascii="Calibri" w:hAnsi="Calibri"/>
                <w:sz w:val="20"/>
                <w:szCs w:val="20"/>
              </w:rPr>
              <w:t>. Intensification strategy supported</w:t>
            </w:r>
          </w:p>
        </w:tc>
        <w:tc>
          <w:tcPr>
            <w:tcW w:w="402" w:type="pct"/>
          </w:tcPr>
          <w:p w:rsidR="003E21BE" w:rsidRDefault="003E21BE" w:rsidP="00472A7C">
            <w:pPr>
              <w:pStyle w:val="Default"/>
              <w:spacing w:line="260" w:lineRule="exact"/>
              <w:rPr>
                <w:rFonts w:ascii="Calibri" w:hAnsi="Calibri"/>
                <w:sz w:val="20"/>
                <w:szCs w:val="20"/>
              </w:rPr>
            </w:pPr>
            <w:r>
              <w:rPr>
                <w:rFonts w:ascii="Calibri" w:hAnsi="Calibri"/>
                <w:sz w:val="20"/>
                <w:szCs w:val="20"/>
              </w:rPr>
              <w:t>NO</w:t>
            </w:r>
          </w:p>
        </w:tc>
        <w:tc>
          <w:tcPr>
            <w:tcW w:w="833" w:type="pct"/>
          </w:tcPr>
          <w:p w:rsidR="003E21BE" w:rsidRDefault="003E21BE" w:rsidP="00472A7C">
            <w:pPr>
              <w:pStyle w:val="Default"/>
              <w:spacing w:line="260" w:lineRule="exact"/>
              <w:rPr>
                <w:rFonts w:ascii="Calibri" w:hAnsi="Calibri"/>
                <w:sz w:val="20"/>
                <w:szCs w:val="20"/>
              </w:rPr>
            </w:pPr>
            <w:r>
              <w:rPr>
                <w:rFonts w:ascii="Calibri" w:hAnsi="Calibri"/>
                <w:sz w:val="20"/>
                <w:szCs w:val="20"/>
              </w:rPr>
              <w:t>-</w:t>
            </w:r>
          </w:p>
        </w:tc>
        <w:tc>
          <w:tcPr>
            <w:tcW w:w="2410" w:type="pct"/>
          </w:tcPr>
          <w:p w:rsidR="003E21BE" w:rsidRDefault="003E21BE" w:rsidP="00472A7C">
            <w:pPr>
              <w:pStyle w:val="Default"/>
              <w:spacing w:line="260" w:lineRule="exact"/>
              <w:rPr>
                <w:rFonts w:ascii="Calibri" w:hAnsi="Calibri"/>
                <w:sz w:val="20"/>
                <w:szCs w:val="20"/>
              </w:rPr>
            </w:pPr>
            <w:r>
              <w:rPr>
                <w:rFonts w:ascii="Calibri" w:hAnsi="Calibri"/>
                <w:sz w:val="20"/>
                <w:szCs w:val="20"/>
              </w:rPr>
              <w:t>-</w:t>
            </w:r>
          </w:p>
        </w:tc>
      </w:tr>
      <w:tr w:rsidR="003E21BE" w:rsidRPr="002E519C" w:rsidTr="003E21BE">
        <w:trPr>
          <w:trHeight w:val="612"/>
        </w:trPr>
        <w:tc>
          <w:tcPr>
            <w:tcW w:w="610" w:type="pct"/>
          </w:tcPr>
          <w:p w:rsidR="003E21BE" w:rsidRPr="002E519C" w:rsidRDefault="003E21BE" w:rsidP="00472A7C">
            <w:pPr>
              <w:pStyle w:val="Default"/>
              <w:spacing w:line="260" w:lineRule="exact"/>
              <w:rPr>
                <w:rFonts w:ascii="Calibri" w:hAnsi="Calibri"/>
                <w:sz w:val="20"/>
                <w:szCs w:val="20"/>
              </w:rPr>
            </w:pPr>
            <w:r w:rsidRPr="002E519C">
              <w:rPr>
                <w:rFonts w:ascii="Calibri" w:hAnsi="Calibri"/>
                <w:sz w:val="20"/>
                <w:szCs w:val="20"/>
              </w:rPr>
              <w:t xml:space="preserve">L. Improve regulation of mining activities to reduce forest degradation </w:t>
            </w:r>
          </w:p>
        </w:tc>
        <w:tc>
          <w:tcPr>
            <w:tcW w:w="744" w:type="pct"/>
          </w:tcPr>
          <w:p w:rsidR="003E21BE" w:rsidRPr="002E519C" w:rsidRDefault="003E21BE" w:rsidP="00472A7C">
            <w:pPr>
              <w:pStyle w:val="Default"/>
              <w:spacing w:line="260" w:lineRule="exact"/>
              <w:rPr>
                <w:rFonts w:ascii="Calibri" w:hAnsi="Calibri"/>
                <w:sz w:val="20"/>
                <w:szCs w:val="20"/>
              </w:rPr>
            </w:pPr>
            <w:r w:rsidRPr="002E519C">
              <w:rPr>
                <w:rFonts w:ascii="Calibri" w:hAnsi="Calibri"/>
                <w:sz w:val="20"/>
                <w:szCs w:val="20"/>
              </w:rPr>
              <w:t>L</w:t>
            </w:r>
            <w:r>
              <w:rPr>
                <w:rFonts w:ascii="Calibri" w:hAnsi="Calibri"/>
                <w:sz w:val="20"/>
                <w:szCs w:val="20"/>
              </w:rPr>
              <w:t>1</w:t>
            </w:r>
            <w:r w:rsidRPr="002E519C">
              <w:rPr>
                <w:rFonts w:ascii="Calibri" w:hAnsi="Calibri"/>
                <w:sz w:val="20"/>
                <w:szCs w:val="20"/>
              </w:rPr>
              <w:t xml:space="preserve">: Implementation by mining companies of EIA requirements for forest rehabilitation following the closure of mining sites enforced </w:t>
            </w:r>
          </w:p>
          <w:p w:rsidR="003E21BE" w:rsidRPr="002E519C" w:rsidRDefault="003E21BE" w:rsidP="00472A7C">
            <w:pPr>
              <w:pStyle w:val="Default"/>
              <w:spacing w:line="260" w:lineRule="exact"/>
              <w:rPr>
                <w:rFonts w:ascii="Calibri" w:hAnsi="Calibri"/>
                <w:sz w:val="20"/>
                <w:szCs w:val="20"/>
              </w:rPr>
            </w:pPr>
            <w:r w:rsidRPr="002E519C">
              <w:rPr>
                <w:rFonts w:ascii="Calibri" w:hAnsi="Calibri"/>
                <w:sz w:val="20"/>
                <w:szCs w:val="20"/>
              </w:rPr>
              <w:t>L</w:t>
            </w:r>
            <w:r>
              <w:rPr>
                <w:rFonts w:ascii="Calibri" w:hAnsi="Calibri"/>
                <w:sz w:val="20"/>
                <w:szCs w:val="20"/>
              </w:rPr>
              <w:t>2</w:t>
            </w:r>
            <w:r w:rsidRPr="002E519C">
              <w:rPr>
                <w:rFonts w:ascii="Calibri" w:hAnsi="Calibri"/>
                <w:sz w:val="20"/>
                <w:szCs w:val="20"/>
              </w:rPr>
              <w:t xml:space="preserve">: Measures to reduce forest degradation as a result of unregulated (sometimes illegal) small scale mining implemented </w:t>
            </w:r>
          </w:p>
        </w:tc>
        <w:tc>
          <w:tcPr>
            <w:tcW w:w="402" w:type="pct"/>
          </w:tcPr>
          <w:p w:rsidR="003E21BE" w:rsidRDefault="003E21BE" w:rsidP="00472A7C">
            <w:pPr>
              <w:pStyle w:val="Default"/>
              <w:spacing w:line="260" w:lineRule="exact"/>
              <w:rPr>
                <w:rFonts w:ascii="Calibri" w:hAnsi="Calibri"/>
                <w:sz w:val="20"/>
                <w:szCs w:val="20"/>
              </w:rPr>
            </w:pPr>
          </w:p>
          <w:p w:rsidR="003E21BE" w:rsidRDefault="003E21BE" w:rsidP="00472A7C">
            <w:pPr>
              <w:pStyle w:val="Default"/>
              <w:spacing w:line="260" w:lineRule="exact"/>
              <w:rPr>
                <w:rFonts w:ascii="Calibri" w:hAnsi="Calibri"/>
                <w:sz w:val="20"/>
                <w:szCs w:val="20"/>
              </w:rPr>
            </w:pPr>
          </w:p>
          <w:p w:rsidR="003E21BE" w:rsidRDefault="003E21BE" w:rsidP="00472A7C">
            <w:pPr>
              <w:pStyle w:val="Default"/>
              <w:spacing w:line="260" w:lineRule="exact"/>
              <w:rPr>
                <w:rFonts w:ascii="Calibri" w:hAnsi="Calibri"/>
                <w:sz w:val="20"/>
                <w:szCs w:val="20"/>
              </w:rPr>
            </w:pPr>
          </w:p>
          <w:p w:rsidR="003E21BE" w:rsidRPr="002E519C" w:rsidRDefault="003E21BE" w:rsidP="00472A7C">
            <w:pPr>
              <w:pStyle w:val="Default"/>
              <w:spacing w:line="260" w:lineRule="exact"/>
              <w:rPr>
                <w:rFonts w:ascii="Calibri" w:hAnsi="Calibri"/>
                <w:sz w:val="20"/>
                <w:szCs w:val="20"/>
              </w:rPr>
            </w:pPr>
            <w:r>
              <w:rPr>
                <w:rFonts w:ascii="Calibri" w:hAnsi="Calibri"/>
                <w:sz w:val="20"/>
                <w:szCs w:val="20"/>
              </w:rPr>
              <w:t>YES</w:t>
            </w:r>
          </w:p>
        </w:tc>
        <w:tc>
          <w:tcPr>
            <w:tcW w:w="833" w:type="pct"/>
          </w:tcPr>
          <w:p w:rsidR="003E21BE" w:rsidRDefault="003E21BE" w:rsidP="00472A7C">
            <w:pPr>
              <w:pStyle w:val="Default"/>
              <w:spacing w:line="260" w:lineRule="exact"/>
              <w:rPr>
                <w:rFonts w:ascii="Calibri" w:hAnsi="Calibri"/>
                <w:sz w:val="20"/>
                <w:szCs w:val="20"/>
                <w:u w:val="single"/>
              </w:rPr>
            </w:pPr>
            <w:r>
              <w:rPr>
                <w:rFonts w:ascii="Calibri" w:hAnsi="Calibri"/>
                <w:sz w:val="20"/>
                <w:szCs w:val="20"/>
              </w:rPr>
              <w:t>-Relocation of small scale mining activities in forest reserves</w:t>
            </w:r>
          </w:p>
        </w:tc>
        <w:tc>
          <w:tcPr>
            <w:tcW w:w="2410" w:type="pct"/>
          </w:tcPr>
          <w:p w:rsidR="003E21BE" w:rsidRDefault="003E21BE" w:rsidP="00472A7C">
            <w:pPr>
              <w:pStyle w:val="Default"/>
              <w:spacing w:line="260" w:lineRule="exact"/>
              <w:jc w:val="both"/>
              <w:rPr>
                <w:rFonts w:ascii="Calibri" w:hAnsi="Calibri"/>
                <w:sz w:val="20"/>
                <w:szCs w:val="20"/>
              </w:rPr>
            </w:pPr>
            <w:r>
              <w:rPr>
                <w:rFonts w:ascii="Calibri" w:hAnsi="Calibri"/>
                <w:sz w:val="20"/>
                <w:szCs w:val="20"/>
              </w:rPr>
              <w:t>-Individuals and groups carrying out illegal small-scale mining activities in some forest reserves will be affected. Such illegal activities will be stopped and their equipment and tools either resettled or relocated. Such affected individuals and groups may lose their livelihoods.</w:t>
            </w:r>
          </w:p>
          <w:p w:rsidR="003E21BE" w:rsidRPr="0029053C" w:rsidRDefault="003E21BE" w:rsidP="00472A7C">
            <w:pPr>
              <w:pStyle w:val="Default"/>
              <w:spacing w:line="260" w:lineRule="exact"/>
              <w:jc w:val="both"/>
              <w:rPr>
                <w:rFonts w:ascii="Calibri" w:hAnsi="Calibri"/>
                <w:sz w:val="20"/>
                <w:szCs w:val="20"/>
                <w:u w:val="single"/>
              </w:rPr>
            </w:pPr>
            <w:r>
              <w:rPr>
                <w:rFonts w:ascii="Calibri" w:hAnsi="Calibri"/>
                <w:sz w:val="20"/>
                <w:szCs w:val="20"/>
              </w:rPr>
              <w:t xml:space="preserve">-Poverty, unemployment and community perception of farming/agriculture not a rewarding venture/business are major factors underpinning illegal small scale mining in Ghana. As far as these issues are not holistically addressed, it may be difficult to completely eliminate illegal small scale mining activities. Even when the non-locals are driven away from the sites, the indigenes may continue with the illegal practices. </w:t>
            </w:r>
          </w:p>
        </w:tc>
      </w:tr>
      <w:tr w:rsidR="003E21BE" w:rsidRPr="00E507F2" w:rsidTr="003E21BE">
        <w:trPr>
          <w:trHeight w:val="520"/>
        </w:trPr>
        <w:tc>
          <w:tcPr>
            <w:tcW w:w="610" w:type="pct"/>
          </w:tcPr>
          <w:p w:rsidR="003E21BE" w:rsidRPr="00E507F2" w:rsidRDefault="003E21BE" w:rsidP="00472A7C">
            <w:pPr>
              <w:pStyle w:val="Default"/>
              <w:spacing w:line="260" w:lineRule="exact"/>
              <w:rPr>
                <w:rFonts w:ascii="Calibri" w:hAnsi="Calibri"/>
                <w:color w:val="auto"/>
                <w:sz w:val="20"/>
                <w:szCs w:val="20"/>
              </w:rPr>
            </w:pPr>
            <w:r w:rsidRPr="00E507F2">
              <w:rPr>
                <w:rFonts w:ascii="Calibri" w:hAnsi="Calibri"/>
                <w:color w:val="auto"/>
                <w:sz w:val="20"/>
                <w:szCs w:val="20"/>
              </w:rPr>
              <w:t xml:space="preserve">M. Implement actions to </w:t>
            </w:r>
            <w:r w:rsidRPr="00E507F2">
              <w:rPr>
                <w:rFonts w:ascii="Calibri" w:hAnsi="Calibri"/>
                <w:color w:val="auto"/>
                <w:sz w:val="20"/>
                <w:szCs w:val="20"/>
              </w:rPr>
              <w:lastRenderedPageBreak/>
              <w:t xml:space="preserve">address acts of God (wind and natural fire events, floods, pests and diseases </w:t>
            </w:r>
          </w:p>
        </w:tc>
        <w:tc>
          <w:tcPr>
            <w:tcW w:w="744" w:type="pct"/>
          </w:tcPr>
          <w:p w:rsidR="003E21BE" w:rsidRPr="00E507F2" w:rsidRDefault="003E21BE" w:rsidP="00472A7C">
            <w:pPr>
              <w:pStyle w:val="Default"/>
              <w:spacing w:line="260" w:lineRule="exact"/>
              <w:rPr>
                <w:rFonts w:ascii="Calibri" w:hAnsi="Calibri"/>
                <w:color w:val="auto"/>
                <w:sz w:val="20"/>
                <w:szCs w:val="20"/>
              </w:rPr>
            </w:pPr>
            <w:r w:rsidRPr="00E507F2">
              <w:rPr>
                <w:rFonts w:ascii="Calibri" w:hAnsi="Calibri"/>
                <w:color w:val="auto"/>
                <w:sz w:val="20"/>
                <w:szCs w:val="20"/>
              </w:rPr>
              <w:lastRenderedPageBreak/>
              <w:t xml:space="preserve">M. Policy implantation takes </w:t>
            </w:r>
            <w:r w:rsidRPr="00E507F2">
              <w:rPr>
                <w:rFonts w:ascii="Calibri" w:hAnsi="Calibri"/>
                <w:color w:val="auto"/>
                <w:sz w:val="20"/>
                <w:szCs w:val="20"/>
              </w:rPr>
              <w:lastRenderedPageBreak/>
              <w:t xml:space="preserve">account of risks from natural events </w:t>
            </w:r>
          </w:p>
        </w:tc>
        <w:tc>
          <w:tcPr>
            <w:tcW w:w="402" w:type="pct"/>
          </w:tcPr>
          <w:p w:rsidR="003E21BE" w:rsidRPr="00E507F2" w:rsidRDefault="003E21BE" w:rsidP="00472A7C">
            <w:pPr>
              <w:pStyle w:val="Default"/>
              <w:spacing w:line="260" w:lineRule="exact"/>
              <w:rPr>
                <w:rFonts w:ascii="Calibri" w:hAnsi="Calibri"/>
                <w:color w:val="auto"/>
                <w:sz w:val="20"/>
                <w:szCs w:val="20"/>
              </w:rPr>
            </w:pPr>
            <w:r>
              <w:rPr>
                <w:rFonts w:ascii="Calibri" w:hAnsi="Calibri"/>
                <w:color w:val="auto"/>
                <w:sz w:val="20"/>
                <w:szCs w:val="20"/>
              </w:rPr>
              <w:lastRenderedPageBreak/>
              <w:t>NO</w:t>
            </w:r>
          </w:p>
        </w:tc>
        <w:tc>
          <w:tcPr>
            <w:tcW w:w="833" w:type="pct"/>
          </w:tcPr>
          <w:p w:rsidR="003E21BE" w:rsidRDefault="003E21BE" w:rsidP="00472A7C">
            <w:pPr>
              <w:pStyle w:val="Default"/>
              <w:spacing w:line="260" w:lineRule="exact"/>
              <w:rPr>
                <w:rFonts w:ascii="Calibri" w:hAnsi="Calibri"/>
                <w:color w:val="auto"/>
                <w:sz w:val="20"/>
                <w:szCs w:val="20"/>
              </w:rPr>
            </w:pPr>
            <w:r>
              <w:rPr>
                <w:rFonts w:ascii="Calibri" w:hAnsi="Calibri"/>
                <w:color w:val="auto"/>
                <w:sz w:val="20"/>
                <w:szCs w:val="20"/>
              </w:rPr>
              <w:t>-</w:t>
            </w:r>
          </w:p>
        </w:tc>
        <w:tc>
          <w:tcPr>
            <w:tcW w:w="2410" w:type="pct"/>
          </w:tcPr>
          <w:p w:rsidR="003E21BE" w:rsidRPr="00E507F2" w:rsidRDefault="003E21BE" w:rsidP="00472A7C">
            <w:pPr>
              <w:pStyle w:val="Default"/>
              <w:spacing w:line="260" w:lineRule="exact"/>
              <w:rPr>
                <w:rFonts w:ascii="Calibri" w:hAnsi="Calibri"/>
                <w:color w:val="auto"/>
                <w:sz w:val="20"/>
                <w:szCs w:val="20"/>
              </w:rPr>
            </w:pPr>
            <w:r>
              <w:rPr>
                <w:rFonts w:ascii="Calibri" w:hAnsi="Calibri"/>
                <w:color w:val="auto"/>
                <w:sz w:val="20"/>
                <w:szCs w:val="20"/>
              </w:rPr>
              <w:t>-</w:t>
            </w:r>
          </w:p>
        </w:tc>
      </w:tr>
    </w:tbl>
    <w:p w:rsidR="003E21BE" w:rsidRPr="00B46DC8" w:rsidRDefault="003E21BE" w:rsidP="003E21BE">
      <w:pPr>
        <w:rPr>
          <w:rFonts w:asciiTheme="minorHAnsi" w:hAnsiTheme="minorHAnsi"/>
          <w:sz w:val="20"/>
          <w:szCs w:val="20"/>
        </w:rPr>
        <w:sectPr w:rsidR="003E21BE" w:rsidRPr="00B46DC8" w:rsidSect="003E21BE">
          <w:pgSz w:w="15840" w:h="12240" w:orient="landscape"/>
          <w:pgMar w:top="1440" w:right="1440" w:bottom="1440" w:left="1714" w:header="907" w:footer="907" w:gutter="0"/>
          <w:cols w:space="720"/>
          <w:docGrid w:linePitch="360"/>
        </w:sectPr>
      </w:pPr>
    </w:p>
    <w:p w:rsidR="00040347" w:rsidRPr="00B46DC8" w:rsidRDefault="00040347" w:rsidP="00040347">
      <w:pPr>
        <w:pStyle w:val="Caption"/>
        <w:rPr>
          <w:rFonts w:asciiTheme="minorHAnsi" w:hAnsiTheme="minorHAnsi"/>
        </w:rPr>
      </w:pPr>
      <w:bookmarkStart w:id="71" w:name="_Toc530646000"/>
      <w:r w:rsidRPr="00B46DC8">
        <w:rPr>
          <w:rFonts w:asciiTheme="minorHAnsi" w:hAnsiTheme="minorHAnsi"/>
        </w:rPr>
        <w:lastRenderedPageBreak/>
        <w:t xml:space="preserve">Table </w:t>
      </w:r>
      <w:r w:rsidRPr="00B46DC8">
        <w:rPr>
          <w:rFonts w:asciiTheme="minorHAnsi" w:hAnsiTheme="minorHAnsi"/>
        </w:rPr>
        <w:fldChar w:fldCharType="begin"/>
      </w:r>
      <w:r w:rsidRPr="00B46DC8">
        <w:rPr>
          <w:rFonts w:asciiTheme="minorHAnsi" w:hAnsiTheme="minorHAnsi"/>
        </w:rPr>
        <w:instrText xml:space="preserve"> STYLEREF 1 \s </w:instrText>
      </w:r>
      <w:r w:rsidRPr="00B46DC8">
        <w:rPr>
          <w:rFonts w:asciiTheme="minorHAnsi" w:hAnsiTheme="minorHAnsi"/>
        </w:rPr>
        <w:fldChar w:fldCharType="separate"/>
      </w:r>
      <w:r w:rsidR="00825A91">
        <w:rPr>
          <w:rFonts w:asciiTheme="minorHAnsi" w:hAnsiTheme="minorHAnsi"/>
          <w:noProof/>
        </w:rPr>
        <w:t>3</w:t>
      </w:r>
      <w:r w:rsidRPr="00B46DC8">
        <w:rPr>
          <w:rFonts w:asciiTheme="minorHAnsi" w:hAnsiTheme="minorHAnsi"/>
        </w:rPr>
        <w:fldChar w:fldCharType="end"/>
      </w:r>
      <w:r w:rsidRPr="00B46DC8">
        <w:rPr>
          <w:rFonts w:asciiTheme="minorHAnsi" w:hAnsiTheme="minorHAnsi"/>
        </w:rPr>
        <w:t>:</w:t>
      </w:r>
      <w:r w:rsidRPr="00B46DC8">
        <w:rPr>
          <w:rFonts w:asciiTheme="minorHAnsi" w:hAnsiTheme="minorHAnsi"/>
        </w:rPr>
        <w:fldChar w:fldCharType="begin"/>
      </w:r>
      <w:r w:rsidRPr="00B46DC8">
        <w:rPr>
          <w:rFonts w:asciiTheme="minorHAnsi" w:hAnsiTheme="minorHAnsi"/>
        </w:rPr>
        <w:instrText xml:space="preserve"> SEQ Table \* ARABIC \s 1 </w:instrText>
      </w:r>
      <w:r w:rsidRPr="00B46DC8">
        <w:rPr>
          <w:rFonts w:asciiTheme="minorHAnsi" w:hAnsiTheme="minorHAnsi"/>
        </w:rPr>
        <w:fldChar w:fldCharType="separate"/>
      </w:r>
      <w:r w:rsidR="00825A91">
        <w:rPr>
          <w:rFonts w:asciiTheme="minorHAnsi" w:hAnsiTheme="minorHAnsi"/>
          <w:noProof/>
        </w:rPr>
        <w:t>2</w:t>
      </w:r>
      <w:r w:rsidRPr="00B46DC8">
        <w:rPr>
          <w:rFonts w:asciiTheme="minorHAnsi" w:hAnsiTheme="minorHAnsi"/>
        </w:rPr>
        <w:fldChar w:fldCharType="end"/>
      </w:r>
      <w:r w:rsidRPr="00B46DC8">
        <w:rPr>
          <w:rFonts w:asciiTheme="minorHAnsi" w:hAnsiTheme="minorHAnsi"/>
        </w:rPr>
        <w:tab/>
        <w:t>Forest Reserves with Admitted Farms</w:t>
      </w:r>
      <w:bookmarkEnd w:id="71"/>
    </w:p>
    <w:tbl>
      <w:tblPr>
        <w:tblW w:w="8842" w:type="dxa"/>
        <w:tblLook w:val="04A0" w:firstRow="1" w:lastRow="0" w:firstColumn="1" w:lastColumn="0" w:noHBand="0" w:noVBand="1"/>
      </w:tblPr>
      <w:tblGrid>
        <w:gridCol w:w="2382"/>
        <w:gridCol w:w="2528"/>
        <w:gridCol w:w="3932"/>
      </w:tblGrid>
      <w:tr w:rsidR="00040347" w:rsidRPr="00B46DC8" w:rsidTr="003E21BE">
        <w:trPr>
          <w:trHeight w:val="273"/>
        </w:trPr>
        <w:tc>
          <w:tcPr>
            <w:tcW w:w="2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0347" w:rsidRPr="00B46DC8" w:rsidRDefault="00040347" w:rsidP="00933778">
            <w:pPr>
              <w:rPr>
                <w:rFonts w:asciiTheme="minorHAnsi" w:hAnsiTheme="minorHAnsi"/>
                <w:b/>
                <w:color w:val="000000"/>
                <w:sz w:val="20"/>
                <w:szCs w:val="20"/>
                <w:lang w:val="en-GB" w:eastAsia="en-GB"/>
              </w:rPr>
            </w:pPr>
            <w:r w:rsidRPr="00B46DC8">
              <w:rPr>
                <w:rFonts w:asciiTheme="minorHAnsi" w:hAnsiTheme="minorHAnsi"/>
                <w:b/>
                <w:color w:val="000000"/>
                <w:sz w:val="20"/>
                <w:szCs w:val="20"/>
                <w:lang w:val="en-GB" w:eastAsia="en-GB"/>
              </w:rPr>
              <w:t>RESERVE_NAME</w:t>
            </w:r>
          </w:p>
        </w:tc>
        <w:tc>
          <w:tcPr>
            <w:tcW w:w="2528" w:type="dxa"/>
            <w:tcBorders>
              <w:top w:val="single" w:sz="4" w:space="0" w:color="auto"/>
              <w:left w:val="nil"/>
              <w:bottom w:val="single" w:sz="4" w:space="0" w:color="auto"/>
              <w:right w:val="single" w:sz="4" w:space="0" w:color="auto"/>
            </w:tcBorders>
            <w:shd w:val="clear" w:color="auto" w:fill="auto"/>
            <w:noWrap/>
            <w:vAlign w:val="bottom"/>
          </w:tcPr>
          <w:p w:rsidR="00040347" w:rsidRPr="00B46DC8" w:rsidRDefault="00040347" w:rsidP="00933778">
            <w:pPr>
              <w:rPr>
                <w:rFonts w:asciiTheme="minorHAnsi" w:hAnsiTheme="minorHAnsi"/>
                <w:b/>
                <w:color w:val="000000"/>
                <w:sz w:val="20"/>
                <w:szCs w:val="20"/>
                <w:lang w:val="en-GB" w:eastAsia="en-GB"/>
              </w:rPr>
            </w:pPr>
            <w:r w:rsidRPr="00B46DC8">
              <w:rPr>
                <w:rFonts w:asciiTheme="minorHAnsi" w:hAnsiTheme="minorHAnsi"/>
                <w:b/>
                <w:color w:val="000000"/>
                <w:sz w:val="20"/>
                <w:szCs w:val="20"/>
                <w:lang w:val="en-GB" w:eastAsia="en-GB"/>
              </w:rPr>
              <w:t>NO. OF ADMITTED FARMS</w:t>
            </w:r>
          </w:p>
        </w:tc>
        <w:tc>
          <w:tcPr>
            <w:tcW w:w="3932" w:type="dxa"/>
            <w:tcBorders>
              <w:top w:val="single" w:sz="4" w:space="0" w:color="auto"/>
              <w:left w:val="nil"/>
              <w:bottom w:val="single" w:sz="4" w:space="0" w:color="auto"/>
              <w:right w:val="single" w:sz="4" w:space="0" w:color="auto"/>
            </w:tcBorders>
            <w:shd w:val="clear" w:color="auto" w:fill="auto"/>
            <w:noWrap/>
            <w:vAlign w:val="bottom"/>
          </w:tcPr>
          <w:p w:rsidR="00040347" w:rsidRPr="00B46DC8" w:rsidRDefault="00040347" w:rsidP="00933778">
            <w:pPr>
              <w:rPr>
                <w:rFonts w:asciiTheme="minorHAnsi" w:hAnsiTheme="minorHAnsi"/>
                <w:b/>
                <w:color w:val="000000"/>
                <w:sz w:val="20"/>
                <w:szCs w:val="20"/>
                <w:lang w:val="en-GB" w:eastAsia="en-GB"/>
              </w:rPr>
            </w:pPr>
            <w:r w:rsidRPr="00B46DC8">
              <w:rPr>
                <w:rFonts w:asciiTheme="minorHAnsi" w:hAnsiTheme="minorHAnsi"/>
                <w:b/>
                <w:color w:val="000000"/>
                <w:sz w:val="20"/>
                <w:szCs w:val="20"/>
                <w:lang w:val="en-GB" w:eastAsia="en-GB"/>
              </w:rPr>
              <w:t>ESTIMATED AREA OF ADMITTED FARMS (HA)</w:t>
            </w:r>
          </w:p>
        </w:tc>
      </w:tr>
      <w:tr w:rsidR="00040347" w:rsidRPr="00B46DC8" w:rsidTr="003E21BE">
        <w:trPr>
          <w:trHeight w:val="273"/>
        </w:trPr>
        <w:tc>
          <w:tcPr>
            <w:tcW w:w="2382" w:type="dxa"/>
            <w:tcBorders>
              <w:top w:val="nil"/>
              <w:left w:val="single" w:sz="4" w:space="0" w:color="auto"/>
              <w:bottom w:val="single" w:sz="4" w:space="0" w:color="auto"/>
              <w:right w:val="single" w:sz="4" w:space="0" w:color="auto"/>
            </w:tcBorders>
            <w:shd w:val="clear" w:color="auto" w:fill="auto"/>
            <w:noWrap/>
            <w:vAlign w:val="bottom"/>
            <w:hideMark/>
          </w:tcPr>
          <w:p w:rsidR="00040347" w:rsidRPr="00B46DC8" w:rsidRDefault="00040347" w:rsidP="00933778">
            <w:pPr>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Pamu Berekum</w:t>
            </w:r>
          </w:p>
        </w:tc>
        <w:tc>
          <w:tcPr>
            <w:tcW w:w="2528" w:type="dxa"/>
            <w:tcBorders>
              <w:top w:val="nil"/>
              <w:left w:val="nil"/>
              <w:bottom w:val="single" w:sz="4" w:space="0" w:color="auto"/>
              <w:right w:val="single" w:sz="4" w:space="0" w:color="auto"/>
            </w:tcBorders>
            <w:shd w:val="clear" w:color="auto" w:fill="auto"/>
            <w:noWrap/>
            <w:vAlign w:val="bottom"/>
            <w:hideMark/>
          </w:tcPr>
          <w:p w:rsidR="00040347" w:rsidRPr="00B46DC8" w:rsidRDefault="00040347" w:rsidP="00933778">
            <w:pPr>
              <w:jc w:val="right"/>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20</w:t>
            </w:r>
          </w:p>
        </w:tc>
        <w:tc>
          <w:tcPr>
            <w:tcW w:w="3932" w:type="dxa"/>
            <w:tcBorders>
              <w:top w:val="nil"/>
              <w:left w:val="nil"/>
              <w:bottom w:val="single" w:sz="4" w:space="0" w:color="auto"/>
              <w:right w:val="single" w:sz="4" w:space="0" w:color="auto"/>
            </w:tcBorders>
            <w:shd w:val="clear" w:color="auto" w:fill="auto"/>
            <w:noWrap/>
            <w:vAlign w:val="bottom"/>
            <w:hideMark/>
          </w:tcPr>
          <w:p w:rsidR="00040347" w:rsidRPr="00B46DC8" w:rsidRDefault="00040347" w:rsidP="00933778">
            <w:pPr>
              <w:jc w:val="right"/>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492</w:t>
            </w:r>
          </w:p>
        </w:tc>
      </w:tr>
      <w:tr w:rsidR="00040347" w:rsidRPr="00B46DC8" w:rsidTr="003E21BE">
        <w:trPr>
          <w:trHeight w:val="273"/>
        </w:trPr>
        <w:tc>
          <w:tcPr>
            <w:tcW w:w="2382" w:type="dxa"/>
            <w:tcBorders>
              <w:top w:val="nil"/>
              <w:left w:val="single" w:sz="4" w:space="0" w:color="auto"/>
              <w:bottom w:val="single" w:sz="4" w:space="0" w:color="auto"/>
              <w:right w:val="single" w:sz="4" w:space="0" w:color="auto"/>
            </w:tcBorders>
            <w:shd w:val="clear" w:color="auto" w:fill="auto"/>
            <w:noWrap/>
            <w:vAlign w:val="bottom"/>
            <w:hideMark/>
          </w:tcPr>
          <w:p w:rsidR="00040347" w:rsidRPr="00B46DC8" w:rsidRDefault="00040347" w:rsidP="00933778">
            <w:pPr>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Bosumkese</w:t>
            </w:r>
          </w:p>
        </w:tc>
        <w:tc>
          <w:tcPr>
            <w:tcW w:w="2528" w:type="dxa"/>
            <w:tcBorders>
              <w:top w:val="nil"/>
              <w:left w:val="nil"/>
              <w:bottom w:val="single" w:sz="4" w:space="0" w:color="auto"/>
              <w:right w:val="single" w:sz="4" w:space="0" w:color="auto"/>
            </w:tcBorders>
            <w:shd w:val="clear" w:color="auto" w:fill="auto"/>
            <w:noWrap/>
            <w:vAlign w:val="bottom"/>
            <w:hideMark/>
          </w:tcPr>
          <w:p w:rsidR="00040347" w:rsidRPr="00B46DC8" w:rsidRDefault="00040347" w:rsidP="00933778">
            <w:pPr>
              <w:jc w:val="right"/>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36</w:t>
            </w:r>
          </w:p>
        </w:tc>
        <w:tc>
          <w:tcPr>
            <w:tcW w:w="3932" w:type="dxa"/>
            <w:tcBorders>
              <w:top w:val="nil"/>
              <w:left w:val="nil"/>
              <w:bottom w:val="single" w:sz="4" w:space="0" w:color="auto"/>
              <w:right w:val="single" w:sz="4" w:space="0" w:color="auto"/>
            </w:tcBorders>
            <w:shd w:val="clear" w:color="auto" w:fill="auto"/>
            <w:noWrap/>
            <w:vAlign w:val="bottom"/>
            <w:hideMark/>
          </w:tcPr>
          <w:p w:rsidR="00040347" w:rsidRPr="00B46DC8" w:rsidRDefault="00040347" w:rsidP="00933778">
            <w:pPr>
              <w:jc w:val="right"/>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2969</w:t>
            </w:r>
          </w:p>
        </w:tc>
      </w:tr>
      <w:tr w:rsidR="00040347" w:rsidRPr="00B46DC8" w:rsidTr="003E21BE">
        <w:trPr>
          <w:trHeight w:val="273"/>
        </w:trPr>
        <w:tc>
          <w:tcPr>
            <w:tcW w:w="2382" w:type="dxa"/>
            <w:tcBorders>
              <w:top w:val="nil"/>
              <w:left w:val="single" w:sz="4" w:space="0" w:color="auto"/>
              <w:bottom w:val="single" w:sz="4" w:space="0" w:color="auto"/>
              <w:right w:val="single" w:sz="4" w:space="0" w:color="auto"/>
            </w:tcBorders>
            <w:shd w:val="clear" w:color="auto" w:fill="auto"/>
            <w:noWrap/>
            <w:vAlign w:val="bottom"/>
            <w:hideMark/>
          </w:tcPr>
          <w:p w:rsidR="00040347" w:rsidRPr="00B46DC8" w:rsidRDefault="00040347" w:rsidP="00933778">
            <w:pPr>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Asufu S'belt/east</w:t>
            </w:r>
          </w:p>
        </w:tc>
        <w:tc>
          <w:tcPr>
            <w:tcW w:w="2528" w:type="dxa"/>
            <w:tcBorders>
              <w:top w:val="nil"/>
              <w:left w:val="nil"/>
              <w:bottom w:val="single" w:sz="4" w:space="0" w:color="auto"/>
              <w:right w:val="single" w:sz="4" w:space="0" w:color="auto"/>
            </w:tcBorders>
            <w:shd w:val="clear" w:color="auto" w:fill="auto"/>
            <w:noWrap/>
            <w:vAlign w:val="bottom"/>
            <w:hideMark/>
          </w:tcPr>
          <w:p w:rsidR="00040347" w:rsidRPr="00B46DC8" w:rsidRDefault="00040347" w:rsidP="00933778">
            <w:pPr>
              <w:jc w:val="right"/>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4</w:t>
            </w:r>
          </w:p>
        </w:tc>
        <w:tc>
          <w:tcPr>
            <w:tcW w:w="3932" w:type="dxa"/>
            <w:tcBorders>
              <w:top w:val="nil"/>
              <w:left w:val="nil"/>
              <w:bottom w:val="single" w:sz="4" w:space="0" w:color="auto"/>
              <w:right w:val="single" w:sz="4" w:space="0" w:color="auto"/>
            </w:tcBorders>
            <w:shd w:val="clear" w:color="auto" w:fill="auto"/>
            <w:noWrap/>
            <w:vAlign w:val="bottom"/>
            <w:hideMark/>
          </w:tcPr>
          <w:p w:rsidR="00040347" w:rsidRPr="00B46DC8" w:rsidRDefault="00040347" w:rsidP="00933778">
            <w:pPr>
              <w:jc w:val="right"/>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70</w:t>
            </w:r>
          </w:p>
        </w:tc>
      </w:tr>
      <w:tr w:rsidR="00040347" w:rsidRPr="00B46DC8" w:rsidTr="003E21BE">
        <w:trPr>
          <w:trHeight w:val="273"/>
        </w:trPr>
        <w:tc>
          <w:tcPr>
            <w:tcW w:w="2382" w:type="dxa"/>
            <w:tcBorders>
              <w:top w:val="nil"/>
              <w:left w:val="single" w:sz="4" w:space="0" w:color="auto"/>
              <w:bottom w:val="single" w:sz="4" w:space="0" w:color="auto"/>
              <w:right w:val="single" w:sz="4" w:space="0" w:color="auto"/>
            </w:tcBorders>
            <w:shd w:val="clear" w:color="auto" w:fill="auto"/>
            <w:noWrap/>
            <w:vAlign w:val="bottom"/>
            <w:hideMark/>
          </w:tcPr>
          <w:p w:rsidR="00040347" w:rsidRPr="00B46DC8" w:rsidRDefault="00040347" w:rsidP="00933778">
            <w:pPr>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Ofin Headwaters</w:t>
            </w:r>
          </w:p>
        </w:tc>
        <w:tc>
          <w:tcPr>
            <w:tcW w:w="2528" w:type="dxa"/>
            <w:tcBorders>
              <w:top w:val="nil"/>
              <w:left w:val="nil"/>
              <w:bottom w:val="single" w:sz="4" w:space="0" w:color="auto"/>
              <w:right w:val="single" w:sz="4" w:space="0" w:color="auto"/>
            </w:tcBorders>
            <w:shd w:val="clear" w:color="auto" w:fill="auto"/>
            <w:noWrap/>
            <w:vAlign w:val="bottom"/>
            <w:hideMark/>
          </w:tcPr>
          <w:p w:rsidR="00040347" w:rsidRPr="00B46DC8" w:rsidRDefault="00040347" w:rsidP="00933778">
            <w:pPr>
              <w:jc w:val="right"/>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10</w:t>
            </w:r>
          </w:p>
        </w:tc>
        <w:tc>
          <w:tcPr>
            <w:tcW w:w="3932" w:type="dxa"/>
            <w:tcBorders>
              <w:top w:val="nil"/>
              <w:left w:val="nil"/>
              <w:bottom w:val="single" w:sz="4" w:space="0" w:color="auto"/>
              <w:right w:val="single" w:sz="4" w:space="0" w:color="auto"/>
            </w:tcBorders>
            <w:shd w:val="clear" w:color="auto" w:fill="auto"/>
            <w:noWrap/>
            <w:vAlign w:val="bottom"/>
            <w:hideMark/>
          </w:tcPr>
          <w:p w:rsidR="00040347" w:rsidRPr="00B46DC8" w:rsidRDefault="00040347" w:rsidP="00933778">
            <w:pPr>
              <w:jc w:val="right"/>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109</w:t>
            </w:r>
          </w:p>
        </w:tc>
      </w:tr>
      <w:tr w:rsidR="00040347" w:rsidRPr="00B46DC8" w:rsidTr="003E21BE">
        <w:trPr>
          <w:trHeight w:val="273"/>
        </w:trPr>
        <w:tc>
          <w:tcPr>
            <w:tcW w:w="2382" w:type="dxa"/>
            <w:tcBorders>
              <w:top w:val="nil"/>
              <w:left w:val="single" w:sz="4" w:space="0" w:color="auto"/>
              <w:bottom w:val="single" w:sz="4" w:space="0" w:color="auto"/>
              <w:right w:val="single" w:sz="4" w:space="0" w:color="auto"/>
            </w:tcBorders>
            <w:shd w:val="clear" w:color="auto" w:fill="auto"/>
            <w:noWrap/>
            <w:vAlign w:val="bottom"/>
            <w:hideMark/>
          </w:tcPr>
          <w:p w:rsidR="00040347" w:rsidRPr="00B46DC8" w:rsidRDefault="00040347" w:rsidP="00933778">
            <w:pPr>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Krogwam</w:t>
            </w:r>
          </w:p>
        </w:tc>
        <w:tc>
          <w:tcPr>
            <w:tcW w:w="2528" w:type="dxa"/>
            <w:tcBorders>
              <w:top w:val="nil"/>
              <w:left w:val="nil"/>
              <w:bottom w:val="single" w:sz="4" w:space="0" w:color="auto"/>
              <w:right w:val="single" w:sz="4" w:space="0" w:color="auto"/>
            </w:tcBorders>
            <w:shd w:val="clear" w:color="auto" w:fill="auto"/>
            <w:noWrap/>
            <w:vAlign w:val="bottom"/>
            <w:hideMark/>
          </w:tcPr>
          <w:p w:rsidR="00040347" w:rsidRPr="00B46DC8" w:rsidRDefault="00040347" w:rsidP="00933778">
            <w:pPr>
              <w:jc w:val="right"/>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7</w:t>
            </w:r>
          </w:p>
        </w:tc>
        <w:tc>
          <w:tcPr>
            <w:tcW w:w="3932" w:type="dxa"/>
            <w:tcBorders>
              <w:top w:val="nil"/>
              <w:left w:val="nil"/>
              <w:bottom w:val="single" w:sz="4" w:space="0" w:color="auto"/>
              <w:right w:val="single" w:sz="4" w:space="0" w:color="auto"/>
            </w:tcBorders>
            <w:shd w:val="clear" w:color="auto" w:fill="auto"/>
            <w:noWrap/>
            <w:vAlign w:val="bottom"/>
            <w:hideMark/>
          </w:tcPr>
          <w:p w:rsidR="00040347" w:rsidRPr="00B46DC8" w:rsidRDefault="00040347" w:rsidP="00933778">
            <w:pPr>
              <w:jc w:val="right"/>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314</w:t>
            </w:r>
          </w:p>
        </w:tc>
      </w:tr>
      <w:tr w:rsidR="00040347" w:rsidRPr="00B46DC8" w:rsidTr="003E21BE">
        <w:trPr>
          <w:trHeight w:val="273"/>
        </w:trPr>
        <w:tc>
          <w:tcPr>
            <w:tcW w:w="2382" w:type="dxa"/>
            <w:tcBorders>
              <w:top w:val="nil"/>
              <w:left w:val="single" w:sz="4" w:space="0" w:color="auto"/>
              <w:bottom w:val="single" w:sz="4" w:space="0" w:color="auto"/>
              <w:right w:val="single" w:sz="4" w:space="0" w:color="auto"/>
            </w:tcBorders>
            <w:shd w:val="clear" w:color="auto" w:fill="auto"/>
            <w:noWrap/>
            <w:vAlign w:val="bottom"/>
            <w:hideMark/>
          </w:tcPr>
          <w:p w:rsidR="00040347" w:rsidRPr="00B46DC8" w:rsidRDefault="00040347" w:rsidP="00933778">
            <w:pPr>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Tano Ofin</w:t>
            </w:r>
          </w:p>
        </w:tc>
        <w:tc>
          <w:tcPr>
            <w:tcW w:w="2528" w:type="dxa"/>
            <w:tcBorders>
              <w:top w:val="nil"/>
              <w:left w:val="nil"/>
              <w:bottom w:val="single" w:sz="4" w:space="0" w:color="auto"/>
              <w:right w:val="single" w:sz="4" w:space="0" w:color="auto"/>
            </w:tcBorders>
            <w:shd w:val="clear" w:color="auto" w:fill="auto"/>
            <w:noWrap/>
            <w:vAlign w:val="bottom"/>
            <w:hideMark/>
          </w:tcPr>
          <w:p w:rsidR="00040347" w:rsidRPr="00B46DC8" w:rsidRDefault="00040347" w:rsidP="00933778">
            <w:pPr>
              <w:jc w:val="right"/>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20</w:t>
            </w:r>
          </w:p>
        </w:tc>
        <w:tc>
          <w:tcPr>
            <w:tcW w:w="3932" w:type="dxa"/>
            <w:tcBorders>
              <w:top w:val="nil"/>
              <w:left w:val="nil"/>
              <w:bottom w:val="single" w:sz="4" w:space="0" w:color="auto"/>
              <w:right w:val="single" w:sz="4" w:space="0" w:color="auto"/>
            </w:tcBorders>
            <w:shd w:val="clear" w:color="auto" w:fill="auto"/>
            <w:noWrap/>
            <w:vAlign w:val="bottom"/>
            <w:hideMark/>
          </w:tcPr>
          <w:p w:rsidR="00040347" w:rsidRPr="00B46DC8" w:rsidRDefault="00040347" w:rsidP="00933778">
            <w:pPr>
              <w:jc w:val="right"/>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2401</w:t>
            </w:r>
          </w:p>
        </w:tc>
      </w:tr>
      <w:tr w:rsidR="00040347" w:rsidRPr="00B46DC8" w:rsidTr="003E21BE">
        <w:trPr>
          <w:trHeight w:val="273"/>
        </w:trPr>
        <w:tc>
          <w:tcPr>
            <w:tcW w:w="2382" w:type="dxa"/>
            <w:tcBorders>
              <w:top w:val="nil"/>
              <w:left w:val="single" w:sz="4" w:space="0" w:color="auto"/>
              <w:bottom w:val="single" w:sz="4" w:space="0" w:color="auto"/>
              <w:right w:val="single" w:sz="4" w:space="0" w:color="auto"/>
            </w:tcBorders>
            <w:shd w:val="clear" w:color="auto" w:fill="auto"/>
            <w:noWrap/>
            <w:vAlign w:val="bottom"/>
            <w:hideMark/>
          </w:tcPr>
          <w:p w:rsidR="00040347" w:rsidRPr="00B46DC8" w:rsidRDefault="00040347" w:rsidP="00933778">
            <w:pPr>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Anum Su North</w:t>
            </w:r>
          </w:p>
        </w:tc>
        <w:tc>
          <w:tcPr>
            <w:tcW w:w="2528" w:type="dxa"/>
            <w:tcBorders>
              <w:top w:val="nil"/>
              <w:left w:val="nil"/>
              <w:bottom w:val="single" w:sz="4" w:space="0" w:color="auto"/>
              <w:right w:val="single" w:sz="4" w:space="0" w:color="auto"/>
            </w:tcBorders>
            <w:shd w:val="clear" w:color="auto" w:fill="auto"/>
            <w:noWrap/>
            <w:vAlign w:val="bottom"/>
            <w:hideMark/>
          </w:tcPr>
          <w:p w:rsidR="00040347" w:rsidRPr="00B46DC8" w:rsidRDefault="00040347" w:rsidP="00933778">
            <w:pPr>
              <w:jc w:val="right"/>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18</w:t>
            </w:r>
          </w:p>
        </w:tc>
        <w:tc>
          <w:tcPr>
            <w:tcW w:w="3932" w:type="dxa"/>
            <w:tcBorders>
              <w:top w:val="nil"/>
              <w:left w:val="nil"/>
              <w:bottom w:val="single" w:sz="4" w:space="0" w:color="auto"/>
              <w:right w:val="single" w:sz="4" w:space="0" w:color="auto"/>
            </w:tcBorders>
            <w:shd w:val="clear" w:color="auto" w:fill="auto"/>
            <w:noWrap/>
            <w:vAlign w:val="bottom"/>
            <w:hideMark/>
          </w:tcPr>
          <w:p w:rsidR="00040347" w:rsidRPr="00B46DC8" w:rsidRDefault="00040347" w:rsidP="00933778">
            <w:pPr>
              <w:jc w:val="right"/>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449</w:t>
            </w:r>
          </w:p>
        </w:tc>
      </w:tr>
      <w:tr w:rsidR="00040347" w:rsidRPr="00B46DC8" w:rsidTr="003E21BE">
        <w:trPr>
          <w:trHeight w:val="273"/>
        </w:trPr>
        <w:tc>
          <w:tcPr>
            <w:tcW w:w="2382" w:type="dxa"/>
            <w:tcBorders>
              <w:top w:val="nil"/>
              <w:left w:val="single" w:sz="4" w:space="0" w:color="auto"/>
              <w:bottom w:val="single" w:sz="4" w:space="0" w:color="auto"/>
              <w:right w:val="single" w:sz="4" w:space="0" w:color="auto"/>
            </w:tcBorders>
            <w:shd w:val="clear" w:color="auto" w:fill="auto"/>
            <w:noWrap/>
            <w:vAlign w:val="bottom"/>
            <w:hideMark/>
          </w:tcPr>
          <w:p w:rsidR="00040347" w:rsidRPr="00B46DC8" w:rsidRDefault="00040347" w:rsidP="00933778">
            <w:pPr>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Desiri</w:t>
            </w:r>
          </w:p>
        </w:tc>
        <w:tc>
          <w:tcPr>
            <w:tcW w:w="2528" w:type="dxa"/>
            <w:tcBorders>
              <w:top w:val="nil"/>
              <w:left w:val="nil"/>
              <w:bottom w:val="single" w:sz="4" w:space="0" w:color="auto"/>
              <w:right w:val="single" w:sz="4" w:space="0" w:color="auto"/>
            </w:tcBorders>
            <w:shd w:val="clear" w:color="auto" w:fill="auto"/>
            <w:noWrap/>
            <w:vAlign w:val="bottom"/>
            <w:hideMark/>
          </w:tcPr>
          <w:p w:rsidR="00040347" w:rsidRPr="00B46DC8" w:rsidRDefault="00040347" w:rsidP="00933778">
            <w:pPr>
              <w:jc w:val="right"/>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156</w:t>
            </w:r>
          </w:p>
        </w:tc>
        <w:tc>
          <w:tcPr>
            <w:tcW w:w="3932" w:type="dxa"/>
            <w:tcBorders>
              <w:top w:val="nil"/>
              <w:left w:val="nil"/>
              <w:bottom w:val="single" w:sz="4" w:space="0" w:color="auto"/>
              <w:right w:val="single" w:sz="4" w:space="0" w:color="auto"/>
            </w:tcBorders>
            <w:shd w:val="clear" w:color="auto" w:fill="auto"/>
            <w:noWrap/>
            <w:vAlign w:val="bottom"/>
            <w:hideMark/>
          </w:tcPr>
          <w:p w:rsidR="00040347" w:rsidRPr="00B46DC8" w:rsidRDefault="00040347" w:rsidP="00933778">
            <w:pPr>
              <w:jc w:val="right"/>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1700</w:t>
            </w:r>
          </w:p>
        </w:tc>
      </w:tr>
      <w:tr w:rsidR="00040347" w:rsidRPr="00B46DC8" w:rsidTr="003E21BE">
        <w:trPr>
          <w:trHeight w:val="273"/>
        </w:trPr>
        <w:tc>
          <w:tcPr>
            <w:tcW w:w="2382" w:type="dxa"/>
            <w:tcBorders>
              <w:top w:val="nil"/>
              <w:left w:val="single" w:sz="4" w:space="0" w:color="auto"/>
              <w:bottom w:val="single" w:sz="4" w:space="0" w:color="auto"/>
              <w:right w:val="single" w:sz="4" w:space="0" w:color="auto"/>
            </w:tcBorders>
            <w:shd w:val="clear" w:color="auto" w:fill="auto"/>
            <w:noWrap/>
            <w:vAlign w:val="bottom"/>
            <w:hideMark/>
          </w:tcPr>
          <w:p w:rsidR="00040347" w:rsidRPr="00B46DC8" w:rsidRDefault="00040347" w:rsidP="00933778">
            <w:pPr>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Worobong South (Akim)</w:t>
            </w:r>
          </w:p>
        </w:tc>
        <w:tc>
          <w:tcPr>
            <w:tcW w:w="2528" w:type="dxa"/>
            <w:tcBorders>
              <w:top w:val="nil"/>
              <w:left w:val="nil"/>
              <w:bottom w:val="single" w:sz="4" w:space="0" w:color="auto"/>
              <w:right w:val="single" w:sz="4" w:space="0" w:color="auto"/>
            </w:tcBorders>
            <w:shd w:val="clear" w:color="auto" w:fill="auto"/>
            <w:noWrap/>
            <w:vAlign w:val="bottom"/>
            <w:hideMark/>
          </w:tcPr>
          <w:p w:rsidR="00040347" w:rsidRPr="00B46DC8" w:rsidRDefault="00040347" w:rsidP="00933778">
            <w:pPr>
              <w:jc w:val="right"/>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8</w:t>
            </w:r>
          </w:p>
        </w:tc>
        <w:tc>
          <w:tcPr>
            <w:tcW w:w="3932" w:type="dxa"/>
            <w:tcBorders>
              <w:top w:val="nil"/>
              <w:left w:val="nil"/>
              <w:bottom w:val="single" w:sz="4" w:space="0" w:color="auto"/>
              <w:right w:val="single" w:sz="4" w:space="0" w:color="auto"/>
            </w:tcBorders>
            <w:shd w:val="clear" w:color="auto" w:fill="auto"/>
            <w:noWrap/>
            <w:vAlign w:val="bottom"/>
            <w:hideMark/>
          </w:tcPr>
          <w:p w:rsidR="00040347" w:rsidRPr="00B46DC8" w:rsidRDefault="00040347" w:rsidP="00933778">
            <w:pPr>
              <w:jc w:val="right"/>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159</w:t>
            </w:r>
          </w:p>
        </w:tc>
      </w:tr>
      <w:tr w:rsidR="00040347" w:rsidRPr="00B46DC8" w:rsidTr="003E21BE">
        <w:trPr>
          <w:trHeight w:val="273"/>
        </w:trPr>
        <w:tc>
          <w:tcPr>
            <w:tcW w:w="2382" w:type="dxa"/>
            <w:tcBorders>
              <w:top w:val="nil"/>
              <w:left w:val="single" w:sz="4" w:space="0" w:color="auto"/>
              <w:bottom w:val="single" w:sz="4" w:space="0" w:color="auto"/>
              <w:right w:val="single" w:sz="4" w:space="0" w:color="auto"/>
            </w:tcBorders>
            <w:shd w:val="clear" w:color="auto" w:fill="auto"/>
            <w:noWrap/>
            <w:vAlign w:val="bottom"/>
            <w:hideMark/>
          </w:tcPr>
          <w:p w:rsidR="00040347" w:rsidRPr="00B46DC8" w:rsidRDefault="00040347" w:rsidP="00933778">
            <w:pPr>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Jimira</w:t>
            </w:r>
          </w:p>
        </w:tc>
        <w:tc>
          <w:tcPr>
            <w:tcW w:w="2528" w:type="dxa"/>
            <w:tcBorders>
              <w:top w:val="nil"/>
              <w:left w:val="nil"/>
              <w:bottom w:val="single" w:sz="4" w:space="0" w:color="auto"/>
              <w:right w:val="single" w:sz="4" w:space="0" w:color="auto"/>
            </w:tcBorders>
            <w:shd w:val="clear" w:color="auto" w:fill="auto"/>
            <w:noWrap/>
            <w:vAlign w:val="bottom"/>
            <w:hideMark/>
          </w:tcPr>
          <w:p w:rsidR="00040347" w:rsidRPr="00B46DC8" w:rsidRDefault="00040347" w:rsidP="00933778">
            <w:pPr>
              <w:jc w:val="right"/>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2</w:t>
            </w:r>
          </w:p>
        </w:tc>
        <w:tc>
          <w:tcPr>
            <w:tcW w:w="3932" w:type="dxa"/>
            <w:tcBorders>
              <w:top w:val="nil"/>
              <w:left w:val="nil"/>
              <w:bottom w:val="single" w:sz="4" w:space="0" w:color="auto"/>
              <w:right w:val="single" w:sz="4" w:space="0" w:color="auto"/>
            </w:tcBorders>
            <w:shd w:val="clear" w:color="auto" w:fill="auto"/>
            <w:noWrap/>
            <w:vAlign w:val="bottom"/>
            <w:hideMark/>
          </w:tcPr>
          <w:p w:rsidR="00040347" w:rsidRPr="00B46DC8" w:rsidRDefault="00040347" w:rsidP="00933778">
            <w:pPr>
              <w:jc w:val="right"/>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676</w:t>
            </w:r>
          </w:p>
        </w:tc>
      </w:tr>
      <w:tr w:rsidR="00040347" w:rsidRPr="00B46DC8" w:rsidTr="003E21BE">
        <w:trPr>
          <w:trHeight w:val="273"/>
        </w:trPr>
        <w:tc>
          <w:tcPr>
            <w:tcW w:w="2382" w:type="dxa"/>
            <w:tcBorders>
              <w:top w:val="nil"/>
              <w:left w:val="single" w:sz="4" w:space="0" w:color="auto"/>
              <w:bottom w:val="single" w:sz="4" w:space="0" w:color="auto"/>
              <w:right w:val="single" w:sz="4" w:space="0" w:color="auto"/>
            </w:tcBorders>
            <w:shd w:val="clear" w:color="auto" w:fill="auto"/>
            <w:noWrap/>
            <w:vAlign w:val="bottom"/>
            <w:hideMark/>
          </w:tcPr>
          <w:p w:rsidR="00040347" w:rsidRPr="00B46DC8" w:rsidRDefault="00040347" w:rsidP="00933778">
            <w:pPr>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South Fomangsu</w:t>
            </w:r>
          </w:p>
        </w:tc>
        <w:tc>
          <w:tcPr>
            <w:tcW w:w="2528" w:type="dxa"/>
            <w:tcBorders>
              <w:top w:val="nil"/>
              <w:left w:val="nil"/>
              <w:bottom w:val="single" w:sz="4" w:space="0" w:color="auto"/>
              <w:right w:val="single" w:sz="4" w:space="0" w:color="auto"/>
            </w:tcBorders>
            <w:shd w:val="clear" w:color="auto" w:fill="auto"/>
            <w:noWrap/>
            <w:vAlign w:val="bottom"/>
            <w:hideMark/>
          </w:tcPr>
          <w:p w:rsidR="00040347" w:rsidRPr="00B46DC8" w:rsidRDefault="00040347" w:rsidP="00933778">
            <w:pPr>
              <w:jc w:val="right"/>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3</w:t>
            </w:r>
          </w:p>
        </w:tc>
        <w:tc>
          <w:tcPr>
            <w:tcW w:w="3932" w:type="dxa"/>
            <w:tcBorders>
              <w:top w:val="nil"/>
              <w:left w:val="nil"/>
              <w:bottom w:val="single" w:sz="4" w:space="0" w:color="auto"/>
              <w:right w:val="single" w:sz="4" w:space="0" w:color="auto"/>
            </w:tcBorders>
            <w:shd w:val="clear" w:color="auto" w:fill="auto"/>
            <w:noWrap/>
            <w:vAlign w:val="bottom"/>
            <w:hideMark/>
          </w:tcPr>
          <w:p w:rsidR="00040347" w:rsidRPr="00B46DC8" w:rsidRDefault="00040347" w:rsidP="00933778">
            <w:pPr>
              <w:jc w:val="right"/>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572</w:t>
            </w:r>
          </w:p>
        </w:tc>
      </w:tr>
      <w:tr w:rsidR="00040347" w:rsidRPr="00B46DC8" w:rsidTr="003E21BE">
        <w:trPr>
          <w:trHeight w:val="273"/>
        </w:trPr>
        <w:tc>
          <w:tcPr>
            <w:tcW w:w="2382" w:type="dxa"/>
            <w:tcBorders>
              <w:top w:val="nil"/>
              <w:left w:val="single" w:sz="4" w:space="0" w:color="auto"/>
              <w:bottom w:val="single" w:sz="4" w:space="0" w:color="auto"/>
              <w:right w:val="single" w:sz="4" w:space="0" w:color="auto"/>
            </w:tcBorders>
            <w:shd w:val="clear" w:color="auto" w:fill="auto"/>
            <w:noWrap/>
            <w:vAlign w:val="bottom"/>
            <w:hideMark/>
          </w:tcPr>
          <w:p w:rsidR="00040347" w:rsidRPr="00B46DC8" w:rsidRDefault="00040347" w:rsidP="00933778">
            <w:pPr>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Asenanyo</w:t>
            </w:r>
          </w:p>
        </w:tc>
        <w:tc>
          <w:tcPr>
            <w:tcW w:w="2528" w:type="dxa"/>
            <w:tcBorders>
              <w:top w:val="nil"/>
              <w:left w:val="nil"/>
              <w:bottom w:val="single" w:sz="4" w:space="0" w:color="auto"/>
              <w:right w:val="single" w:sz="4" w:space="0" w:color="auto"/>
            </w:tcBorders>
            <w:shd w:val="clear" w:color="auto" w:fill="auto"/>
            <w:noWrap/>
            <w:vAlign w:val="bottom"/>
            <w:hideMark/>
          </w:tcPr>
          <w:p w:rsidR="00040347" w:rsidRPr="00B46DC8" w:rsidRDefault="00040347" w:rsidP="00933778">
            <w:pPr>
              <w:jc w:val="right"/>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3</w:t>
            </w:r>
          </w:p>
        </w:tc>
        <w:tc>
          <w:tcPr>
            <w:tcW w:w="3932" w:type="dxa"/>
            <w:tcBorders>
              <w:top w:val="nil"/>
              <w:left w:val="nil"/>
              <w:bottom w:val="single" w:sz="4" w:space="0" w:color="auto"/>
              <w:right w:val="single" w:sz="4" w:space="0" w:color="auto"/>
            </w:tcBorders>
            <w:shd w:val="clear" w:color="auto" w:fill="auto"/>
            <w:noWrap/>
            <w:vAlign w:val="bottom"/>
            <w:hideMark/>
          </w:tcPr>
          <w:p w:rsidR="00040347" w:rsidRPr="00B46DC8" w:rsidRDefault="00040347" w:rsidP="00933778">
            <w:pPr>
              <w:jc w:val="right"/>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1091</w:t>
            </w:r>
          </w:p>
        </w:tc>
      </w:tr>
      <w:tr w:rsidR="00040347" w:rsidRPr="00B46DC8" w:rsidTr="003E21BE">
        <w:trPr>
          <w:trHeight w:val="273"/>
        </w:trPr>
        <w:tc>
          <w:tcPr>
            <w:tcW w:w="2382" w:type="dxa"/>
            <w:tcBorders>
              <w:top w:val="nil"/>
              <w:left w:val="single" w:sz="4" w:space="0" w:color="auto"/>
              <w:bottom w:val="single" w:sz="4" w:space="0" w:color="auto"/>
              <w:right w:val="single" w:sz="4" w:space="0" w:color="auto"/>
            </w:tcBorders>
            <w:shd w:val="clear" w:color="auto" w:fill="auto"/>
            <w:noWrap/>
            <w:vAlign w:val="bottom"/>
            <w:hideMark/>
          </w:tcPr>
          <w:p w:rsidR="00040347" w:rsidRPr="00B46DC8" w:rsidRDefault="00040347" w:rsidP="00933778">
            <w:pPr>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Dome River</w:t>
            </w:r>
          </w:p>
        </w:tc>
        <w:tc>
          <w:tcPr>
            <w:tcW w:w="2528" w:type="dxa"/>
            <w:tcBorders>
              <w:top w:val="nil"/>
              <w:left w:val="nil"/>
              <w:bottom w:val="single" w:sz="4" w:space="0" w:color="auto"/>
              <w:right w:val="single" w:sz="4" w:space="0" w:color="auto"/>
            </w:tcBorders>
            <w:shd w:val="clear" w:color="auto" w:fill="auto"/>
            <w:noWrap/>
            <w:vAlign w:val="bottom"/>
            <w:hideMark/>
          </w:tcPr>
          <w:p w:rsidR="00040347" w:rsidRPr="00B46DC8" w:rsidRDefault="00040347" w:rsidP="00933778">
            <w:pPr>
              <w:jc w:val="right"/>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6</w:t>
            </w:r>
          </w:p>
        </w:tc>
        <w:tc>
          <w:tcPr>
            <w:tcW w:w="3932" w:type="dxa"/>
            <w:tcBorders>
              <w:top w:val="nil"/>
              <w:left w:val="nil"/>
              <w:bottom w:val="single" w:sz="4" w:space="0" w:color="auto"/>
              <w:right w:val="single" w:sz="4" w:space="0" w:color="auto"/>
            </w:tcBorders>
            <w:shd w:val="clear" w:color="auto" w:fill="auto"/>
            <w:noWrap/>
            <w:vAlign w:val="bottom"/>
            <w:hideMark/>
          </w:tcPr>
          <w:p w:rsidR="00040347" w:rsidRPr="00B46DC8" w:rsidRDefault="00040347" w:rsidP="00933778">
            <w:pPr>
              <w:jc w:val="right"/>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17</w:t>
            </w:r>
          </w:p>
        </w:tc>
      </w:tr>
      <w:tr w:rsidR="00040347" w:rsidRPr="00B46DC8" w:rsidTr="003E21BE">
        <w:trPr>
          <w:trHeight w:val="273"/>
        </w:trPr>
        <w:tc>
          <w:tcPr>
            <w:tcW w:w="2382" w:type="dxa"/>
            <w:tcBorders>
              <w:top w:val="nil"/>
              <w:left w:val="single" w:sz="4" w:space="0" w:color="auto"/>
              <w:bottom w:val="single" w:sz="4" w:space="0" w:color="auto"/>
              <w:right w:val="single" w:sz="4" w:space="0" w:color="auto"/>
            </w:tcBorders>
            <w:shd w:val="clear" w:color="auto" w:fill="auto"/>
            <w:noWrap/>
            <w:vAlign w:val="bottom"/>
            <w:hideMark/>
          </w:tcPr>
          <w:p w:rsidR="00040347" w:rsidRPr="00B46DC8" w:rsidRDefault="00040347" w:rsidP="00933778">
            <w:pPr>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Muro</w:t>
            </w:r>
          </w:p>
        </w:tc>
        <w:tc>
          <w:tcPr>
            <w:tcW w:w="2528" w:type="dxa"/>
            <w:tcBorders>
              <w:top w:val="nil"/>
              <w:left w:val="nil"/>
              <w:bottom w:val="single" w:sz="4" w:space="0" w:color="auto"/>
              <w:right w:val="single" w:sz="4" w:space="0" w:color="auto"/>
            </w:tcBorders>
            <w:shd w:val="clear" w:color="auto" w:fill="auto"/>
            <w:noWrap/>
            <w:vAlign w:val="bottom"/>
            <w:hideMark/>
          </w:tcPr>
          <w:p w:rsidR="00040347" w:rsidRPr="00B46DC8" w:rsidRDefault="00040347" w:rsidP="00933778">
            <w:pPr>
              <w:jc w:val="right"/>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7</w:t>
            </w:r>
          </w:p>
        </w:tc>
        <w:tc>
          <w:tcPr>
            <w:tcW w:w="3932" w:type="dxa"/>
            <w:tcBorders>
              <w:top w:val="nil"/>
              <w:left w:val="nil"/>
              <w:bottom w:val="single" w:sz="4" w:space="0" w:color="auto"/>
              <w:right w:val="single" w:sz="4" w:space="0" w:color="auto"/>
            </w:tcBorders>
            <w:shd w:val="clear" w:color="auto" w:fill="auto"/>
            <w:noWrap/>
            <w:vAlign w:val="bottom"/>
            <w:hideMark/>
          </w:tcPr>
          <w:p w:rsidR="00040347" w:rsidRPr="00B46DC8" w:rsidRDefault="00040347" w:rsidP="00933778">
            <w:pPr>
              <w:jc w:val="right"/>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42.93</w:t>
            </w:r>
          </w:p>
        </w:tc>
      </w:tr>
      <w:tr w:rsidR="00040347" w:rsidRPr="00B46DC8" w:rsidTr="003E21BE">
        <w:trPr>
          <w:trHeight w:val="273"/>
        </w:trPr>
        <w:tc>
          <w:tcPr>
            <w:tcW w:w="2382" w:type="dxa"/>
            <w:tcBorders>
              <w:top w:val="nil"/>
              <w:left w:val="single" w:sz="4" w:space="0" w:color="auto"/>
              <w:bottom w:val="single" w:sz="4" w:space="0" w:color="auto"/>
              <w:right w:val="single" w:sz="4" w:space="0" w:color="auto"/>
            </w:tcBorders>
            <w:shd w:val="clear" w:color="auto" w:fill="auto"/>
            <w:noWrap/>
            <w:vAlign w:val="bottom"/>
            <w:hideMark/>
          </w:tcPr>
          <w:p w:rsidR="00040347" w:rsidRPr="00B46DC8" w:rsidRDefault="00040347" w:rsidP="00933778">
            <w:pPr>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Bosumtwi Range</w:t>
            </w:r>
          </w:p>
        </w:tc>
        <w:tc>
          <w:tcPr>
            <w:tcW w:w="2528" w:type="dxa"/>
            <w:tcBorders>
              <w:top w:val="nil"/>
              <w:left w:val="nil"/>
              <w:bottom w:val="single" w:sz="4" w:space="0" w:color="auto"/>
              <w:right w:val="single" w:sz="4" w:space="0" w:color="auto"/>
            </w:tcBorders>
            <w:shd w:val="clear" w:color="auto" w:fill="auto"/>
            <w:noWrap/>
            <w:vAlign w:val="bottom"/>
            <w:hideMark/>
          </w:tcPr>
          <w:p w:rsidR="00040347" w:rsidRPr="00B46DC8" w:rsidRDefault="00040347" w:rsidP="00933778">
            <w:pPr>
              <w:jc w:val="right"/>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8</w:t>
            </w:r>
          </w:p>
        </w:tc>
        <w:tc>
          <w:tcPr>
            <w:tcW w:w="3932" w:type="dxa"/>
            <w:tcBorders>
              <w:top w:val="nil"/>
              <w:left w:val="nil"/>
              <w:bottom w:val="single" w:sz="4" w:space="0" w:color="auto"/>
              <w:right w:val="single" w:sz="4" w:space="0" w:color="auto"/>
            </w:tcBorders>
            <w:shd w:val="clear" w:color="auto" w:fill="auto"/>
            <w:noWrap/>
            <w:vAlign w:val="bottom"/>
            <w:hideMark/>
          </w:tcPr>
          <w:p w:rsidR="00040347" w:rsidRPr="00B46DC8" w:rsidRDefault="00040347" w:rsidP="00933778">
            <w:pPr>
              <w:jc w:val="right"/>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869</w:t>
            </w:r>
          </w:p>
        </w:tc>
      </w:tr>
      <w:tr w:rsidR="00040347" w:rsidRPr="00B46DC8" w:rsidTr="003E21BE">
        <w:trPr>
          <w:trHeight w:val="273"/>
        </w:trPr>
        <w:tc>
          <w:tcPr>
            <w:tcW w:w="2382" w:type="dxa"/>
            <w:tcBorders>
              <w:top w:val="nil"/>
              <w:left w:val="single" w:sz="4" w:space="0" w:color="auto"/>
              <w:bottom w:val="single" w:sz="4" w:space="0" w:color="auto"/>
              <w:right w:val="single" w:sz="4" w:space="0" w:color="auto"/>
            </w:tcBorders>
            <w:shd w:val="clear" w:color="auto" w:fill="auto"/>
            <w:noWrap/>
            <w:vAlign w:val="bottom"/>
            <w:hideMark/>
          </w:tcPr>
          <w:p w:rsidR="00040347" w:rsidRPr="00B46DC8" w:rsidRDefault="00040347" w:rsidP="00933778">
            <w:pPr>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Auro River</w:t>
            </w:r>
          </w:p>
        </w:tc>
        <w:tc>
          <w:tcPr>
            <w:tcW w:w="2528" w:type="dxa"/>
            <w:tcBorders>
              <w:top w:val="nil"/>
              <w:left w:val="nil"/>
              <w:bottom w:val="single" w:sz="4" w:space="0" w:color="auto"/>
              <w:right w:val="single" w:sz="4" w:space="0" w:color="auto"/>
            </w:tcBorders>
            <w:shd w:val="clear" w:color="auto" w:fill="auto"/>
            <w:noWrap/>
            <w:vAlign w:val="bottom"/>
            <w:hideMark/>
          </w:tcPr>
          <w:p w:rsidR="00040347" w:rsidRPr="00B46DC8" w:rsidRDefault="00040347" w:rsidP="00933778">
            <w:pPr>
              <w:jc w:val="right"/>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4</w:t>
            </w:r>
          </w:p>
        </w:tc>
        <w:tc>
          <w:tcPr>
            <w:tcW w:w="3932" w:type="dxa"/>
            <w:tcBorders>
              <w:top w:val="nil"/>
              <w:left w:val="nil"/>
              <w:bottom w:val="single" w:sz="4" w:space="0" w:color="auto"/>
              <w:right w:val="single" w:sz="4" w:space="0" w:color="auto"/>
            </w:tcBorders>
            <w:shd w:val="clear" w:color="auto" w:fill="auto"/>
            <w:noWrap/>
            <w:vAlign w:val="bottom"/>
            <w:hideMark/>
          </w:tcPr>
          <w:p w:rsidR="00040347" w:rsidRPr="00B46DC8" w:rsidRDefault="00040347" w:rsidP="00933778">
            <w:pPr>
              <w:jc w:val="right"/>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13</w:t>
            </w:r>
          </w:p>
        </w:tc>
      </w:tr>
      <w:tr w:rsidR="00040347" w:rsidRPr="00B46DC8" w:rsidTr="003E21BE">
        <w:trPr>
          <w:trHeight w:val="273"/>
        </w:trPr>
        <w:tc>
          <w:tcPr>
            <w:tcW w:w="2382" w:type="dxa"/>
            <w:tcBorders>
              <w:top w:val="nil"/>
              <w:left w:val="single" w:sz="4" w:space="0" w:color="auto"/>
              <w:bottom w:val="single" w:sz="4" w:space="0" w:color="auto"/>
              <w:right w:val="single" w:sz="4" w:space="0" w:color="auto"/>
            </w:tcBorders>
            <w:shd w:val="clear" w:color="auto" w:fill="auto"/>
            <w:noWrap/>
            <w:vAlign w:val="bottom"/>
            <w:hideMark/>
          </w:tcPr>
          <w:p w:rsidR="00040347" w:rsidRPr="00B46DC8" w:rsidRDefault="00040347" w:rsidP="00933778">
            <w:pPr>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Bowiye Range</w:t>
            </w:r>
          </w:p>
        </w:tc>
        <w:tc>
          <w:tcPr>
            <w:tcW w:w="2528" w:type="dxa"/>
            <w:tcBorders>
              <w:top w:val="nil"/>
              <w:left w:val="nil"/>
              <w:bottom w:val="single" w:sz="4" w:space="0" w:color="auto"/>
              <w:right w:val="single" w:sz="4" w:space="0" w:color="auto"/>
            </w:tcBorders>
            <w:shd w:val="clear" w:color="auto" w:fill="auto"/>
            <w:noWrap/>
            <w:vAlign w:val="bottom"/>
            <w:hideMark/>
          </w:tcPr>
          <w:p w:rsidR="00040347" w:rsidRPr="00B46DC8" w:rsidRDefault="00040347" w:rsidP="00933778">
            <w:pPr>
              <w:jc w:val="right"/>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24</w:t>
            </w:r>
          </w:p>
        </w:tc>
        <w:tc>
          <w:tcPr>
            <w:tcW w:w="3932" w:type="dxa"/>
            <w:tcBorders>
              <w:top w:val="nil"/>
              <w:left w:val="nil"/>
              <w:bottom w:val="single" w:sz="4" w:space="0" w:color="auto"/>
              <w:right w:val="single" w:sz="4" w:space="0" w:color="auto"/>
            </w:tcBorders>
            <w:shd w:val="clear" w:color="auto" w:fill="auto"/>
            <w:noWrap/>
            <w:vAlign w:val="bottom"/>
            <w:hideMark/>
          </w:tcPr>
          <w:p w:rsidR="00040347" w:rsidRPr="00B46DC8" w:rsidRDefault="00040347" w:rsidP="00933778">
            <w:pPr>
              <w:jc w:val="right"/>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127</w:t>
            </w:r>
          </w:p>
        </w:tc>
      </w:tr>
      <w:tr w:rsidR="00040347" w:rsidRPr="00B46DC8" w:rsidTr="003E21BE">
        <w:trPr>
          <w:trHeight w:val="273"/>
        </w:trPr>
        <w:tc>
          <w:tcPr>
            <w:tcW w:w="2382" w:type="dxa"/>
            <w:tcBorders>
              <w:top w:val="nil"/>
              <w:left w:val="single" w:sz="4" w:space="0" w:color="auto"/>
              <w:bottom w:val="single" w:sz="4" w:space="0" w:color="auto"/>
              <w:right w:val="single" w:sz="4" w:space="0" w:color="auto"/>
            </w:tcBorders>
            <w:shd w:val="clear" w:color="auto" w:fill="auto"/>
            <w:noWrap/>
            <w:vAlign w:val="bottom"/>
            <w:hideMark/>
          </w:tcPr>
          <w:p w:rsidR="00040347" w:rsidRPr="00B46DC8" w:rsidRDefault="00040347" w:rsidP="00933778">
            <w:pPr>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Nkonto Ben</w:t>
            </w:r>
          </w:p>
        </w:tc>
        <w:tc>
          <w:tcPr>
            <w:tcW w:w="2528" w:type="dxa"/>
            <w:tcBorders>
              <w:top w:val="nil"/>
              <w:left w:val="nil"/>
              <w:bottom w:val="single" w:sz="4" w:space="0" w:color="auto"/>
              <w:right w:val="single" w:sz="4" w:space="0" w:color="auto"/>
            </w:tcBorders>
            <w:shd w:val="clear" w:color="auto" w:fill="auto"/>
            <w:noWrap/>
            <w:vAlign w:val="bottom"/>
            <w:hideMark/>
          </w:tcPr>
          <w:p w:rsidR="00040347" w:rsidRPr="00B46DC8" w:rsidRDefault="00040347" w:rsidP="00933778">
            <w:pPr>
              <w:jc w:val="right"/>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1</w:t>
            </w:r>
          </w:p>
        </w:tc>
        <w:tc>
          <w:tcPr>
            <w:tcW w:w="3932" w:type="dxa"/>
            <w:tcBorders>
              <w:top w:val="nil"/>
              <w:left w:val="nil"/>
              <w:bottom w:val="single" w:sz="4" w:space="0" w:color="auto"/>
              <w:right w:val="single" w:sz="4" w:space="0" w:color="auto"/>
            </w:tcBorders>
            <w:shd w:val="clear" w:color="auto" w:fill="auto"/>
            <w:noWrap/>
            <w:vAlign w:val="bottom"/>
            <w:hideMark/>
          </w:tcPr>
          <w:p w:rsidR="00040347" w:rsidRPr="00B46DC8" w:rsidRDefault="00040347" w:rsidP="00933778">
            <w:pPr>
              <w:jc w:val="right"/>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7</w:t>
            </w:r>
          </w:p>
        </w:tc>
      </w:tr>
      <w:tr w:rsidR="00040347" w:rsidRPr="00B46DC8" w:rsidTr="003E21BE">
        <w:trPr>
          <w:trHeight w:val="273"/>
        </w:trPr>
        <w:tc>
          <w:tcPr>
            <w:tcW w:w="2382" w:type="dxa"/>
            <w:tcBorders>
              <w:top w:val="nil"/>
              <w:left w:val="single" w:sz="4" w:space="0" w:color="auto"/>
              <w:bottom w:val="single" w:sz="4" w:space="0" w:color="auto"/>
              <w:right w:val="single" w:sz="4" w:space="0" w:color="auto"/>
            </w:tcBorders>
            <w:shd w:val="clear" w:color="auto" w:fill="auto"/>
            <w:noWrap/>
            <w:vAlign w:val="bottom"/>
            <w:hideMark/>
          </w:tcPr>
          <w:p w:rsidR="00040347" w:rsidRPr="00B46DC8" w:rsidRDefault="00040347" w:rsidP="00933778">
            <w:pPr>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Ben West</w:t>
            </w:r>
          </w:p>
        </w:tc>
        <w:tc>
          <w:tcPr>
            <w:tcW w:w="2528" w:type="dxa"/>
            <w:tcBorders>
              <w:top w:val="nil"/>
              <w:left w:val="nil"/>
              <w:bottom w:val="single" w:sz="4" w:space="0" w:color="auto"/>
              <w:right w:val="single" w:sz="4" w:space="0" w:color="auto"/>
            </w:tcBorders>
            <w:shd w:val="clear" w:color="auto" w:fill="auto"/>
            <w:noWrap/>
            <w:vAlign w:val="bottom"/>
            <w:hideMark/>
          </w:tcPr>
          <w:p w:rsidR="00040347" w:rsidRPr="00B46DC8" w:rsidRDefault="00040347" w:rsidP="00933778">
            <w:pPr>
              <w:jc w:val="right"/>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5</w:t>
            </w:r>
          </w:p>
        </w:tc>
        <w:tc>
          <w:tcPr>
            <w:tcW w:w="3932" w:type="dxa"/>
            <w:tcBorders>
              <w:top w:val="nil"/>
              <w:left w:val="nil"/>
              <w:bottom w:val="single" w:sz="4" w:space="0" w:color="auto"/>
              <w:right w:val="single" w:sz="4" w:space="0" w:color="auto"/>
            </w:tcBorders>
            <w:shd w:val="clear" w:color="auto" w:fill="auto"/>
            <w:noWrap/>
            <w:vAlign w:val="bottom"/>
            <w:hideMark/>
          </w:tcPr>
          <w:p w:rsidR="00040347" w:rsidRPr="00B46DC8" w:rsidRDefault="00040347" w:rsidP="00933778">
            <w:pPr>
              <w:jc w:val="right"/>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158</w:t>
            </w:r>
          </w:p>
        </w:tc>
      </w:tr>
      <w:tr w:rsidR="00040347" w:rsidRPr="00B46DC8" w:rsidTr="003E21BE">
        <w:trPr>
          <w:trHeight w:val="273"/>
        </w:trPr>
        <w:tc>
          <w:tcPr>
            <w:tcW w:w="2382" w:type="dxa"/>
            <w:tcBorders>
              <w:top w:val="nil"/>
              <w:left w:val="single" w:sz="4" w:space="0" w:color="auto"/>
              <w:bottom w:val="single" w:sz="4" w:space="0" w:color="auto"/>
              <w:right w:val="single" w:sz="4" w:space="0" w:color="auto"/>
            </w:tcBorders>
            <w:shd w:val="clear" w:color="auto" w:fill="auto"/>
            <w:noWrap/>
            <w:vAlign w:val="bottom"/>
            <w:hideMark/>
          </w:tcPr>
          <w:p w:rsidR="00040347" w:rsidRPr="00B46DC8" w:rsidRDefault="00040347" w:rsidP="00933778">
            <w:pPr>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Boi Tano</w:t>
            </w:r>
          </w:p>
        </w:tc>
        <w:tc>
          <w:tcPr>
            <w:tcW w:w="2528" w:type="dxa"/>
            <w:tcBorders>
              <w:top w:val="nil"/>
              <w:left w:val="nil"/>
              <w:bottom w:val="single" w:sz="4" w:space="0" w:color="auto"/>
              <w:right w:val="single" w:sz="4" w:space="0" w:color="auto"/>
            </w:tcBorders>
            <w:shd w:val="clear" w:color="auto" w:fill="auto"/>
            <w:noWrap/>
            <w:vAlign w:val="bottom"/>
            <w:hideMark/>
          </w:tcPr>
          <w:p w:rsidR="00040347" w:rsidRPr="00B46DC8" w:rsidRDefault="00040347" w:rsidP="00933778">
            <w:pPr>
              <w:jc w:val="right"/>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16</w:t>
            </w:r>
          </w:p>
        </w:tc>
        <w:tc>
          <w:tcPr>
            <w:tcW w:w="3932" w:type="dxa"/>
            <w:tcBorders>
              <w:top w:val="nil"/>
              <w:left w:val="nil"/>
              <w:bottom w:val="single" w:sz="4" w:space="0" w:color="auto"/>
              <w:right w:val="single" w:sz="4" w:space="0" w:color="auto"/>
            </w:tcBorders>
            <w:shd w:val="clear" w:color="auto" w:fill="auto"/>
            <w:noWrap/>
            <w:vAlign w:val="bottom"/>
            <w:hideMark/>
          </w:tcPr>
          <w:p w:rsidR="00040347" w:rsidRPr="00B46DC8" w:rsidRDefault="00040347" w:rsidP="00933778">
            <w:pPr>
              <w:jc w:val="right"/>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192</w:t>
            </w:r>
          </w:p>
        </w:tc>
      </w:tr>
      <w:tr w:rsidR="00040347" w:rsidRPr="00B46DC8" w:rsidTr="003E21BE">
        <w:trPr>
          <w:trHeight w:val="273"/>
        </w:trPr>
        <w:tc>
          <w:tcPr>
            <w:tcW w:w="2382" w:type="dxa"/>
            <w:tcBorders>
              <w:top w:val="nil"/>
              <w:left w:val="single" w:sz="4" w:space="0" w:color="auto"/>
              <w:bottom w:val="single" w:sz="4" w:space="0" w:color="auto"/>
              <w:right w:val="single" w:sz="4" w:space="0" w:color="auto"/>
            </w:tcBorders>
            <w:shd w:val="clear" w:color="auto" w:fill="auto"/>
            <w:noWrap/>
            <w:vAlign w:val="bottom"/>
            <w:hideMark/>
          </w:tcPr>
          <w:p w:rsidR="00040347" w:rsidRPr="00B46DC8" w:rsidRDefault="00040347" w:rsidP="00933778">
            <w:pPr>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Cape Three Points</w:t>
            </w:r>
          </w:p>
        </w:tc>
        <w:tc>
          <w:tcPr>
            <w:tcW w:w="2528" w:type="dxa"/>
            <w:tcBorders>
              <w:top w:val="nil"/>
              <w:left w:val="nil"/>
              <w:bottom w:val="single" w:sz="4" w:space="0" w:color="auto"/>
              <w:right w:val="single" w:sz="4" w:space="0" w:color="auto"/>
            </w:tcBorders>
            <w:shd w:val="clear" w:color="auto" w:fill="auto"/>
            <w:noWrap/>
            <w:vAlign w:val="bottom"/>
            <w:hideMark/>
          </w:tcPr>
          <w:p w:rsidR="00040347" w:rsidRPr="00B46DC8" w:rsidRDefault="00040347" w:rsidP="00933778">
            <w:pPr>
              <w:jc w:val="right"/>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5</w:t>
            </w:r>
          </w:p>
        </w:tc>
        <w:tc>
          <w:tcPr>
            <w:tcW w:w="3932" w:type="dxa"/>
            <w:tcBorders>
              <w:top w:val="nil"/>
              <w:left w:val="nil"/>
              <w:bottom w:val="single" w:sz="4" w:space="0" w:color="auto"/>
              <w:right w:val="single" w:sz="4" w:space="0" w:color="auto"/>
            </w:tcBorders>
            <w:shd w:val="clear" w:color="auto" w:fill="auto"/>
            <w:noWrap/>
            <w:vAlign w:val="bottom"/>
            <w:hideMark/>
          </w:tcPr>
          <w:p w:rsidR="00040347" w:rsidRPr="00B46DC8" w:rsidRDefault="00040347" w:rsidP="00933778">
            <w:pPr>
              <w:jc w:val="right"/>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65</w:t>
            </w:r>
          </w:p>
        </w:tc>
      </w:tr>
      <w:tr w:rsidR="00040347" w:rsidRPr="00B46DC8" w:rsidTr="003E21BE">
        <w:trPr>
          <w:trHeight w:val="273"/>
        </w:trPr>
        <w:tc>
          <w:tcPr>
            <w:tcW w:w="2382" w:type="dxa"/>
            <w:tcBorders>
              <w:top w:val="nil"/>
              <w:left w:val="single" w:sz="4" w:space="0" w:color="auto"/>
              <w:bottom w:val="single" w:sz="4" w:space="0" w:color="auto"/>
              <w:right w:val="single" w:sz="4" w:space="0" w:color="auto"/>
            </w:tcBorders>
            <w:shd w:val="clear" w:color="auto" w:fill="auto"/>
            <w:noWrap/>
            <w:vAlign w:val="bottom"/>
            <w:hideMark/>
          </w:tcPr>
          <w:p w:rsidR="00040347" w:rsidRPr="00B46DC8" w:rsidRDefault="00040347" w:rsidP="00933778">
            <w:pPr>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Dampia Range</w:t>
            </w:r>
          </w:p>
        </w:tc>
        <w:tc>
          <w:tcPr>
            <w:tcW w:w="2528" w:type="dxa"/>
            <w:tcBorders>
              <w:top w:val="nil"/>
              <w:left w:val="nil"/>
              <w:bottom w:val="single" w:sz="4" w:space="0" w:color="auto"/>
              <w:right w:val="single" w:sz="4" w:space="0" w:color="auto"/>
            </w:tcBorders>
            <w:shd w:val="clear" w:color="auto" w:fill="auto"/>
            <w:noWrap/>
            <w:vAlign w:val="bottom"/>
            <w:hideMark/>
          </w:tcPr>
          <w:p w:rsidR="00040347" w:rsidRPr="00B46DC8" w:rsidRDefault="00040347" w:rsidP="00933778">
            <w:pPr>
              <w:jc w:val="right"/>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9</w:t>
            </w:r>
          </w:p>
        </w:tc>
        <w:tc>
          <w:tcPr>
            <w:tcW w:w="3932" w:type="dxa"/>
            <w:tcBorders>
              <w:top w:val="nil"/>
              <w:left w:val="nil"/>
              <w:bottom w:val="single" w:sz="4" w:space="0" w:color="auto"/>
              <w:right w:val="single" w:sz="4" w:space="0" w:color="auto"/>
            </w:tcBorders>
            <w:shd w:val="clear" w:color="auto" w:fill="auto"/>
            <w:noWrap/>
            <w:vAlign w:val="bottom"/>
            <w:hideMark/>
          </w:tcPr>
          <w:p w:rsidR="00040347" w:rsidRPr="00B46DC8" w:rsidRDefault="00040347" w:rsidP="00933778">
            <w:pPr>
              <w:jc w:val="right"/>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67</w:t>
            </w:r>
          </w:p>
        </w:tc>
      </w:tr>
      <w:tr w:rsidR="00040347" w:rsidRPr="00B46DC8" w:rsidTr="003E21BE">
        <w:trPr>
          <w:trHeight w:val="273"/>
        </w:trPr>
        <w:tc>
          <w:tcPr>
            <w:tcW w:w="2382" w:type="dxa"/>
            <w:tcBorders>
              <w:top w:val="nil"/>
              <w:left w:val="single" w:sz="4" w:space="0" w:color="auto"/>
              <w:bottom w:val="single" w:sz="4" w:space="0" w:color="auto"/>
              <w:right w:val="single" w:sz="4" w:space="0" w:color="auto"/>
            </w:tcBorders>
            <w:shd w:val="clear" w:color="auto" w:fill="auto"/>
            <w:noWrap/>
            <w:vAlign w:val="bottom"/>
            <w:hideMark/>
          </w:tcPr>
          <w:p w:rsidR="00040347" w:rsidRPr="00B46DC8" w:rsidRDefault="00040347" w:rsidP="00933778">
            <w:pPr>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Upper Wassaw</w:t>
            </w:r>
          </w:p>
        </w:tc>
        <w:tc>
          <w:tcPr>
            <w:tcW w:w="2528" w:type="dxa"/>
            <w:tcBorders>
              <w:top w:val="nil"/>
              <w:left w:val="nil"/>
              <w:bottom w:val="single" w:sz="4" w:space="0" w:color="auto"/>
              <w:right w:val="single" w:sz="4" w:space="0" w:color="auto"/>
            </w:tcBorders>
            <w:shd w:val="clear" w:color="auto" w:fill="auto"/>
            <w:noWrap/>
            <w:vAlign w:val="bottom"/>
            <w:hideMark/>
          </w:tcPr>
          <w:p w:rsidR="00040347" w:rsidRPr="00B46DC8" w:rsidRDefault="00040347" w:rsidP="00933778">
            <w:pPr>
              <w:jc w:val="right"/>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4</w:t>
            </w:r>
          </w:p>
        </w:tc>
        <w:tc>
          <w:tcPr>
            <w:tcW w:w="3932" w:type="dxa"/>
            <w:tcBorders>
              <w:top w:val="nil"/>
              <w:left w:val="nil"/>
              <w:bottom w:val="single" w:sz="4" w:space="0" w:color="auto"/>
              <w:right w:val="single" w:sz="4" w:space="0" w:color="auto"/>
            </w:tcBorders>
            <w:shd w:val="clear" w:color="auto" w:fill="auto"/>
            <w:noWrap/>
            <w:vAlign w:val="bottom"/>
            <w:hideMark/>
          </w:tcPr>
          <w:p w:rsidR="00040347" w:rsidRPr="00B46DC8" w:rsidRDefault="00040347" w:rsidP="00933778">
            <w:pPr>
              <w:jc w:val="right"/>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789</w:t>
            </w:r>
          </w:p>
        </w:tc>
      </w:tr>
      <w:tr w:rsidR="00040347" w:rsidRPr="00B46DC8" w:rsidTr="003E21BE">
        <w:trPr>
          <w:trHeight w:val="273"/>
        </w:trPr>
        <w:tc>
          <w:tcPr>
            <w:tcW w:w="2382" w:type="dxa"/>
            <w:tcBorders>
              <w:top w:val="nil"/>
              <w:left w:val="single" w:sz="4" w:space="0" w:color="auto"/>
              <w:bottom w:val="single" w:sz="4" w:space="0" w:color="auto"/>
              <w:right w:val="single" w:sz="4" w:space="0" w:color="auto"/>
            </w:tcBorders>
            <w:shd w:val="clear" w:color="auto" w:fill="auto"/>
            <w:noWrap/>
            <w:vAlign w:val="bottom"/>
            <w:hideMark/>
          </w:tcPr>
          <w:p w:rsidR="00040347" w:rsidRPr="00B46DC8" w:rsidRDefault="00040347" w:rsidP="00933778">
            <w:pPr>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Ben East</w:t>
            </w:r>
          </w:p>
        </w:tc>
        <w:tc>
          <w:tcPr>
            <w:tcW w:w="2528" w:type="dxa"/>
            <w:tcBorders>
              <w:top w:val="nil"/>
              <w:left w:val="nil"/>
              <w:bottom w:val="single" w:sz="4" w:space="0" w:color="auto"/>
              <w:right w:val="single" w:sz="4" w:space="0" w:color="auto"/>
            </w:tcBorders>
            <w:shd w:val="clear" w:color="auto" w:fill="auto"/>
            <w:noWrap/>
            <w:vAlign w:val="bottom"/>
            <w:hideMark/>
          </w:tcPr>
          <w:p w:rsidR="00040347" w:rsidRPr="00B46DC8" w:rsidRDefault="00040347" w:rsidP="00933778">
            <w:pPr>
              <w:jc w:val="right"/>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10</w:t>
            </w:r>
          </w:p>
        </w:tc>
        <w:tc>
          <w:tcPr>
            <w:tcW w:w="3932" w:type="dxa"/>
            <w:tcBorders>
              <w:top w:val="nil"/>
              <w:left w:val="nil"/>
              <w:bottom w:val="single" w:sz="4" w:space="0" w:color="auto"/>
              <w:right w:val="single" w:sz="4" w:space="0" w:color="auto"/>
            </w:tcBorders>
            <w:shd w:val="clear" w:color="auto" w:fill="auto"/>
            <w:noWrap/>
            <w:vAlign w:val="bottom"/>
            <w:hideMark/>
          </w:tcPr>
          <w:p w:rsidR="00040347" w:rsidRPr="00B46DC8" w:rsidRDefault="00040347" w:rsidP="00933778">
            <w:pPr>
              <w:jc w:val="right"/>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139</w:t>
            </w:r>
          </w:p>
        </w:tc>
      </w:tr>
      <w:tr w:rsidR="00040347" w:rsidRPr="00B46DC8" w:rsidTr="003E21BE">
        <w:trPr>
          <w:trHeight w:val="273"/>
        </w:trPr>
        <w:tc>
          <w:tcPr>
            <w:tcW w:w="2382" w:type="dxa"/>
            <w:tcBorders>
              <w:top w:val="nil"/>
              <w:left w:val="single" w:sz="4" w:space="0" w:color="auto"/>
              <w:bottom w:val="single" w:sz="4" w:space="0" w:color="auto"/>
              <w:right w:val="single" w:sz="4" w:space="0" w:color="auto"/>
            </w:tcBorders>
            <w:shd w:val="clear" w:color="auto" w:fill="auto"/>
            <w:noWrap/>
            <w:vAlign w:val="bottom"/>
            <w:hideMark/>
          </w:tcPr>
          <w:p w:rsidR="00040347" w:rsidRPr="00B46DC8" w:rsidRDefault="00040347" w:rsidP="00933778">
            <w:pPr>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Yoyo</w:t>
            </w:r>
          </w:p>
        </w:tc>
        <w:tc>
          <w:tcPr>
            <w:tcW w:w="2528" w:type="dxa"/>
            <w:tcBorders>
              <w:top w:val="nil"/>
              <w:left w:val="nil"/>
              <w:bottom w:val="single" w:sz="4" w:space="0" w:color="auto"/>
              <w:right w:val="single" w:sz="4" w:space="0" w:color="auto"/>
            </w:tcBorders>
            <w:shd w:val="clear" w:color="auto" w:fill="auto"/>
            <w:noWrap/>
            <w:vAlign w:val="bottom"/>
            <w:hideMark/>
          </w:tcPr>
          <w:p w:rsidR="00040347" w:rsidRPr="00B46DC8" w:rsidRDefault="00040347" w:rsidP="00933778">
            <w:pPr>
              <w:jc w:val="right"/>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8</w:t>
            </w:r>
          </w:p>
        </w:tc>
        <w:tc>
          <w:tcPr>
            <w:tcW w:w="3932" w:type="dxa"/>
            <w:tcBorders>
              <w:top w:val="nil"/>
              <w:left w:val="nil"/>
              <w:bottom w:val="single" w:sz="4" w:space="0" w:color="auto"/>
              <w:right w:val="single" w:sz="4" w:space="0" w:color="auto"/>
            </w:tcBorders>
            <w:shd w:val="clear" w:color="auto" w:fill="auto"/>
            <w:noWrap/>
            <w:vAlign w:val="bottom"/>
            <w:hideMark/>
          </w:tcPr>
          <w:p w:rsidR="00040347" w:rsidRPr="00B46DC8" w:rsidRDefault="00040347" w:rsidP="00933778">
            <w:pPr>
              <w:jc w:val="right"/>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85</w:t>
            </w:r>
          </w:p>
        </w:tc>
      </w:tr>
      <w:tr w:rsidR="00040347" w:rsidRPr="00B46DC8" w:rsidTr="003E21BE">
        <w:trPr>
          <w:trHeight w:val="273"/>
        </w:trPr>
        <w:tc>
          <w:tcPr>
            <w:tcW w:w="2382" w:type="dxa"/>
            <w:tcBorders>
              <w:top w:val="nil"/>
              <w:left w:val="single" w:sz="4" w:space="0" w:color="auto"/>
              <w:bottom w:val="single" w:sz="4" w:space="0" w:color="auto"/>
              <w:right w:val="single" w:sz="4" w:space="0" w:color="auto"/>
            </w:tcBorders>
            <w:shd w:val="clear" w:color="auto" w:fill="auto"/>
            <w:noWrap/>
            <w:vAlign w:val="bottom"/>
            <w:hideMark/>
          </w:tcPr>
          <w:p w:rsidR="00040347" w:rsidRPr="00B46DC8" w:rsidRDefault="00040347" w:rsidP="00933778">
            <w:pPr>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Jade Bepo Ext.</w:t>
            </w:r>
          </w:p>
        </w:tc>
        <w:tc>
          <w:tcPr>
            <w:tcW w:w="2528" w:type="dxa"/>
            <w:tcBorders>
              <w:top w:val="nil"/>
              <w:left w:val="nil"/>
              <w:bottom w:val="single" w:sz="4" w:space="0" w:color="auto"/>
              <w:right w:val="single" w:sz="4" w:space="0" w:color="auto"/>
            </w:tcBorders>
            <w:shd w:val="clear" w:color="auto" w:fill="auto"/>
            <w:noWrap/>
            <w:vAlign w:val="bottom"/>
            <w:hideMark/>
          </w:tcPr>
          <w:p w:rsidR="00040347" w:rsidRPr="00B46DC8" w:rsidRDefault="00040347" w:rsidP="00933778">
            <w:pPr>
              <w:jc w:val="right"/>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1</w:t>
            </w:r>
          </w:p>
        </w:tc>
        <w:tc>
          <w:tcPr>
            <w:tcW w:w="3932" w:type="dxa"/>
            <w:tcBorders>
              <w:top w:val="nil"/>
              <w:left w:val="nil"/>
              <w:bottom w:val="single" w:sz="4" w:space="0" w:color="auto"/>
              <w:right w:val="single" w:sz="4" w:space="0" w:color="auto"/>
            </w:tcBorders>
            <w:shd w:val="clear" w:color="auto" w:fill="auto"/>
            <w:noWrap/>
            <w:vAlign w:val="bottom"/>
            <w:hideMark/>
          </w:tcPr>
          <w:p w:rsidR="00040347" w:rsidRPr="00B46DC8" w:rsidRDefault="00040347" w:rsidP="00933778">
            <w:pPr>
              <w:jc w:val="right"/>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9</w:t>
            </w:r>
          </w:p>
        </w:tc>
      </w:tr>
      <w:tr w:rsidR="00040347" w:rsidRPr="00B46DC8" w:rsidTr="003E21BE">
        <w:trPr>
          <w:trHeight w:val="273"/>
        </w:trPr>
        <w:tc>
          <w:tcPr>
            <w:tcW w:w="2382" w:type="dxa"/>
            <w:tcBorders>
              <w:top w:val="nil"/>
              <w:left w:val="single" w:sz="4" w:space="0" w:color="auto"/>
              <w:bottom w:val="single" w:sz="4" w:space="0" w:color="auto"/>
              <w:right w:val="single" w:sz="4" w:space="0" w:color="auto"/>
            </w:tcBorders>
            <w:shd w:val="clear" w:color="auto" w:fill="auto"/>
            <w:noWrap/>
            <w:vAlign w:val="bottom"/>
            <w:hideMark/>
          </w:tcPr>
          <w:p w:rsidR="00040347" w:rsidRPr="00B46DC8" w:rsidRDefault="00040347" w:rsidP="00933778">
            <w:pPr>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Suhuma</w:t>
            </w:r>
          </w:p>
        </w:tc>
        <w:tc>
          <w:tcPr>
            <w:tcW w:w="2528" w:type="dxa"/>
            <w:tcBorders>
              <w:top w:val="nil"/>
              <w:left w:val="nil"/>
              <w:bottom w:val="single" w:sz="4" w:space="0" w:color="auto"/>
              <w:right w:val="single" w:sz="4" w:space="0" w:color="auto"/>
            </w:tcBorders>
            <w:shd w:val="clear" w:color="auto" w:fill="auto"/>
            <w:noWrap/>
            <w:vAlign w:val="bottom"/>
            <w:hideMark/>
          </w:tcPr>
          <w:p w:rsidR="00040347" w:rsidRPr="00B46DC8" w:rsidRDefault="00040347" w:rsidP="00933778">
            <w:pPr>
              <w:jc w:val="right"/>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25</w:t>
            </w:r>
          </w:p>
        </w:tc>
        <w:tc>
          <w:tcPr>
            <w:tcW w:w="3932" w:type="dxa"/>
            <w:tcBorders>
              <w:top w:val="nil"/>
              <w:left w:val="nil"/>
              <w:bottom w:val="single" w:sz="4" w:space="0" w:color="auto"/>
              <w:right w:val="single" w:sz="4" w:space="0" w:color="auto"/>
            </w:tcBorders>
            <w:shd w:val="clear" w:color="auto" w:fill="auto"/>
            <w:noWrap/>
            <w:vAlign w:val="bottom"/>
            <w:hideMark/>
          </w:tcPr>
          <w:p w:rsidR="00040347" w:rsidRPr="00B46DC8" w:rsidRDefault="00040347" w:rsidP="00933778">
            <w:pPr>
              <w:jc w:val="right"/>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706.47</w:t>
            </w:r>
          </w:p>
        </w:tc>
      </w:tr>
      <w:tr w:rsidR="00040347" w:rsidRPr="00B46DC8" w:rsidTr="003E21BE">
        <w:trPr>
          <w:trHeight w:val="273"/>
        </w:trPr>
        <w:tc>
          <w:tcPr>
            <w:tcW w:w="2382" w:type="dxa"/>
            <w:tcBorders>
              <w:top w:val="nil"/>
              <w:left w:val="single" w:sz="4" w:space="0" w:color="auto"/>
              <w:bottom w:val="single" w:sz="4" w:space="0" w:color="auto"/>
              <w:right w:val="single" w:sz="4" w:space="0" w:color="auto"/>
            </w:tcBorders>
            <w:shd w:val="clear" w:color="auto" w:fill="auto"/>
            <w:noWrap/>
            <w:vAlign w:val="bottom"/>
            <w:hideMark/>
          </w:tcPr>
          <w:p w:rsidR="00040347" w:rsidRPr="00B46DC8" w:rsidRDefault="00040347" w:rsidP="00933778">
            <w:pPr>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Krokosua</w:t>
            </w:r>
          </w:p>
        </w:tc>
        <w:tc>
          <w:tcPr>
            <w:tcW w:w="2528" w:type="dxa"/>
            <w:tcBorders>
              <w:top w:val="nil"/>
              <w:left w:val="nil"/>
              <w:bottom w:val="single" w:sz="4" w:space="0" w:color="auto"/>
              <w:right w:val="single" w:sz="4" w:space="0" w:color="auto"/>
            </w:tcBorders>
            <w:shd w:val="clear" w:color="auto" w:fill="auto"/>
            <w:noWrap/>
            <w:vAlign w:val="bottom"/>
            <w:hideMark/>
          </w:tcPr>
          <w:p w:rsidR="00040347" w:rsidRPr="00B46DC8" w:rsidRDefault="00040347" w:rsidP="00933778">
            <w:pPr>
              <w:jc w:val="right"/>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38</w:t>
            </w:r>
          </w:p>
        </w:tc>
        <w:tc>
          <w:tcPr>
            <w:tcW w:w="3932" w:type="dxa"/>
            <w:tcBorders>
              <w:top w:val="nil"/>
              <w:left w:val="nil"/>
              <w:bottom w:val="single" w:sz="4" w:space="0" w:color="auto"/>
              <w:right w:val="single" w:sz="4" w:space="0" w:color="auto"/>
            </w:tcBorders>
            <w:shd w:val="clear" w:color="auto" w:fill="auto"/>
            <w:noWrap/>
            <w:vAlign w:val="bottom"/>
            <w:hideMark/>
          </w:tcPr>
          <w:p w:rsidR="00040347" w:rsidRPr="00B46DC8" w:rsidRDefault="00040347" w:rsidP="00933778">
            <w:pPr>
              <w:jc w:val="right"/>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 -</w:t>
            </w:r>
          </w:p>
        </w:tc>
      </w:tr>
      <w:tr w:rsidR="00040347" w:rsidRPr="00B46DC8" w:rsidTr="003E21BE">
        <w:trPr>
          <w:trHeight w:val="273"/>
        </w:trPr>
        <w:tc>
          <w:tcPr>
            <w:tcW w:w="2382" w:type="dxa"/>
            <w:tcBorders>
              <w:top w:val="nil"/>
              <w:left w:val="single" w:sz="4" w:space="0" w:color="auto"/>
              <w:bottom w:val="single" w:sz="4" w:space="0" w:color="auto"/>
              <w:right w:val="single" w:sz="4" w:space="0" w:color="auto"/>
            </w:tcBorders>
            <w:shd w:val="clear" w:color="auto" w:fill="auto"/>
            <w:noWrap/>
            <w:vAlign w:val="bottom"/>
            <w:hideMark/>
          </w:tcPr>
          <w:p w:rsidR="00040347" w:rsidRPr="00B46DC8" w:rsidRDefault="00040347" w:rsidP="00933778">
            <w:pPr>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Sui River</w:t>
            </w:r>
          </w:p>
        </w:tc>
        <w:tc>
          <w:tcPr>
            <w:tcW w:w="2528" w:type="dxa"/>
            <w:tcBorders>
              <w:top w:val="nil"/>
              <w:left w:val="nil"/>
              <w:bottom w:val="single" w:sz="4" w:space="0" w:color="auto"/>
              <w:right w:val="single" w:sz="4" w:space="0" w:color="auto"/>
            </w:tcBorders>
            <w:shd w:val="clear" w:color="auto" w:fill="auto"/>
            <w:noWrap/>
            <w:vAlign w:val="bottom"/>
            <w:hideMark/>
          </w:tcPr>
          <w:p w:rsidR="00040347" w:rsidRPr="00B46DC8" w:rsidRDefault="00040347" w:rsidP="00933778">
            <w:pPr>
              <w:jc w:val="right"/>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58</w:t>
            </w:r>
          </w:p>
        </w:tc>
        <w:tc>
          <w:tcPr>
            <w:tcW w:w="3932" w:type="dxa"/>
            <w:tcBorders>
              <w:top w:val="nil"/>
              <w:left w:val="nil"/>
              <w:bottom w:val="single" w:sz="4" w:space="0" w:color="auto"/>
              <w:right w:val="single" w:sz="4" w:space="0" w:color="auto"/>
            </w:tcBorders>
            <w:shd w:val="clear" w:color="auto" w:fill="auto"/>
            <w:noWrap/>
            <w:vAlign w:val="bottom"/>
            <w:hideMark/>
          </w:tcPr>
          <w:p w:rsidR="00040347" w:rsidRPr="00B46DC8" w:rsidRDefault="00040347" w:rsidP="00933778">
            <w:pPr>
              <w:ind w:left="2160"/>
              <w:jc w:val="right"/>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 844.20</w:t>
            </w:r>
          </w:p>
        </w:tc>
      </w:tr>
      <w:tr w:rsidR="00040347" w:rsidRPr="00B46DC8" w:rsidTr="003E21BE">
        <w:trPr>
          <w:trHeight w:val="273"/>
        </w:trPr>
        <w:tc>
          <w:tcPr>
            <w:tcW w:w="2382" w:type="dxa"/>
            <w:tcBorders>
              <w:top w:val="nil"/>
              <w:left w:val="single" w:sz="4" w:space="0" w:color="auto"/>
              <w:bottom w:val="single" w:sz="4" w:space="0" w:color="auto"/>
              <w:right w:val="single" w:sz="4" w:space="0" w:color="auto"/>
            </w:tcBorders>
            <w:shd w:val="clear" w:color="auto" w:fill="auto"/>
            <w:noWrap/>
            <w:vAlign w:val="bottom"/>
            <w:hideMark/>
          </w:tcPr>
          <w:p w:rsidR="00040347" w:rsidRPr="00B46DC8" w:rsidRDefault="00040347" w:rsidP="00933778">
            <w:pPr>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Kunsimoa</w:t>
            </w:r>
          </w:p>
        </w:tc>
        <w:tc>
          <w:tcPr>
            <w:tcW w:w="2528" w:type="dxa"/>
            <w:tcBorders>
              <w:top w:val="nil"/>
              <w:left w:val="nil"/>
              <w:bottom w:val="single" w:sz="4" w:space="0" w:color="auto"/>
              <w:right w:val="single" w:sz="4" w:space="0" w:color="auto"/>
            </w:tcBorders>
            <w:shd w:val="clear" w:color="auto" w:fill="auto"/>
            <w:noWrap/>
            <w:vAlign w:val="bottom"/>
            <w:hideMark/>
          </w:tcPr>
          <w:p w:rsidR="00040347" w:rsidRPr="00B46DC8" w:rsidRDefault="00040347" w:rsidP="00933778">
            <w:pPr>
              <w:jc w:val="right"/>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5</w:t>
            </w:r>
          </w:p>
        </w:tc>
        <w:tc>
          <w:tcPr>
            <w:tcW w:w="3932" w:type="dxa"/>
            <w:tcBorders>
              <w:top w:val="nil"/>
              <w:left w:val="nil"/>
              <w:bottom w:val="single" w:sz="4" w:space="0" w:color="auto"/>
              <w:right w:val="single" w:sz="4" w:space="0" w:color="auto"/>
            </w:tcBorders>
            <w:shd w:val="clear" w:color="auto" w:fill="auto"/>
            <w:noWrap/>
            <w:vAlign w:val="bottom"/>
            <w:hideMark/>
          </w:tcPr>
          <w:p w:rsidR="00040347" w:rsidRPr="00B46DC8" w:rsidRDefault="00040347" w:rsidP="00933778">
            <w:pPr>
              <w:jc w:val="right"/>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1.66</w:t>
            </w:r>
          </w:p>
        </w:tc>
      </w:tr>
      <w:tr w:rsidR="00040347" w:rsidRPr="00B46DC8" w:rsidTr="003E21BE">
        <w:trPr>
          <w:trHeight w:val="273"/>
        </w:trPr>
        <w:tc>
          <w:tcPr>
            <w:tcW w:w="2382" w:type="dxa"/>
            <w:tcBorders>
              <w:top w:val="nil"/>
              <w:left w:val="single" w:sz="4" w:space="0" w:color="auto"/>
              <w:bottom w:val="single" w:sz="4" w:space="0" w:color="auto"/>
              <w:right w:val="single" w:sz="4" w:space="0" w:color="auto"/>
            </w:tcBorders>
            <w:shd w:val="clear" w:color="auto" w:fill="auto"/>
            <w:noWrap/>
            <w:vAlign w:val="bottom"/>
            <w:hideMark/>
          </w:tcPr>
          <w:p w:rsidR="00040347" w:rsidRPr="00B46DC8" w:rsidRDefault="00040347" w:rsidP="00933778">
            <w:pPr>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Nyamebe Bepo</w:t>
            </w:r>
          </w:p>
        </w:tc>
        <w:tc>
          <w:tcPr>
            <w:tcW w:w="2528" w:type="dxa"/>
            <w:tcBorders>
              <w:top w:val="nil"/>
              <w:left w:val="nil"/>
              <w:bottom w:val="single" w:sz="4" w:space="0" w:color="auto"/>
              <w:right w:val="single" w:sz="4" w:space="0" w:color="auto"/>
            </w:tcBorders>
            <w:shd w:val="clear" w:color="auto" w:fill="auto"/>
            <w:noWrap/>
            <w:vAlign w:val="bottom"/>
            <w:hideMark/>
          </w:tcPr>
          <w:p w:rsidR="00040347" w:rsidRPr="00B46DC8" w:rsidRDefault="00040347" w:rsidP="00933778">
            <w:pPr>
              <w:jc w:val="right"/>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3</w:t>
            </w:r>
          </w:p>
        </w:tc>
        <w:tc>
          <w:tcPr>
            <w:tcW w:w="3932" w:type="dxa"/>
            <w:tcBorders>
              <w:top w:val="nil"/>
              <w:left w:val="nil"/>
              <w:bottom w:val="single" w:sz="4" w:space="0" w:color="auto"/>
              <w:right w:val="single" w:sz="4" w:space="0" w:color="auto"/>
            </w:tcBorders>
            <w:shd w:val="clear" w:color="auto" w:fill="auto"/>
            <w:noWrap/>
            <w:vAlign w:val="bottom"/>
            <w:hideMark/>
          </w:tcPr>
          <w:p w:rsidR="00040347" w:rsidRPr="00B46DC8" w:rsidRDefault="00040347" w:rsidP="00933778">
            <w:pPr>
              <w:jc w:val="right"/>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1.6</w:t>
            </w:r>
          </w:p>
        </w:tc>
      </w:tr>
      <w:tr w:rsidR="00040347" w:rsidRPr="00B46DC8" w:rsidTr="003E21BE">
        <w:trPr>
          <w:trHeight w:val="273"/>
        </w:trPr>
        <w:tc>
          <w:tcPr>
            <w:tcW w:w="2382" w:type="dxa"/>
            <w:tcBorders>
              <w:top w:val="nil"/>
              <w:left w:val="single" w:sz="4" w:space="0" w:color="auto"/>
              <w:bottom w:val="single" w:sz="4" w:space="0" w:color="auto"/>
              <w:right w:val="single" w:sz="4" w:space="0" w:color="auto"/>
            </w:tcBorders>
            <w:shd w:val="clear" w:color="auto" w:fill="auto"/>
            <w:noWrap/>
            <w:vAlign w:val="bottom"/>
            <w:hideMark/>
          </w:tcPr>
          <w:p w:rsidR="00040347" w:rsidRPr="00B46DC8" w:rsidRDefault="00040347" w:rsidP="00933778">
            <w:pPr>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Bonsa Ben</w:t>
            </w:r>
          </w:p>
        </w:tc>
        <w:tc>
          <w:tcPr>
            <w:tcW w:w="2528" w:type="dxa"/>
            <w:tcBorders>
              <w:top w:val="nil"/>
              <w:left w:val="nil"/>
              <w:bottom w:val="single" w:sz="4" w:space="0" w:color="auto"/>
              <w:right w:val="single" w:sz="4" w:space="0" w:color="auto"/>
            </w:tcBorders>
            <w:shd w:val="clear" w:color="auto" w:fill="auto"/>
            <w:noWrap/>
            <w:vAlign w:val="bottom"/>
            <w:hideMark/>
          </w:tcPr>
          <w:p w:rsidR="00040347" w:rsidRPr="00B46DC8" w:rsidRDefault="00040347" w:rsidP="00933778">
            <w:pPr>
              <w:jc w:val="right"/>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19</w:t>
            </w:r>
          </w:p>
        </w:tc>
        <w:tc>
          <w:tcPr>
            <w:tcW w:w="3932" w:type="dxa"/>
            <w:tcBorders>
              <w:top w:val="nil"/>
              <w:left w:val="nil"/>
              <w:bottom w:val="single" w:sz="4" w:space="0" w:color="auto"/>
              <w:right w:val="single" w:sz="4" w:space="0" w:color="auto"/>
            </w:tcBorders>
            <w:shd w:val="clear" w:color="auto" w:fill="auto"/>
            <w:noWrap/>
            <w:vAlign w:val="bottom"/>
            <w:hideMark/>
          </w:tcPr>
          <w:p w:rsidR="00040347" w:rsidRPr="00B46DC8" w:rsidRDefault="00040347" w:rsidP="00933778">
            <w:pPr>
              <w:jc w:val="right"/>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1007</w:t>
            </w:r>
          </w:p>
        </w:tc>
      </w:tr>
      <w:tr w:rsidR="00040347" w:rsidRPr="00B46DC8" w:rsidTr="003E21BE">
        <w:trPr>
          <w:trHeight w:val="273"/>
        </w:trPr>
        <w:tc>
          <w:tcPr>
            <w:tcW w:w="2382" w:type="dxa"/>
            <w:tcBorders>
              <w:top w:val="nil"/>
              <w:left w:val="single" w:sz="4" w:space="0" w:color="auto"/>
              <w:bottom w:val="single" w:sz="4" w:space="0" w:color="auto"/>
              <w:right w:val="single" w:sz="4" w:space="0" w:color="auto"/>
            </w:tcBorders>
            <w:shd w:val="clear" w:color="auto" w:fill="auto"/>
            <w:noWrap/>
            <w:vAlign w:val="bottom"/>
            <w:hideMark/>
          </w:tcPr>
          <w:p w:rsidR="00040347" w:rsidRPr="00B46DC8" w:rsidRDefault="00040347" w:rsidP="00933778">
            <w:pPr>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Opon Mansi</w:t>
            </w:r>
          </w:p>
        </w:tc>
        <w:tc>
          <w:tcPr>
            <w:tcW w:w="2528" w:type="dxa"/>
            <w:tcBorders>
              <w:top w:val="nil"/>
              <w:left w:val="nil"/>
              <w:bottom w:val="single" w:sz="4" w:space="0" w:color="auto"/>
              <w:right w:val="single" w:sz="4" w:space="0" w:color="auto"/>
            </w:tcBorders>
            <w:shd w:val="clear" w:color="auto" w:fill="auto"/>
            <w:noWrap/>
            <w:vAlign w:val="bottom"/>
            <w:hideMark/>
          </w:tcPr>
          <w:p w:rsidR="00040347" w:rsidRPr="00B46DC8" w:rsidRDefault="00040347" w:rsidP="00933778">
            <w:pPr>
              <w:jc w:val="right"/>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14</w:t>
            </w:r>
          </w:p>
        </w:tc>
        <w:tc>
          <w:tcPr>
            <w:tcW w:w="3932" w:type="dxa"/>
            <w:tcBorders>
              <w:top w:val="nil"/>
              <w:left w:val="nil"/>
              <w:bottom w:val="single" w:sz="4" w:space="0" w:color="auto"/>
              <w:right w:val="single" w:sz="4" w:space="0" w:color="auto"/>
            </w:tcBorders>
            <w:shd w:val="clear" w:color="auto" w:fill="auto"/>
            <w:noWrap/>
            <w:vAlign w:val="bottom"/>
            <w:hideMark/>
          </w:tcPr>
          <w:p w:rsidR="00040347" w:rsidRPr="00B46DC8" w:rsidRDefault="00040347" w:rsidP="00933778">
            <w:pPr>
              <w:jc w:val="right"/>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1475</w:t>
            </w:r>
          </w:p>
        </w:tc>
      </w:tr>
      <w:tr w:rsidR="00040347" w:rsidRPr="00B46DC8" w:rsidTr="003E21BE">
        <w:trPr>
          <w:trHeight w:val="273"/>
        </w:trPr>
        <w:tc>
          <w:tcPr>
            <w:tcW w:w="2382" w:type="dxa"/>
            <w:tcBorders>
              <w:top w:val="nil"/>
              <w:left w:val="single" w:sz="4" w:space="0" w:color="auto"/>
              <w:bottom w:val="single" w:sz="4" w:space="0" w:color="auto"/>
              <w:right w:val="single" w:sz="4" w:space="0" w:color="auto"/>
            </w:tcBorders>
            <w:shd w:val="clear" w:color="auto" w:fill="auto"/>
            <w:noWrap/>
            <w:vAlign w:val="bottom"/>
            <w:hideMark/>
          </w:tcPr>
          <w:p w:rsidR="00040347" w:rsidRPr="00B46DC8" w:rsidRDefault="00040347" w:rsidP="00933778">
            <w:pPr>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Pra Suhien Blk I</w:t>
            </w:r>
          </w:p>
        </w:tc>
        <w:tc>
          <w:tcPr>
            <w:tcW w:w="2528" w:type="dxa"/>
            <w:tcBorders>
              <w:top w:val="nil"/>
              <w:left w:val="nil"/>
              <w:bottom w:val="single" w:sz="4" w:space="0" w:color="auto"/>
              <w:right w:val="single" w:sz="4" w:space="0" w:color="auto"/>
            </w:tcBorders>
            <w:shd w:val="clear" w:color="auto" w:fill="auto"/>
            <w:noWrap/>
            <w:vAlign w:val="bottom"/>
            <w:hideMark/>
          </w:tcPr>
          <w:p w:rsidR="00040347" w:rsidRPr="00B46DC8" w:rsidRDefault="00040347" w:rsidP="00933778">
            <w:pPr>
              <w:jc w:val="right"/>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6</w:t>
            </w:r>
          </w:p>
        </w:tc>
        <w:tc>
          <w:tcPr>
            <w:tcW w:w="3932" w:type="dxa"/>
            <w:tcBorders>
              <w:top w:val="nil"/>
              <w:left w:val="nil"/>
              <w:bottom w:val="single" w:sz="4" w:space="0" w:color="auto"/>
              <w:right w:val="single" w:sz="4" w:space="0" w:color="auto"/>
            </w:tcBorders>
            <w:shd w:val="clear" w:color="auto" w:fill="auto"/>
            <w:noWrap/>
            <w:vAlign w:val="bottom"/>
            <w:hideMark/>
          </w:tcPr>
          <w:p w:rsidR="00040347" w:rsidRPr="00B46DC8" w:rsidRDefault="00040347" w:rsidP="00933778">
            <w:pPr>
              <w:jc w:val="right"/>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 xml:space="preserve">20 </w:t>
            </w:r>
          </w:p>
        </w:tc>
      </w:tr>
      <w:tr w:rsidR="00040347" w:rsidRPr="00B46DC8" w:rsidTr="003E21BE">
        <w:trPr>
          <w:trHeight w:val="273"/>
        </w:trPr>
        <w:tc>
          <w:tcPr>
            <w:tcW w:w="2382" w:type="dxa"/>
            <w:tcBorders>
              <w:top w:val="nil"/>
              <w:left w:val="single" w:sz="4" w:space="0" w:color="auto"/>
              <w:bottom w:val="single" w:sz="4" w:space="0" w:color="auto"/>
              <w:right w:val="single" w:sz="4" w:space="0" w:color="auto"/>
            </w:tcBorders>
            <w:shd w:val="clear" w:color="auto" w:fill="auto"/>
            <w:noWrap/>
            <w:vAlign w:val="bottom"/>
            <w:hideMark/>
          </w:tcPr>
          <w:p w:rsidR="00040347" w:rsidRPr="00B46DC8" w:rsidRDefault="00040347" w:rsidP="00933778">
            <w:pPr>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Pra Suhien Blk II</w:t>
            </w:r>
          </w:p>
        </w:tc>
        <w:tc>
          <w:tcPr>
            <w:tcW w:w="2528" w:type="dxa"/>
            <w:tcBorders>
              <w:top w:val="nil"/>
              <w:left w:val="nil"/>
              <w:bottom w:val="single" w:sz="4" w:space="0" w:color="auto"/>
              <w:right w:val="single" w:sz="4" w:space="0" w:color="auto"/>
            </w:tcBorders>
            <w:shd w:val="clear" w:color="auto" w:fill="auto"/>
            <w:noWrap/>
            <w:vAlign w:val="bottom"/>
            <w:hideMark/>
          </w:tcPr>
          <w:p w:rsidR="00040347" w:rsidRPr="00B46DC8" w:rsidRDefault="00040347" w:rsidP="00933778">
            <w:pPr>
              <w:jc w:val="right"/>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7</w:t>
            </w:r>
          </w:p>
        </w:tc>
        <w:tc>
          <w:tcPr>
            <w:tcW w:w="3932" w:type="dxa"/>
            <w:tcBorders>
              <w:top w:val="nil"/>
              <w:left w:val="nil"/>
              <w:bottom w:val="single" w:sz="4" w:space="0" w:color="auto"/>
              <w:right w:val="single" w:sz="4" w:space="0" w:color="auto"/>
            </w:tcBorders>
            <w:shd w:val="clear" w:color="auto" w:fill="auto"/>
            <w:noWrap/>
            <w:vAlign w:val="bottom"/>
            <w:hideMark/>
          </w:tcPr>
          <w:p w:rsidR="00040347" w:rsidRPr="00B46DC8" w:rsidRDefault="00040347" w:rsidP="00933778">
            <w:pPr>
              <w:jc w:val="right"/>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 xml:space="preserve">32 </w:t>
            </w:r>
          </w:p>
        </w:tc>
      </w:tr>
      <w:tr w:rsidR="00040347" w:rsidRPr="00B46DC8" w:rsidTr="003E21BE">
        <w:trPr>
          <w:trHeight w:val="273"/>
        </w:trPr>
        <w:tc>
          <w:tcPr>
            <w:tcW w:w="2382" w:type="dxa"/>
            <w:tcBorders>
              <w:top w:val="nil"/>
              <w:left w:val="single" w:sz="4" w:space="0" w:color="auto"/>
              <w:bottom w:val="single" w:sz="4" w:space="0" w:color="auto"/>
              <w:right w:val="single" w:sz="4" w:space="0" w:color="auto"/>
            </w:tcBorders>
            <w:shd w:val="clear" w:color="auto" w:fill="auto"/>
            <w:noWrap/>
            <w:vAlign w:val="bottom"/>
            <w:hideMark/>
          </w:tcPr>
          <w:p w:rsidR="00040347" w:rsidRPr="00B46DC8" w:rsidRDefault="00040347" w:rsidP="00933778">
            <w:pPr>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Bimpong</w:t>
            </w:r>
          </w:p>
        </w:tc>
        <w:tc>
          <w:tcPr>
            <w:tcW w:w="2528" w:type="dxa"/>
            <w:tcBorders>
              <w:top w:val="nil"/>
              <w:left w:val="nil"/>
              <w:bottom w:val="single" w:sz="4" w:space="0" w:color="auto"/>
              <w:right w:val="single" w:sz="4" w:space="0" w:color="auto"/>
            </w:tcBorders>
            <w:shd w:val="clear" w:color="auto" w:fill="auto"/>
            <w:noWrap/>
            <w:vAlign w:val="bottom"/>
            <w:hideMark/>
          </w:tcPr>
          <w:p w:rsidR="00040347" w:rsidRPr="00B46DC8" w:rsidRDefault="00040347" w:rsidP="00933778">
            <w:pPr>
              <w:jc w:val="right"/>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21</w:t>
            </w:r>
          </w:p>
        </w:tc>
        <w:tc>
          <w:tcPr>
            <w:tcW w:w="3932" w:type="dxa"/>
            <w:tcBorders>
              <w:top w:val="nil"/>
              <w:left w:val="nil"/>
              <w:bottom w:val="single" w:sz="4" w:space="0" w:color="auto"/>
              <w:right w:val="single" w:sz="4" w:space="0" w:color="auto"/>
            </w:tcBorders>
            <w:shd w:val="clear" w:color="auto" w:fill="auto"/>
            <w:noWrap/>
            <w:vAlign w:val="bottom"/>
            <w:hideMark/>
          </w:tcPr>
          <w:p w:rsidR="00040347" w:rsidRPr="00B46DC8" w:rsidRDefault="00040347" w:rsidP="00933778">
            <w:pPr>
              <w:jc w:val="right"/>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 xml:space="preserve">881 </w:t>
            </w:r>
          </w:p>
        </w:tc>
      </w:tr>
      <w:tr w:rsidR="00040347" w:rsidRPr="00B46DC8" w:rsidTr="003E21BE">
        <w:trPr>
          <w:trHeight w:val="273"/>
        </w:trPr>
        <w:tc>
          <w:tcPr>
            <w:tcW w:w="2382" w:type="dxa"/>
            <w:tcBorders>
              <w:top w:val="nil"/>
              <w:left w:val="single" w:sz="4" w:space="0" w:color="auto"/>
              <w:bottom w:val="single" w:sz="4" w:space="0" w:color="auto"/>
              <w:right w:val="single" w:sz="4" w:space="0" w:color="auto"/>
            </w:tcBorders>
            <w:shd w:val="clear" w:color="auto" w:fill="auto"/>
            <w:noWrap/>
            <w:vAlign w:val="bottom"/>
            <w:hideMark/>
          </w:tcPr>
          <w:p w:rsidR="00040347" w:rsidRPr="00B46DC8" w:rsidRDefault="00040347" w:rsidP="00933778">
            <w:pPr>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Supong</w:t>
            </w:r>
          </w:p>
        </w:tc>
        <w:tc>
          <w:tcPr>
            <w:tcW w:w="2528" w:type="dxa"/>
            <w:tcBorders>
              <w:top w:val="nil"/>
              <w:left w:val="nil"/>
              <w:bottom w:val="single" w:sz="4" w:space="0" w:color="auto"/>
              <w:right w:val="single" w:sz="4" w:space="0" w:color="auto"/>
            </w:tcBorders>
            <w:shd w:val="clear" w:color="auto" w:fill="auto"/>
            <w:noWrap/>
            <w:vAlign w:val="bottom"/>
            <w:hideMark/>
          </w:tcPr>
          <w:p w:rsidR="00040347" w:rsidRPr="00B46DC8" w:rsidRDefault="00040347" w:rsidP="00933778">
            <w:pPr>
              <w:jc w:val="right"/>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7</w:t>
            </w:r>
          </w:p>
        </w:tc>
        <w:tc>
          <w:tcPr>
            <w:tcW w:w="3932" w:type="dxa"/>
            <w:tcBorders>
              <w:top w:val="nil"/>
              <w:left w:val="nil"/>
              <w:bottom w:val="single" w:sz="4" w:space="0" w:color="auto"/>
              <w:right w:val="single" w:sz="4" w:space="0" w:color="auto"/>
            </w:tcBorders>
            <w:shd w:val="clear" w:color="auto" w:fill="auto"/>
            <w:noWrap/>
            <w:vAlign w:val="bottom"/>
            <w:hideMark/>
          </w:tcPr>
          <w:p w:rsidR="00040347" w:rsidRPr="00B46DC8" w:rsidRDefault="00040347" w:rsidP="00933778">
            <w:pPr>
              <w:jc w:val="right"/>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 xml:space="preserve">150 </w:t>
            </w:r>
          </w:p>
        </w:tc>
      </w:tr>
      <w:tr w:rsidR="00040347" w:rsidRPr="00B46DC8" w:rsidTr="003E21BE">
        <w:trPr>
          <w:trHeight w:val="273"/>
        </w:trPr>
        <w:tc>
          <w:tcPr>
            <w:tcW w:w="2382" w:type="dxa"/>
            <w:tcBorders>
              <w:top w:val="nil"/>
              <w:left w:val="single" w:sz="4" w:space="0" w:color="auto"/>
              <w:bottom w:val="single" w:sz="4" w:space="0" w:color="auto"/>
              <w:right w:val="single" w:sz="4" w:space="0" w:color="auto"/>
            </w:tcBorders>
            <w:shd w:val="clear" w:color="auto" w:fill="auto"/>
            <w:noWrap/>
            <w:vAlign w:val="bottom"/>
            <w:hideMark/>
          </w:tcPr>
          <w:p w:rsidR="00040347" w:rsidRPr="00B46DC8" w:rsidRDefault="00040347" w:rsidP="00933778">
            <w:pPr>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Bako</w:t>
            </w:r>
          </w:p>
        </w:tc>
        <w:tc>
          <w:tcPr>
            <w:tcW w:w="2528" w:type="dxa"/>
            <w:tcBorders>
              <w:top w:val="nil"/>
              <w:left w:val="nil"/>
              <w:bottom w:val="single" w:sz="4" w:space="0" w:color="auto"/>
              <w:right w:val="single" w:sz="4" w:space="0" w:color="auto"/>
            </w:tcBorders>
            <w:shd w:val="clear" w:color="auto" w:fill="auto"/>
            <w:noWrap/>
            <w:vAlign w:val="bottom"/>
            <w:hideMark/>
          </w:tcPr>
          <w:p w:rsidR="00040347" w:rsidRPr="00B46DC8" w:rsidRDefault="00040347" w:rsidP="00933778">
            <w:pPr>
              <w:jc w:val="right"/>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3</w:t>
            </w:r>
          </w:p>
        </w:tc>
        <w:tc>
          <w:tcPr>
            <w:tcW w:w="3932" w:type="dxa"/>
            <w:tcBorders>
              <w:top w:val="nil"/>
              <w:left w:val="nil"/>
              <w:bottom w:val="single" w:sz="4" w:space="0" w:color="auto"/>
              <w:right w:val="single" w:sz="4" w:space="0" w:color="auto"/>
            </w:tcBorders>
            <w:shd w:val="clear" w:color="auto" w:fill="auto"/>
            <w:noWrap/>
            <w:vAlign w:val="bottom"/>
            <w:hideMark/>
          </w:tcPr>
          <w:p w:rsidR="00040347" w:rsidRPr="00B46DC8" w:rsidRDefault="00040347" w:rsidP="00933778">
            <w:pPr>
              <w:jc w:val="right"/>
              <w:rPr>
                <w:rFonts w:asciiTheme="minorHAnsi" w:hAnsiTheme="minorHAnsi"/>
                <w:color w:val="000000"/>
                <w:sz w:val="20"/>
                <w:szCs w:val="20"/>
                <w:lang w:val="en-GB" w:eastAsia="en-GB"/>
              </w:rPr>
            </w:pPr>
            <w:r w:rsidRPr="00B46DC8">
              <w:rPr>
                <w:rFonts w:asciiTheme="minorHAnsi" w:hAnsiTheme="minorHAnsi"/>
                <w:color w:val="000000"/>
                <w:sz w:val="20"/>
                <w:szCs w:val="20"/>
                <w:lang w:val="en-GB" w:eastAsia="en-GB"/>
              </w:rPr>
              <w:t>240</w:t>
            </w:r>
          </w:p>
        </w:tc>
      </w:tr>
      <w:tr w:rsidR="00040347" w:rsidRPr="00B46DC8" w:rsidTr="003E21BE">
        <w:trPr>
          <w:trHeight w:val="273"/>
        </w:trPr>
        <w:tc>
          <w:tcPr>
            <w:tcW w:w="2382" w:type="dxa"/>
            <w:tcBorders>
              <w:top w:val="nil"/>
              <w:left w:val="single" w:sz="4" w:space="0" w:color="auto"/>
              <w:bottom w:val="single" w:sz="4" w:space="0" w:color="auto"/>
              <w:right w:val="single" w:sz="4" w:space="0" w:color="auto"/>
            </w:tcBorders>
            <w:shd w:val="clear" w:color="auto" w:fill="auto"/>
            <w:noWrap/>
            <w:vAlign w:val="bottom"/>
            <w:hideMark/>
          </w:tcPr>
          <w:p w:rsidR="00040347" w:rsidRPr="00B46DC8" w:rsidRDefault="00040347" w:rsidP="00933778">
            <w:pPr>
              <w:rPr>
                <w:rFonts w:asciiTheme="minorHAnsi" w:hAnsiTheme="minorHAnsi"/>
                <w:b/>
                <w:color w:val="000000"/>
                <w:sz w:val="20"/>
                <w:szCs w:val="20"/>
                <w:lang w:val="en-GB" w:eastAsia="en-GB"/>
              </w:rPr>
            </w:pPr>
            <w:r w:rsidRPr="00B46DC8">
              <w:rPr>
                <w:rFonts w:asciiTheme="minorHAnsi" w:hAnsiTheme="minorHAnsi"/>
                <w:b/>
                <w:color w:val="000000"/>
                <w:sz w:val="20"/>
                <w:szCs w:val="20"/>
                <w:lang w:val="en-GB" w:eastAsia="en-GB"/>
              </w:rPr>
              <w:t>TOTAL</w:t>
            </w:r>
          </w:p>
        </w:tc>
        <w:tc>
          <w:tcPr>
            <w:tcW w:w="2528" w:type="dxa"/>
            <w:tcBorders>
              <w:top w:val="nil"/>
              <w:left w:val="nil"/>
              <w:bottom w:val="single" w:sz="4" w:space="0" w:color="auto"/>
              <w:right w:val="single" w:sz="4" w:space="0" w:color="auto"/>
            </w:tcBorders>
            <w:shd w:val="clear" w:color="auto" w:fill="auto"/>
            <w:noWrap/>
            <w:vAlign w:val="bottom"/>
            <w:hideMark/>
          </w:tcPr>
          <w:p w:rsidR="00040347" w:rsidRPr="00B46DC8" w:rsidRDefault="00040347" w:rsidP="00933778">
            <w:pPr>
              <w:jc w:val="right"/>
              <w:rPr>
                <w:rFonts w:asciiTheme="minorHAnsi" w:hAnsiTheme="minorHAnsi"/>
                <w:b/>
                <w:color w:val="000000"/>
                <w:sz w:val="20"/>
                <w:szCs w:val="20"/>
                <w:lang w:val="en-GB" w:eastAsia="en-GB"/>
              </w:rPr>
            </w:pPr>
            <w:r w:rsidRPr="00B46DC8">
              <w:rPr>
                <w:rFonts w:asciiTheme="minorHAnsi" w:hAnsiTheme="minorHAnsi"/>
                <w:b/>
                <w:color w:val="000000"/>
                <w:sz w:val="20"/>
                <w:szCs w:val="20"/>
                <w:lang w:val="en-GB" w:eastAsia="en-GB"/>
              </w:rPr>
              <w:t>601</w:t>
            </w:r>
          </w:p>
        </w:tc>
        <w:tc>
          <w:tcPr>
            <w:tcW w:w="3932" w:type="dxa"/>
            <w:tcBorders>
              <w:top w:val="nil"/>
              <w:left w:val="nil"/>
              <w:bottom w:val="single" w:sz="4" w:space="0" w:color="auto"/>
              <w:right w:val="single" w:sz="4" w:space="0" w:color="auto"/>
            </w:tcBorders>
            <w:shd w:val="clear" w:color="auto" w:fill="auto"/>
            <w:noWrap/>
            <w:vAlign w:val="bottom"/>
            <w:hideMark/>
          </w:tcPr>
          <w:p w:rsidR="00040347" w:rsidRPr="00B46DC8" w:rsidRDefault="00040347" w:rsidP="00933778">
            <w:pPr>
              <w:jc w:val="right"/>
              <w:rPr>
                <w:rFonts w:asciiTheme="minorHAnsi" w:hAnsiTheme="minorHAnsi"/>
                <w:b/>
                <w:color w:val="000000"/>
                <w:sz w:val="20"/>
                <w:szCs w:val="20"/>
                <w:lang w:val="en-GB" w:eastAsia="en-GB"/>
              </w:rPr>
            </w:pPr>
            <w:r w:rsidRPr="00B46DC8">
              <w:rPr>
                <w:rFonts w:asciiTheme="minorHAnsi" w:hAnsiTheme="minorHAnsi"/>
                <w:b/>
                <w:color w:val="000000"/>
                <w:sz w:val="20"/>
                <w:szCs w:val="20"/>
                <w:lang w:val="en-GB" w:eastAsia="en-GB"/>
              </w:rPr>
              <w:t> 18096.66</w:t>
            </w:r>
          </w:p>
        </w:tc>
      </w:tr>
    </w:tbl>
    <w:p w:rsidR="00040347" w:rsidRPr="00B46DC8" w:rsidRDefault="00040347" w:rsidP="00027FEE">
      <w:pPr>
        <w:ind w:left="567"/>
        <w:rPr>
          <w:rFonts w:asciiTheme="minorHAnsi" w:hAnsiTheme="minorHAnsi"/>
          <w:sz w:val="20"/>
          <w:szCs w:val="20"/>
        </w:rPr>
      </w:pPr>
    </w:p>
    <w:p w:rsidR="00040347" w:rsidRPr="00B46DC8" w:rsidRDefault="00040347" w:rsidP="00027FEE">
      <w:pPr>
        <w:ind w:left="567"/>
        <w:rPr>
          <w:rFonts w:asciiTheme="minorHAnsi" w:hAnsiTheme="minorHAnsi"/>
          <w:sz w:val="20"/>
          <w:szCs w:val="20"/>
        </w:rPr>
      </w:pPr>
    </w:p>
    <w:p w:rsidR="00040347" w:rsidRPr="00B46DC8" w:rsidRDefault="00040347" w:rsidP="00027FEE">
      <w:pPr>
        <w:ind w:left="567"/>
        <w:rPr>
          <w:rFonts w:asciiTheme="minorHAnsi" w:hAnsiTheme="minorHAnsi"/>
          <w:sz w:val="20"/>
          <w:szCs w:val="20"/>
        </w:rPr>
        <w:sectPr w:rsidR="00040347" w:rsidRPr="00B46DC8" w:rsidSect="008B2C7F">
          <w:pgSz w:w="12240" w:h="15840"/>
          <w:pgMar w:top="1440" w:right="1440" w:bottom="1714" w:left="1440" w:header="907" w:footer="908" w:gutter="0"/>
          <w:cols w:space="720"/>
          <w:docGrid w:linePitch="360"/>
        </w:sectPr>
      </w:pPr>
    </w:p>
    <w:p w:rsidR="00040347" w:rsidRPr="00B46DC8" w:rsidRDefault="002D4CFC" w:rsidP="00896137">
      <w:pPr>
        <w:ind w:left="90"/>
        <w:rPr>
          <w:rFonts w:asciiTheme="minorHAnsi" w:hAnsiTheme="minorHAnsi"/>
          <w:sz w:val="20"/>
          <w:szCs w:val="20"/>
        </w:rPr>
      </w:pPr>
      <w:r w:rsidRPr="00B46DC8">
        <w:rPr>
          <w:rFonts w:asciiTheme="minorHAnsi" w:hAnsiTheme="minorHAnsi"/>
          <w:noProof/>
          <w:sz w:val="22"/>
          <w:szCs w:val="22"/>
        </w:rPr>
        <w:lastRenderedPageBreak/>
        <w:drawing>
          <wp:inline distT="0" distB="0" distL="0" distR="0" wp14:anchorId="40D35F2F" wp14:editId="42DF3B7B">
            <wp:extent cx="8317703" cy="5097461"/>
            <wp:effectExtent l="0" t="0" r="7620" b="8255"/>
            <wp:docPr id="22" name="Picture 22" descr="G:\Downloads\ghana hfz admitted farms_updat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ownloads\ghana hfz admitted farms_update (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334157" cy="5107545"/>
                    </a:xfrm>
                    <a:prstGeom prst="rect">
                      <a:avLst/>
                    </a:prstGeom>
                    <a:noFill/>
                    <a:ln>
                      <a:noFill/>
                    </a:ln>
                  </pic:spPr>
                </pic:pic>
              </a:graphicData>
            </a:graphic>
          </wp:inline>
        </w:drawing>
      </w:r>
    </w:p>
    <w:p w:rsidR="00040347" w:rsidRPr="00B46DC8" w:rsidRDefault="00040347" w:rsidP="00B32A32">
      <w:pPr>
        <w:pStyle w:val="Caption"/>
        <w:ind w:left="432"/>
        <w:rPr>
          <w:rFonts w:asciiTheme="minorHAnsi" w:hAnsiTheme="minorHAnsi"/>
        </w:rPr>
        <w:sectPr w:rsidR="00040347" w:rsidRPr="00B46DC8" w:rsidSect="008B2C7F">
          <w:pgSz w:w="16834" w:h="11909" w:orient="landscape" w:code="9"/>
          <w:pgMar w:top="1440" w:right="1440" w:bottom="1440" w:left="1714" w:header="907" w:footer="907" w:gutter="0"/>
          <w:cols w:space="720"/>
          <w:docGrid w:linePitch="360"/>
        </w:sectPr>
      </w:pPr>
      <w:bookmarkStart w:id="72" w:name="_Toc530645988"/>
      <w:r w:rsidRPr="00B46DC8">
        <w:rPr>
          <w:rFonts w:asciiTheme="minorHAnsi" w:hAnsiTheme="minorHAnsi"/>
        </w:rPr>
        <w:t xml:space="preserve">Figure </w:t>
      </w:r>
      <w:r w:rsidR="00FA3398" w:rsidRPr="00B46DC8">
        <w:rPr>
          <w:rFonts w:asciiTheme="minorHAnsi" w:hAnsiTheme="minorHAnsi"/>
        </w:rPr>
        <w:fldChar w:fldCharType="begin"/>
      </w:r>
      <w:r w:rsidR="00FA3398" w:rsidRPr="00B46DC8">
        <w:rPr>
          <w:rFonts w:asciiTheme="minorHAnsi" w:hAnsiTheme="minorHAnsi"/>
        </w:rPr>
        <w:instrText xml:space="preserve"> STYLEREF 1 \s </w:instrText>
      </w:r>
      <w:r w:rsidR="00FA3398" w:rsidRPr="00B46DC8">
        <w:rPr>
          <w:rFonts w:asciiTheme="minorHAnsi" w:hAnsiTheme="minorHAnsi"/>
        </w:rPr>
        <w:fldChar w:fldCharType="separate"/>
      </w:r>
      <w:r w:rsidR="00825A91">
        <w:rPr>
          <w:rFonts w:asciiTheme="minorHAnsi" w:hAnsiTheme="minorHAnsi"/>
          <w:noProof/>
        </w:rPr>
        <w:t>3</w:t>
      </w:r>
      <w:r w:rsidR="00FA3398" w:rsidRPr="00B46DC8">
        <w:rPr>
          <w:rFonts w:asciiTheme="minorHAnsi" w:hAnsiTheme="minorHAnsi"/>
        </w:rPr>
        <w:fldChar w:fldCharType="end"/>
      </w:r>
      <w:r w:rsidR="00FA3398" w:rsidRPr="00B46DC8">
        <w:rPr>
          <w:rFonts w:asciiTheme="minorHAnsi" w:hAnsiTheme="minorHAnsi"/>
        </w:rPr>
        <w:t>:</w:t>
      </w:r>
      <w:r w:rsidR="00FA3398" w:rsidRPr="00B46DC8">
        <w:rPr>
          <w:rFonts w:asciiTheme="minorHAnsi" w:hAnsiTheme="minorHAnsi"/>
        </w:rPr>
        <w:fldChar w:fldCharType="begin"/>
      </w:r>
      <w:r w:rsidR="00FA3398" w:rsidRPr="00B46DC8">
        <w:rPr>
          <w:rFonts w:asciiTheme="minorHAnsi" w:hAnsiTheme="minorHAnsi"/>
        </w:rPr>
        <w:instrText xml:space="preserve"> SEQ Figure \* ARABIC \s 1 </w:instrText>
      </w:r>
      <w:r w:rsidR="00FA3398" w:rsidRPr="00B46DC8">
        <w:rPr>
          <w:rFonts w:asciiTheme="minorHAnsi" w:hAnsiTheme="minorHAnsi"/>
        </w:rPr>
        <w:fldChar w:fldCharType="separate"/>
      </w:r>
      <w:r w:rsidR="00825A91">
        <w:rPr>
          <w:rFonts w:asciiTheme="minorHAnsi" w:hAnsiTheme="minorHAnsi"/>
          <w:noProof/>
        </w:rPr>
        <w:t>1</w:t>
      </w:r>
      <w:r w:rsidR="00FA3398" w:rsidRPr="00B46DC8">
        <w:rPr>
          <w:rFonts w:asciiTheme="minorHAnsi" w:hAnsiTheme="minorHAnsi"/>
        </w:rPr>
        <w:fldChar w:fldCharType="end"/>
      </w:r>
      <w:r w:rsidRPr="00B46DC8">
        <w:rPr>
          <w:rFonts w:asciiTheme="minorHAnsi" w:hAnsiTheme="minorHAnsi"/>
        </w:rPr>
        <w:tab/>
        <w:t xml:space="preserve">Forest Reserves with Admitted Farms/Settlements within </w:t>
      </w:r>
      <w:r w:rsidR="00472A7C">
        <w:rPr>
          <w:rFonts w:asciiTheme="minorHAnsi" w:hAnsiTheme="minorHAnsi"/>
        </w:rPr>
        <w:t>program area of</w:t>
      </w:r>
      <w:r w:rsidRPr="00B46DC8">
        <w:rPr>
          <w:rFonts w:asciiTheme="minorHAnsi" w:hAnsiTheme="minorHAnsi"/>
          <w:sz w:val="22"/>
          <w:szCs w:val="22"/>
        </w:rPr>
        <w:t xml:space="preserve"> </w:t>
      </w:r>
      <w:r w:rsidR="00836937" w:rsidRPr="00B46DC8">
        <w:rPr>
          <w:rFonts w:asciiTheme="minorHAnsi" w:hAnsiTheme="minorHAnsi"/>
        </w:rPr>
        <w:t xml:space="preserve">about 5.9m ha </w:t>
      </w:r>
      <w:r w:rsidR="00472A7C">
        <w:rPr>
          <w:rFonts w:asciiTheme="minorHAnsi" w:hAnsiTheme="minorHAnsi"/>
        </w:rPr>
        <w:t>in</w:t>
      </w:r>
      <w:r w:rsidR="00836937" w:rsidRPr="00B46DC8">
        <w:rPr>
          <w:rFonts w:asciiTheme="minorHAnsi" w:hAnsiTheme="minorHAnsi"/>
        </w:rPr>
        <w:t xml:space="preserve"> the High Forest Zone of Ghana</w:t>
      </w:r>
      <w:r w:rsidR="00472A7C">
        <w:rPr>
          <w:rFonts w:asciiTheme="minorHAnsi" w:hAnsiTheme="minorHAnsi"/>
        </w:rPr>
        <w:t>.</w:t>
      </w:r>
      <w:bookmarkEnd w:id="72"/>
    </w:p>
    <w:p w:rsidR="00BB721B" w:rsidRPr="00A61018" w:rsidRDefault="00BB721B" w:rsidP="00BB721B">
      <w:pPr>
        <w:pStyle w:val="Caption"/>
        <w:rPr>
          <w:rFonts w:ascii="Calibri" w:hAnsi="Calibri"/>
          <w:bCs w:val="0"/>
        </w:rPr>
      </w:pPr>
      <w:bookmarkStart w:id="73" w:name="_Toc255994554"/>
      <w:bookmarkStart w:id="74" w:name="_Toc523908944"/>
      <w:bookmarkStart w:id="75" w:name="_Toc530646001"/>
      <w:r w:rsidRPr="00A61018">
        <w:rPr>
          <w:rFonts w:ascii="Calibri" w:hAnsi="Calibri"/>
        </w:rPr>
        <w:lastRenderedPageBreak/>
        <w:t xml:space="preserve">Table </w:t>
      </w:r>
      <w:r>
        <w:rPr>
          <w:rFonts w:ascii="Calibri" w:hAnsi="Calibri"/>
        </w:rPr>
        <w:fldChar w:fldCharType="begin"/>
      </w:r>
      <w:r>
        <w:rPr>
          <w:rFonts w:ascii="Calibri" w:hAnsi="Calibri"/>
        </w:rPr>
        <w:instrText xml:space="preserve"> STYLEREF 1 \s </w:instrText>
      </w:r>
      <w:r>
        <w:rPr>
          <w:rFonts w:ascii="Calibri" w:hAnsi="Calibri"/>
        </w:rPr>
        <w:fldChar w:fldCharType="separate"/>
      </w:r>
      <w:r>
        <w:rPr>
          <w:rFonts w:ascii="Calibri" w:hAnsi="Calibri"/>
          <w:noProof/>
        </w:rPr>
        <w:t>3</w:t>
      </w:r>
      <w:r>
        <w:rPr>
          <w:rFonts w:ascii="Calibri" w:hAnsi="Calibri"/>
        </w:rPr>
        <w:fldChar w:fldCharType="end"/>
      </w:r>
      <w:r>
        <w:rPr>
          <w:rFonts w:ascii="Calibri" w:hAnsi="Calibri"/>
        </w:rPr>
        <w:t>:</w:t>
      </w:r>
      <w:r>
        <w:rPr>
          <w:rFonts w:ascii="Calibri" w:hAnsi="Calibri"/>
        </w:rPr>
        <w:fldChar w:fldCharType="begin"/>
      </w:r>
      <w:r>
        <w:rPr>
          <w:rFonts w:ascii="Calibri" w:hAnsi="Calibri"/>
        </w:rPr>
        <w:instrText xml:space="preserve"> SEQ Table \* ARABIC \s 1 </w:instrText>
      </w:r>
      <w:r>
        <w:rPr>
          <w:rFonts w:ascii="Calibri" w:hAnsi="Calibri"/>
        </w:rPr>
        <w:fldChar w:fldCharType="separate"/>
      </w:r>
      <w:r>
        <w:rPr>
          <w:rFonts w:ascii="Calibri" w:hAnsi="Calibri"/>
          <w:noProof/>
        </w:rPr>
        <w:t>3</w:t>
      </w:r>
      <w:r>
        <w:rPr>
          <w:rFonts w:ascii="Calibri" w:hAnsi="Calibri"/>
        </w:rPr>
        <w:fldChar w:fldCharType="end"/>
      </w:r>
      <w:r w:rsidRPr="00A61018">
        <w:rPr>
          <w:rFonts w:ascii="Calibri" w:hAnsi="Calibri"/>
        </w:rPr>
        <w:tab/>
        <w:t xml:space="preserve">Generic </w:t>
      </w:r>
      <w:r>
        <w:rPr>
          <w:rFonts w:ascii="Calibri" w:hAnsi="Calibri"/>
        </w:rPr>
        <w:t>P</w:t>
      </w:r>
      <w:r>
        <w:rPr>
          <w:rFonts w:ascii="Calibri" w:hAnsi="Calibri"/>
          <w:bCs w:val="0"/>
        </w:rPr>
        <w:t>roject Impacts on Assets, L</w:t>
      </w:r>
      <w:r w:rsidRPr="00A61018">
        <w:rPr>
          <w:rFonts w:ascii="Calibri" w:hAnsi="Calibri"/>
          <w:bCs w:val="0"/>
        </w:rPr>
        <w:t>ivelihoods</w:t>
      </w:r>
      <w:bookmarkEnd w:id="73"/>
      <w:r>
        <w:rPr>
          <w:rFonts w:ascii="Calibri" w:hAnsi="Calibri"/>
          <w:bCs w:val="0"/>
        </w:rPr>
        <w:t xml:space="preserve"> and Access &amp; Use Restrictions</w:t>
      </w:r>
      <w:bookmarkEnd w:id="74"/>
      <w:bookmarkEnd w:id="75"/>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6"/>
        <w:gridCol w:w="1291"/>
        <w:gridCol w:w="1163"/>
        <w:gridCol w:w="1677"/>
        <w:gridCol w:w="1421"/>
        <w:gridCol w:w="1291"/>
        <w:gridCol w:w="1552"/>
        <w:gridCol w:w="2971"/>
      </w:tblGrid>
      <w:tr w:rsidR="00BB721B" w:rsidRPr="00A61018" w:rsidTr="00BB721B">
        <w:trPr>
          <w:cantSplit/>
          <w:trHeight w:val="319"/>
          <w:tblHeader/>
        </w:trPr>
        <w:tc>
          <w:tcPr>
            <w:tcW w:w="554" w:type="pct"/>
            <w:vMerge w:val="restart"/>
          </w:tcPr>
          <w:p w:rsidR="00BB721B" w:rsidRPr="00A61018" w:rsidRDefault="00BB721B" w:rsidP="00231B16">
            <w:pPr>
              <w:spacing w:after="120" w:line="240" w:lineRule="exact"/>
              <w:rPr>
                <w:rFonts w:ascii="Calibri" w:hAnsi="Calibri"/>
                <w:b/>
                <w:bCs/>
                <w:sz w:val="20"/>
                <w:szCs w:val="20"/>
              </w:rPr>
            </w:pPr>
            <w:r>
              <w:rPr>
                <w:rFonts w:ascii="Calibri" w:hAnsi="Calibri"/>
                <w:b/>
                <w:bCs/>
                <w:sz w:val="20"/>
                <w:szCs w:val="20"/>
              </w:rPr>
              <w:t>REDD Strategy Options and Potential program or project component</w:t>
            </w:r>
          </w:p>
        </w:tc>
        <w:tc>
          <w:tcPr>
            <w:tcW w:w="3284" w:type="pct"/>
            <w:gridSpan w:val="6"/>
          </w:tcPr>
          <w:p w:rsidR="00BB721B" w:rsidRPr="00A61018" w:rsidRDefault="00BB721B" w:rsidP="00231B16">
            <w:pPr>
              <w:spacing w:after="120" w:line="240" w:lineRule="exact"/>
              <w:jc w:val="center"/>
              <w:rPr>
                <w:rFonts w:ascii="Calibri" w:hAnsi="Calibri"/>
                <w:b/>
                <w:bCs/>
                <w:sz w:val="20"/>
                <w:szCs w:val="20"/>
              </w:rPr>
            </w:pPr>
            <w:r w:rsidRPr="00A61018">
              <w:rPr>
                <w:rFonts w:ascii="Calibri" w:hAnsi="Calibri"/>
                <w:b/>
                <w:bCs/>
                <w:sz w:val="20"/>
                <w:szCs w:val="20"/>
              </w:rPr>
              <w:t>Potential Impact on Assets</w:t>
            </w:r>
            <w:r>
              <w:rPr>
                <w:rFonts w:ascii="Calibri" w:hAnsi="Calibri"/>
                <w:b/>
                <w:bCs/>
                <w:sz w:val="20"/>
                <w:szCs w:val="20"/>
              </w:rPr>
              <w:t xml:space="preserve">, </w:t>
            </w:r>
            <w:r w:rsidRPr="00A61018">
              <w:rPr>
                <w:rFonts w:ascii="Calibri" w:hAnsi="Calibri"/>
                <w:b/>
                <w:bCs/>
                <w:sz w:val="20"/>
                <w:szCs w:val="20"/>
              </w:rPr>
              <w:t>Livelihoods</w:t>
            </w:r>
            <w:r>
              <w:rPr>
                <w:rFonts w:ascii="Calibri" w:hAnsi="Calibri"/>
                <w:b/>
                <w:bCs/>
                <w:sz w:val="20"/>
                <w:szCs w:val="20"/>
              </w:rPr>
              <w:t xml:space="preserve"> and Access &amp; Use Restrictions</w:t>
            </w:r>
          </w:p>
        </w:tc>
        <w:tc>
          <w:tcPr>
            <w:tcW w:w="1162" w:type="pct"/>
            <w:vMerge w:val="restart"/>
          </w:tcPr>
          <w:p w:rsidR="00BB721B" w:rsidRPr="00A61018" w:rsidRDefault="00BB721B" w:rsidP="00231B16">
            <w:pPr>
              <w:spacing w:after="120" w:line="240" w:lineRule="exact"/>
              <w:jc w:val="center"/>
              <w:rPr>
                <w:rFonts w:ascii="Calibri" w:hAnsi="Calibri"/>
                <w:b/>
                <w:bCs/>
                <w:sz w:val="20"/>
                <w:szCs w:val="20"/>
              </w:rPr>
            </w:pPr>
            <w:r>
              <w:rPr>
                <w:rFonts w:ascii="Calibri" w:hAnsi="Calibri"/>
                <w:b/>
                <w:bCs/>
                <w:sz w:val="20"/>
                <w:szCs w:val="20"/>
              </w:rPr>
              <w:t>Mitigation Guides</w:t>
            </w:r>
          </w:p>
        </w:tc>
      </w:tr>
      <w:tr w:rsidR="00BB721B" w:rsidRPr="00A61018" w:rsidTr="00231B16">
        <w:trPr>
          <w:cantSplit/>
          <w:trHeight w:val="319"/>
        </w:trPr>
        <w:tc>
          <w:tcPr>
            <w:tcW w:w="554" w:type="pct"/>
            <w:vMerge/>
          </w:tcPr>
          <w:p w:rsidR="00BB721B" w:rsidRPr="00A61018" w:rsidRDefault="00BB721B" w:rsidP="00231B16">
            <w:pPr>
              <w:spacing w:after="120" w:line="240" w:lineRule="exact"/>
              <w:rPr>
                <w:rFonts w:ascii="Calibri" w:hAnsi="Calibri"/>
                <w:sz w:val="20"/>
                <w:szCs w:val="20"/>
              </w:rPr>
            </w:pPr>
          </w:p>
        </w:tc>
        <w:tc>
          <w:tcPr>
            <w:tcW w:w="505" w:type="pct"/>
          </w:tcPr>
          <w:p w:rsidR="00BB721B" w:rsidRPr="00A61018" w:rsidRDefault="00BB721B" w:rsidP="00231B16">
            <w:pPr>
              <w:spacing w:after="120" w:line="240" w:lineRule="exact"/>
              <w:rPr>
                <w:rFonts w:ascii="Calibri" w:hAnsi="Calibri"/>
                <w:sz w:val="20"/>
                <w:szCs w:val="20"/>
              </w:rPr>
            </w:pPr>
            <w:r w:rsidRPr="00A61018">
              <w:rPr>
                <w:rFonts w:ascii="Calibri" w:hAnsi="Calibri"/>
                <w:sz w:val="20"/>
                <w:szCs w:val="20"/>
              </w:rPr>
              <w:t>Land</w:t>
            </w:r>
            <w:r>
              <w:rPr>
                <w:rFonts w:ascii="Calibri" w:hAnsi="Calibri"/>
                <w:sz w:val="20"/>
                <w:szCs w:val="20"/>
              </w:rPr>
              <w:t xml:space="preserve"> acquisition</w:t>
            </w:r>
          </w:p>
        </w:tc>
        <w:tc>
          <w:tcPr>
            <w:tcW w:w="455" w:type="pct"/>
          </w:tcPr>
          <w:p w:rsidR="00BB721B" w:rsidRPr="00A61018" w:rsidRDefault="00BB721B" w:rsidP="00231B16">
            <w:pPr>
              <w:spacing w:after="120" w:line="240" w:lineRule="exact"/>
              <w:rPr>
                <w:rFonts w:ascii="Calibri" w:hAnsi="Calibri"/>
                <w:sz w:val="20"/>
                <w:szCs w:val="20"/>
              </w:rPr>
            </w:pPr>
            <w:r w:rsidRPr="00A61018">
              <w:rPr>
                <w:rFonts w:ascii="Calibri" w:hAnsi="Calibri"/>
                <w:sz w:val="20"/>
                <w:szCs w:val="20"/>
              </w:rPr>
              <w:t>Crops</w:t>
            </w:r>
          </w:p>
        </w:tc>
        <w:tc>
          <w:tcPr>
            <w:tcW w:w="656" w:type="pct"/>
          </w:tcPr>
          <w:p w:rsidR="00BB721B" w:rsidRPr="00A61018" w:rsidRDefault="00BB721B" w:rsidP="00231B16">
            <w:pPr>
              <w:spacing w:after="120" w:line="240" w:lineRule="exact"/>
              <w:rPr>
                <w:rFonts w:ascii="Calibri" w:hAnsi="Calibri"/>
                <w:sz w:val="20"/>
                <w:szCs w:val="20"/>
              </w:rPr>
            </w:pPr>
            <w:r>
              <w:rPr>
                <w:rFonts w:ascii="Calibri" w:hAnsi="Calibri"/>
                <w:sz w:val="20"/>
                <w:szCs w:val="20"/>
              </w:rPr>
              <w:t>C</w:t>
            </w:r>
            <w:r w:rsidRPr="00A61018">
              <w:rPr>
                <w:rFonts w:ascii="Calibri" w:hAnsi="Calibri"/>
                <w:sz w:val="20"/>
                <w:szCs w:val="20"/>
              </w:rPr>
              <w:t>ultural sites</w:t>
            </w:r>
          </w:p>
        </w:tc>
        <w:tc>
          <w:tcPr>
            <w:tcW w:w="556" w:type="pct"/>
          </w:tcPr>
          <w:p w:rsidR="00BB721B" w:rsidRPr="00A61018" w:rsidRDefault="00BB721B" w:rsidP="00231B16">
            <w:pPr>
              <w:spacing w:after="120" w:line="240" w:lineRule="exact"/>
              <w:rPr>
                <w:rFonts w:ascii="Calibri" w:hAnsi="Calibri"/>
                <w:sz w:val="20"/>
                <w:szCs w:val="20"/>
              </w:rPr>
            </w:pPr>
            <w:r w:rsidRPr="00A61018">
              <w:rPr>
                <w:rFonts w:ascii="Calibri" w:hAnsi="Calibri"/>
                <w:sz w:val="20"/>
                <w:szCs w:val="20"/>
              </w:rPr>
              <w:t>Structures</w:t>
            </w:r>
          </w:p>
        </w:tc>
        <w:tc>
          <w:tcPr>
            <w:tcW w:w="505" w:type="pct"/>
          </w:tcPr>
          <w:p w:rsidR="00BB721B" w:rsidRPr="00A61018" w:rsidRDefault="00BB721B" w:rsidP="00231B16">
            <w:pPr>
              <w:spacing w:after="120" w:line="240" w:lineRule="exact"/>
              <w:rPr>
                <w:rFonts w:ascii="Calibri" w:hAnsi="Calibri"/>
                <w:sz w:val="20"/>
                <w:szCs w:val="20"/>
              </w:rPr>
            </w:pPr>
            <w:r w:rsidRPr="00A61018">
              <w:rPr>
                <w:rFonts w:ascii="Calibri" w:hAnsi="Calibri"/>
                <w:sz w:val="20"/>
                <w:szCs w:val="20"/>
              </w:rPr>
              <w:t>Livelihoods</w:t>
            </w:r>
          </w:p>
        </w:tc>
        <w:tc>
          <w:tcPr>
            <w:tcW w:w="607" w:type="pct"/>
          </w:tcPr>
          <w:p w:rsidR="00BB721B" w:rsidRPr="00A61018" w:rsidRDefault="00BB721B" w:rsidP="00231B16">
            <w:pPr>
              <w:spacing w:after="120" w:line="240" w:lineRule="exact"/>
              <w:rPr>
                <w:rFonts w:ascii="Calibri" w:hAnsi="Calibri"/>
                <w:sz w:val="20"/>
                <w:szCs w:val="20"/>
              </w:rPr>
            </w:pPr>
            <w:r>
              <w:rPr>
                <w:rFonts w:ascii="Calibri" w:hAnsi="Calibri"/>
                <w:sz w:val="20"/>
                <w:szCs w:val="20"/>
              </w:rPr>
              <w:t>Access &amp; Use Restrictions</w:t>
            </w:r>
          </w:p>
        </w:tc>
        <w:tc>
          <w:tcPr>
            <w:tcW w:w="1162" w:type="pct"/>
            <w:vMerge/>
          </w:tcPr>
          <w:p w:rsidR="00BB721B" w:rsidRDefault="00BB721B" w:rsidP="00231B16">
            <w:pPr>
              <w:spacing w:after="120" w:line="240" w:lineRule="exact"/>
              <w:rPr>
                <w:rFonts w:ascii="Calibri" w:hAnsi="Calibri"/>
                <w:sz w:val="20"/>
                <w:szCs w:val="20"/>
              </w:rPr>
            </w:pPr>
          </w:p>
        </w:tc>
      </w:tr>
      <w:tr w:rsidR="00BB721B" w:rsidRPr="00A61018" w:rsidTr="00231B16">
        <w:trPr>
          <w:trHeight w:val="319"/>
        </w:trPr>
        <w:tc>
          <w:tcPr>
            <w:tcW w:w="554" w:type="pct"/>
            <w:vMerge w:val="restart"/>
          </w:tcPr>
          <w:p w:rsidR="00BB721B" w:rsidRDefault="00BB721B" w:rsidP="00231B16">
            <w:pPr>
              <w:pStyle w:val="Default"/>
              <w:spacing w:line="260" w:lineRule="exact"/>
              <w:rPr>
                <w:rFonts w:ascii="Calibri" w:hAnsi="Calibri"/>
                <w:sz w:val="20"/>
                <w:szCs w:val="20"/>
              </w:rPr>
            </w:pPr>
            <w:r w:rsidRPr="002E519C">
              <w:rPr>
                <w:rFonts w:ascii="Calibri" w:hAnsi="Calibri"/>
                <w:sz w:val="20"/>
                <w:szCs w:val="20"/>
              </w:rPr>
              <w:t>D: Address unsustainable timber harvesting by supporting sustainable supply of timber to meet export and domestic / regional timber demand</w:t>
            </w:r>
            <w:r>
              <w:rPr>
                <w:rFonts w:ascii="Calibri" w:hAnsi="Calibri"/>
                <w:sz w:val="20"/>
                <w:szCs w:val="20"/>
              </w:rPr>
              <w:t>.</w:t>
            </w:r>
          </w:p>
          <w:p w:rsidR="00BB721B" w:rsidRDefault="00BB721B" w:rsidP="00231B16">
            <w:pPr>
              <w:pStyle w:val="Default"/>
              <w:spacing w:line="260" w:lineRule="exact"/>
              <w:rPr>
                <w:rFonts w:ascii="Calibri" w:hAnsi="Calibri"/>
                <w:sz w:val="20"/>
                <w:szCs w:val="20"/>
              </w:rPr>
            </w:pPr>
          </w:p>
          <w:p w:rsidR="00BB721B" w:rsidRDefault="00BB721B" w:rsidP="00231B16">
            <w:pPr>
              <w:pStyle w:val="Default"/>
              <w:spacing w:line="260" w:lineRule="exact"/>
              <w:rPr>
                <w:rFonts w:ascii="Calibri" w:hAnsi="Calibri"/>
                <w:sz w:val="20"/>
                <w:szCs w:val="20"/>
              </w:rPr>
            </w:pPr>
            <w:r w:rsidRPr="00551A43">
              <w:rPr>
                <w:rFonts w:ascii="Calibri" w:hAnsi="Calibri"/>
                <w:b/>
                <w:sz w:val="20"/>
                <w:szCs w:val="20"/>
                <w:u w:val="single"/>
              </w:rPr>
              <w:t>Potential program or project components</w:t>
            </w:r>
          </w:p>
          <w:p w:rsidR="00BB721B" w:rsidRPr="005A4A62" w:rsidRDefault="00BB721B" w:rsidP="00231B16">
            <w:pPr>
              <w:pStyle w:val="Default"/>
              <w:spacing w:line="260" w:lineRule="exact"/>
              <w:jc w:val="both"/>
              <w:rPr>
                <w:rFonts w:ascii="Calibri" w:hAnsi="Calibri"/>
                <w:sz w:val="20"/>
                <w:szCs w:val="20"/>
              </w:rPr>
            </w:pPr>
            <w:r>
              <w:rPr>
                <w:rFonts w:ascii="Calibri" w:hAnsi="Calibri"/>
                <w:sz w:val="20"/>
                <w:szCs w:val="20"/>
              </w:rPr>
              <w:t xml:space="preserve">(i) </w:t>
            </w:r>
            <w:r w:rsidRPr="005A4A62">
              <w:rPr>
                <w:rFonts w:ascii="Calibri" w:hAnsi="Calibri"/>
                <w:sz w:val="20"/>
                <w:szCs w:val="20"/>
              </w:rPr>
              <w:t>On-reserve rehabilitation</w:t>
            </w:r>
          </w:p>
          <w:p w:rsidR="00BB721B" w:rsidRDefault="00BB721B" w:rsidP="00231B16">
            <w:pPr>
              <w:pStyle w:val="Default"/>
              <w:spacing w:line="260" w:lineRule="exact"/>
              <w:rPr>
                <w:rFonts w:ascii="Calibri" w:hAnsi="Calibri"/>
                <w:sz w:val="20"/>
                <w:szCs w:val="20"/>
              </w:rPr>
            </w:pPr>
            <w:r>
              <w:rPr>
                <w:rFonts w:ascii="Calibri" w:hAnsi="Calibri"/>
                <w:sz w:val="20"/>
                <w:szCs w:val="20"/>
              </w:rPr>
              <w:t>-Tree plantations</w:t>
            </w:r>
          </w:p>
          <w:p w:rsidR="00BB721B" w:rsidRPr="005A4A62" w:rsidRDefault="00BB721B" w:rsidP="00231B16">
            <w:pPr>
              <w:pStyle w:val="Default"/>
              <w:spacing w:line="260" w:lineRule="exact"/>
              <w:jc w:val="both"/>
              <w:rPr>
                <w:rFonts w:ascii="Calibri" w:hAnsi="Calibri"/>
                <w:sz w:val="20"/>
                <w:szCs w:val="20"/>
              </w:rPr>
            </w:pPr>
            <w:r>
              <w:rPr>
                <w:rFonts w:ascii="Calibri" w:hAnsi="Calibri"/>
                <w:sz w:val="20"/>
                <w:szCs w:val="20"/>
              </w:rPr>
              <w:t xml:space="preserve">(ii) Off-reserve actions/ </w:t>
            </w:r>
            <w:r w:rsidRPr="005A4A62">
              <w:rPr>
                <w:rFonts w:ascii="Calibri" w:hAnsi="Calibri"/>
                <w:sz w:val="20"/>
                <w:szCs w:val="20"/>
              </w:rPr>
              <w:t>Plantation development</w:t>
            </w:r>
          </w:p>
          <w:p w:rsidR="00BB721B" w:rsidRPr="00A61018" w:rsidRDefault="00BB721B" w:rsidP="00BB721B">
            <w:pPr>
              <w:numPr>
                <w:ilvl w:val="0"/>
                <w:numId w:val="58"/>
              </w:numPr>
              <w:ind w:left="226" w:hanging="113"/>
              <w:jc w:val="both"/>
              <w:rPr>
                <w:rFonts w:ascii="Calibri" w:hAnsi="Calibri"/>
                <w:sz w:val="20"/>
                <w:szCs w:val="20"/>
              </w:rPr>
            </w:pPr>
            <w:r>
              <w:rPr>
                <w:rFonts w:ascii="Calibri" w:hAnsi="Calibri"/>
                <w:sz w:val="20"/>
                <w:szCs w:val="20"/>
              </w:rPr>
              <w:lastRenderedPageBreak/>
              <w:t>-</w:t>
            </w:r>
            <w:r>
              <w:rPr>
                <w:rFonts w:ascii="Calibri" w:hAnsi="Calibri" w:cs="Calibri"/>
                <w:sz w:val="20"/>
                <w:szCs w:val="20"/>
              </w:rPr>
              <w:t xml:space="preserve"> Use of exotic /indigenous tree </w:t>
            </w:r>
            <w:r w:rsidRPr="0084269B">
              <w:rPr>
                <w:rFonts w:ascii="Calibri" w:hAnsi="Calibri" w:cs="Calibri"/>
                <w:sz w:val="20"/>
                <w:szCs w:val="20"/>
              </w:rPr>
              <w:t>planting materials</w:t>
            </w:r>
            <w:r>
              <w:rPr>
                <w:rFonts w:ascii="Calibri" w:hAnsi="Calibri" w:cs="Calibri"/>
                <w:sz w:val="20"/>
                <w:szCs w:val="20"/>
              </w:rPr>
              <w:t xml:space="preserve"> </w:t>
            </w:r>
          </w:p>
        </w:tc>
        <w:tc>
          <w:tcPr>
            <w:tcW w:w="505" w:type="pct"/>
          </w:tcPr>
          <w:p w:rsidR="00BB721B" w:rsidRPr="00A61018" w:rsidRDefault="00BB721B" w:rsidP="00231B16">
            <w:pPr>
              <w:spacing w:after="120" w:line="240" w:lineRule="exact"/>
              <w:rPr>
                <w:rFonts w:ascii="Calibri" w:hAnsi="Calibri"/>
                <w:sz w:val="20"/>
                <w:szCs w:val="20"/>
              </w:rPr>
            </w:pPr>
            <w:r>
              <w:rPr>
                <w:rFonts w:ascii="Calibri" w:hAnsi="Calibri"/>
                <w:sz w:val="20"/>
                <w:szCs w:val="20"/>
              </w:rPr>
              <w:lastRenderedPageBreak/>
              <w:t xml:space="preserve">Land </w:t>
            </w:r>
            <w:r w:rsidRPr="00A61018">
              <w:rPr>
                <w:rFonts w:ascii="Calibri" w:hAnsi="Calibri"/>
                <w:sz w:val="20"/>
                <w:szCs w:val="20"/>
              </w:rPr>
              <w:t xml:space="preserve">acquisition </w:t>
            </w:r>
            <w:r>
              <w:rPr>
                <w:rFonts w:ascii="Calibri" w:hAnsi="Calibri"/>
                <w:sz w:val="20"/>
                <w:szCs w:val="20"/>
              </w:rPr>
              <w:t>for off-reserve tree plantation development by individuals or private firms or communities</w:t>
            </w:r>
          </w:p>
        </w:tc>
        <w:tc>
          <w:tcPr>
            <w:tcW w:w="455" w:type="pct"/>
          </w:tcPr>
          <w:p w:rsidR="00BB721B" w:rsidRDefault="00BB721B" w:rsidP="00231B16">
            <w:pPr>
              <w:spacing w:after="120" w:line="240" w:lineRule="exact"/>
              <w:rPr>
                <w:rFonts w:ascii="Calibri" w:hAnsi="Calibri"/>
                <w:sz w:val="20"/>
                <w:szCs w:val="20"/>
              </w:rPr>
            </w:pPr>
            <w:r>
              <w:rPr>
                <w:rFonts w:ascii="Calibri" w:hAnsi="Calibri"/>
                <w:sz w:val="20"/>
                <w:szCs w:val="20"/>
              </w:rPr>
              <w:t xml:space="preserve">Depending upon land use, </w:t>
            </w:r>
            <w:r w:rsidRPr="00A61018">
              <w:rPr>
                <w:rFonts w:ascii="Calibri" w:hAnsi="Calibri"/>
                <w:sz w:val="20"/>
                <w:szCs w:val="20"/>
              </w:rPr>
              <w:t xml:space="preserve">crops </w:t>
            </w:r>
            <w:r>
              <w:rPr>
                <w:rFonts w:ascii="Calibri" w:hAnsi="Calibri"/>
                <w:sz w:val="20"/>
                <w:szCs w:val="20"/>
              </w:rPr>
              <w:t xml:space="preserve">may be affected </w:t>
            </w:r>
          </w:p>
          <w:p w:rsidR="00BB721B" w:rsidRPr="00A61018" w:rsidRDefault="00BB721B" w:rsidP="00231B16">
            <w:pPr>
              <w:spacing w:after="120" w:line="240" w:lineRule="exact"/>
              <w:rPr>
                <w:rFonts w:ascii="Calibri" w:hAnsi="Calibri"/>
                <w:sz w:val="20"/>
                <w:szCs w:val="20"/>
              </w:rPr>
            </w:pPr>
          </w:p>
        </w:tc>
        <w:tc>
          <w:tcPr>
            <w:tcW w:w="656" w:type="pct"/>
          </w:tcPr>
          <w:p w:rsidR="00BB721B" w:rsidRPr="00A61018" w:rsidRDefault="00BB721B" w:rsidP="00231B16">
            <w:pPr>
              <w:spacing w:after="120" w:line="240" w:lineRule="exact"/>
              <w:rPr>
                <w:rFonts w:ascii="Calibri" w:hAnsi="Calibri"/>
                <w:sz w:val="20"/>
                <w:szCs w:val="20"/>
              </w:rPr>
            </w:pPr>
            <w:r>
              <w:rPr>
                <w:rFonts w:ascii="Calibri" w:hAnsi="Calibri"/>
                <w:sz w:val="20"/>
                <w:szCs w:val="20"/>
              </w:rPr>
              <w:t xml:space="preserve">Depending upon land use of acquired site, existence of </w:t>
            </w:r>
            <w:r w:rsidRPr="00A61018">
              <w:rPr>
                <w:rFonts w:ascii="Calibri" w:hAnsi="Calibri"/>
                <w:sz w:val="20"/>
                <w:szCs w:val="20"/>
              </w:rPr>
              <w:t>family/</w:t>
            </w:r>
            <w:r>
              <w:rPr>
                <w:rFonts w:ascii="Calibri" w:hAnsi="Calibri"/>
                <w:sz w:val="20"/>
                <w:szCs w:val="20"/>
              </w:rPr>
              <w:t xml:space="preserve"> </w:t>
            </w:r>
            <w:r w:rsidRPr="00A61018">
              <w:rPr>
                <w:rFonts w:ascii="Calibri" w:hAnsi="Calibri"/>
                <w:sz w:val="20"/>
                <w:szCs w:val="20"/>
              </w:rPr>
              <w:t xml:space="preserve">community </w:t>
            </w:r>
            <w:r>
              <w:rPr>
                <w:rFonts w:ascii="Calibri" w:hAnsi="Calibri"/>
                <w:sz w:val="20"/>
                <w:szCs w:val="20"/>
              </w:rPr>
              <w:t xml:space="preserve">cultural sites such as </w:t>
            </w:r>
            <w:r w:rsidRPr="00A61018">
              <w:rPr>
                <w:rFonts w:ascii="Calibri" w:hAnsi="Calibri"/>
                <w:sz w:val="20"/>
                <w:szCs w:val="20"/>
              </w:rPr>
              <w:t>sacred grove</w:t>
            </w:r>
            <w:r>
              <w:rPr>
                <w:rFonts w:ascii="Calibri" w:hAnsi="Calibri"/>
                <w:sz w:val="20"/>
                <w:szCs w:val="20"/>
              </w:rPr>
              <w:t xml:space="preserve"> or shrines or cemeteries could be affected. </w:t>
            </w:r>
          </w:p>
        </w:tc>
        <w:tc>
          <w:tcPr>
            <w:tcW w:w="556" w:type="pct"/>
          </w:tcPr>
          <w:p w:rsidR="00BB721B" w:rsidRPr="00A61018" w:rsidRDefault="00BB721B" w:rsidP="00231B16">
            <w:pPr>
              <w:spacing w:after="120" w:line="240" w:lineRule="exact"/>
              <w:rPr>
                <w:rFonts w:ascii="Calibri" w:hAnsi="Calibri"/>
                <w:sz w:val="20"/>
                <w:szCs w:val="20"/>
              </w:rPr>
            </w:pPr>
            <w:r>
              <w:rPr>
                <w:rFonts w:ascii="Calibri" w:hAnsi="Calibri"/>
                <w:sz w:val="20"/>
                <w:szCs w:val="20"/>
              </w:rPr>
              <w:t>Whatever structures exist on such land may be affected. Usually farm huts or hamlets may be affected</w:t>
            </w:r>
          </w:p>
        </w:tc>
        <w:tc>
          <w:tcPr>
            <w:tcW w:w="505" w:type="pct"/>
          </w:tcPr>
          <w:p w:rsidR="00BB721B" w:rsidRDefault="00BB721B" w:rsidP="00231B16">
            <w:pPr>
              <w:spacing w:after="120" w:line="240" w:lineRule="exact"/>
              <w:rPr>
                <w:rFonts w:ascii="Calibri" w:hAnsi="Calibri"/>
                <w:sz w:val="20"/>
                <w:szCs w:val="20"/>
              </w:rPr>
            </w:pPr>
            <w:r>
              <w:rPr>
                <w:rFonts w:ascii="Calibri" w:hAnsi="Calibri"/>
                <w:sz w:val="20"/>
                <w:szCs w:val="20"/>
              </w:rPr>
              <w:t xml:space="preserve">Affected farmers’ </w:t>
            </w:r>
            <w:r w:rsidRPr="00A61018">
              <w:rPr>
                <w:rFonts w:ascii="Calibri" w:hAnsi="Calibri"/>
                <w:sz w:val="20"/>
                <w:szCs w:val="20"/>
              </w:rPr>
              <w:t>livelihood</w:t>
            </w:r>
            <w:r>
              <w:rPr>
                <w:rFonts w:ascii="Calibri" w:hAnsi="Calibri"/>
                <w:sz w:val="20"/>
                <w:szCs w:val="20"/>
              </w:rPr>
              <w:t xml:space="preserve">s. </w:t>
            </w:r>
          </w:p>
          <w:p w:rsidR="00BB721B" w:rsidRPr="00A61018" w:rsidRDefault="00BB721B" w:rsidP="00231B16">
            <w:pPr>
              <w:spacing w:after="120" w:line="240" w:lineRule="exact"/>
              <w:rPr>
                <w:rFonts w:ascii="Calibri" w:hAnsi="Calibri"/>
                <w:sz w:val="20"/>
                <w:szCs w:val="20"/>
              </w:rPr>
            </w:pPr>
          </w:p>
        </w:tc>
        <w:tc>
          <w:tcPr>
            <w:tcW w:w="607" w:type="pct"/>
          </w:tcPr>
          <w:p w:rsidR="00BB721B" w:rsidRDefault="00BB721B" w:rsidP="00231B16">
            <w:pPr>
              <w:spacing w:after="120" w:line="240" w:lineRule="exact"/>
              <w:rPr>
                <w:rFonts w:ascii="Calibri" w:hAnsi="Calibri"/>
                <w:sz w:val="20"/>
                <w:szCs w:val="20"/>
              </w:rPr>
            </w:pPr>
            <w:r>
              <w:rPr>
                <w:rFonts w:ascii="Calibri" w:hAnsi="Calibri"/>
                <w:sz w:val="20"/>
                <w:szCs w:val="20"/>
              </w:rPr>
              <w:t xml:space="preserve">Some community groups especially women may be restricted from access to </w:t>
            </w:r>
          </w:p>
        </w:tc>
        <w:tc>
          <w:tcPr>
            <w:tcW w:w="1162" w:type="pct"/>
          </w:tcPr>
          <w:p w:rsidR="00BB721B" w:rsidRDefault="00BB721B" w:rsidP="00231B16">
            <w:pPr>
              <w:spacing w:line="240" w:lineRule="exact"/>
              <w:rPr>
                <w:rFonts w:ascii="Calibri" w:hAnsi="Calibri"/>
                <w:sz w:val="20"/>
                <w:szCs w:val="20"/>
              </w:rPr>
            </w:pPr>
            <w:r>
              <w:rPr>
                <w:rFonts w:ascii="Calibri" w:hAnsi="Calibri"/>
                <w:sz w:val="20"/>
                <w:szCs w:val="20"/>
              </w:rPr>
              <w:t>-Prepare an EIA with ARAP to address potential impacts in line with the Ghana EPA and OP 4.01 and OP 4.12 requirements.</w:t>
            </w:r>
          </w:p>
          <w:p w:rsidR="00BB721B" w:rsidRDefault="00BB721B" w:rsidP="00231B16">
            <w:pPr>
              <w:spacing w:line="240" w:lineRule="exact"/>
              <w:rPr>
                <w:rFonts w:ascii="Calibri" w:hAnsi="Calibri"/>
                <w:sz w:val="20"/>
                <w:szCs w:val="20"/>
              </w:rPr>
            </w:pPr>
            <w:r>
              <w:rPr>
                <w:rFonts w:ascii="Calibri" w:hAnsi="Calibri"/>
                <w:sz w:val="20"/>
                <w:szCs w:val="20"/>
              </w:rPr>
              <w:t>-Include in the EIA report and ARAP an agreement with community to be able to access forest/ plantations for non-forest and non-timber resources as well as cultural sites.</w:t>
            </w:r>
          </w:p>
          <w:p w:rsidR="00BB721B" w:rsidRDefault="00BB721B" w:rsidP="00231B16">
            <w:pPr>
              <w:spacing w:line="240" w:lineRule="exact"/>
              <w:rPr>
                <w:rFonts w:ascii="Calibri" w:hAnsi="Calibri"/>
                <w:sz w:val="20"/>
                <w:szCs w:val="20"/>
              </w:rPr>
            </w:pPr>
            <w:r>
              <w:rPr>
                <w:rFonts w:ascii="Calibri" w:hAnsi="Calibri"/>
                <w:sz w:val="20"/>
                <w:szCs w:val="20"/>
              </w:rPr>
              <w:t>-Communities should be involved in the development of the above agreement and its implementation.</w:t>
            </w:r>
          </w:p>
        </w:tc>
      </w:tr>
      <w:tr w:rsidR="00BB721B" w:rsidRPr="00A61018" w:rsidTr="00231B16">
        <w:trPr>
          <w:trHeight w:val="319"/>
        </w:trPr>
        <w:tc>
          <w:tcPr>
            <w:tcW w:w="554" w:type="pct"/>
            <w:vMerge/>
          </w:tcPr>
          <w:p w:rsidR="00BB721B" w:rsidRPr="002E519C" w:rsidRDefault="00BB721B" w:rsidP="00231B16">
            <w:pPr>
              <w:pStyle w:val="Default"/>
              <w:spacing w:line="260" w:lineRule="exact"/>
              <w:rPr>
                <w:rFonts w:ascii="Calibri" w:hAnsi="Calibri"/>
                <w:sz w:val="20"/>
                <w:szCs w:val="20"/>
              </w:rPr>
            </w:pPr>
          </w:p>
        </w:tc>
        <w:tc>
          <w:tcPr>
            <w:tcW w:w="505" w:type="pct"/>
          </w:tcPr>
          <w:p w:rsidR="00BB721B" w:rsidRDefault="00BB721B" w:rsidP="00231B16">
            <w:pPr>
              <w:spacing w:after="120" w:line="240" w:lineRule="exact"/>
              <w:rPr>
                <w:rFonts w:ascii="Calibri" w:hAnsi="Calibri"/>
                <w:sz w:val="20"/>
                <w:szCs w:val="20"/>
              </w:rPr>
            </w:pPr>
            <w:r>
              <w:rPr>
                <w:rFonts w:ascii="Calibri" w:hAnsi="Calibri"/>
                <w:sz w:val="20"/>
                <w:szCs w:val="20"/>
              </w:rPr>
              <w:t>On-reserves. No land acquisition required.</w:t>
            </w:r>
          </w:p>
        </w:tc>
        <w:tc>
          <w:tcPr>
            <w:tcW w:w="455" w:type="pct"/>
          </w:tcPr>
          <w:p w:rsidR="00BB721B" w:rsidRDefault="00BB721B" w:rsidP="00231B16">
            <w:pPr>
              <w:spacing w:after="120" w:line="240" w:lineRule="exact"/>
              <w:rPr>
                <w:rFonts w:ascii="Calibri" w:hAnsi="Calibri"/>
                <w:sz w:val="20"/>
                <w:szCs w:val="20"/>
              </w:rPr>
            </w:pPr>
            <w:r>
              <w:rPr>
                <w:rFonts w:ascii="Calibri" w:hAnsi="Calibri"/>
                <w:sz w:val="20"/>
                <w:szCs w:val="20"/>
              </w:rPr>
              <w:t>Crops cultivated on illegal farms in on-reserves. Both food and cash crops may be affected.</w:t>
            </w:r>
          </w:p>
        </w:tc>
        <w:tc>
          <w:tcPr>
            <w:tcW w:w="656" w:type="pct"/>
          </w:tcPr>
          <w:p w:rsidR="00BB721B" w:rsidRDefault="00BB721B" w:rsidP="00231B16">
            <w:pPr>
              <w:spacing w:after="120" w:line="240" w:lineRule="exact"/>
              <w:rPr>
                <w:rFonts w:ascii="Calibri" w:hAnsi="Calibri"/>
                <w:sz w:val="20"/>
                <w:szCs w:val="20"/>
              </w:rPr>
            </w:pPr>
            <w:r>
              <w:rPr>
                <w:rFonts w:ascii="Calibri" w:hAnsi="Calibri"/>
                <w:sz w:val="20"/>
                <w:szCs w:val="20"/>
              </w:rPr>
              <w:t>May not be affected</w:t>
            </w:r>
          </w:p>
        </w:tc>
        <w:tc>
          <w:tcPr>
            <w:tcW w:w="556" w:type="pct"/>
          </w:tcPr>
          <w:p w:rsidR="00BB721B" w:rsidRDefault="00BB721B" w:rsidP="00231B16">
            <w:pPr>
              <w:spacing w:after="120" w:line="240" w:lineRule="exact"/>
              <w:rPr>
                <w:rFonts w:ascii="Calibri" w:hAnsi="Calibri"/>
                <w:sz w:val="20"/>
                <w:szCs w:val="20"/>
              </w:rPr>
            </w:pPr>
            <w:r>
              <w:rPr>
                <w:rFonts w:ascii="Calibri" w:hAnsi="Calibri"/>
                <w:sz w:val="20"/>
                <w:szCs w:val="20"/>
              </w:rPr>
              <w:t>Illegal farm huts or hamlets existing in affected forest reserves</w:t>
            </w:r>
          </w:p>
        </w:tc>
        <w:tc>
          <w:tcPr>
            <w:tcW w:w="505" w:type="pct"/>
          </w:tcPr>
          <w:p w:rsidR="00BB721B" w:rsidRDefault="00BB721B" w:rsidP="00231B16">
            <w:pPr>
              <w:spacing w:after="120" w:line="240" w:lineRule="exact"/>
              <w:rPr>
                <w:rFonts w:ascii="Calibri" w:hAnsi="Calibri"/>
                <w:sz w:val="20"/>
                <w:szCs w:val="20"/>
              </w:rPr>
            </w:pPr>
            <w:r>
              <w:rPr>
                <w:rFonts w:ascii="Calibri" w:hAnsi="Calibri"/>
                <w:sz w:val="20"/>
                <w:szCs w:val="20"/>
              </w:rPr>
              <w:t xml:space="preserve">Encroachers or affected illegal farmers’ livelihoods. </w:t>
            </w:r>
          </w:p>
        </w:tc>
        <w:tc>
          <w:tcPr>
            <w:tcW w:w="607" w:type="pct"/>
          </w:tcPr>
          <w:p w:rsidR="00BB721B" w:rsidRDefault="00BB721B" w:rsidP="00231B16">
            <w:pPr>
              <w:pStyle w:val="Default"/>
              <w:spacing w:line="260" w:lineRule="exact"/>
              <w:jc w:val="both"/>
              <w:rPr>
                <w:rFonts w:ascii="Calibri" w:hAnsi="Calibri"/>
                <w:sz w:val="20"/>
                <w:szCs w:val="20"/>
              </w:rPr>
            </w:pPr>
            <w:r>
              <w:rPr>
                <w:rFonts w:ascii="Calibri" w:hAnsi="Calibri"/>
                <w:sz w:val="20"/>
                <w:szCs w:val="20"/>
              </w:rPr>
              <w:t xml:space="preserve">-Forest fringe communities may face access and use restrictions to the reforestation sites and may not benefit from their traditional rights and practices with regard to use of </w:t>
            </w:r>
            <w:r>
              <w:rPr>
                <w:rFonts w:ascii="Calibri" w:hAnsi="Calibri"/>
                <w:sz w:val="20"/>
                <w:szCs w:val="20"/>
              </w:rPr>
              <w:lastRenderedPageBreak/>
              <w:t>forest and non-forest products.</w:t>
            </w:r>
          </w:p>
        </w:tc>
        <w:tc>
          <w:tcPr>
            <w:tcW w:w="1162" w:type="pct"/>
          </w:tcPr>
          <w:p w:rsidR="00BB721B" w:rsidRDefault="00BB721B" w:rsidP="00231B16">
            <w:pPr>
              <w:pStyle w:val="Default"/>
              <w:spacing w:line="260" w:lineRule="exact"/>
              <w:jc w:val="both"/>
              <w:rPr>
                <w:rFonts w:ascii="Calibri" w:hAnsi="Calibri"/>
                <w:sz w:val="20"/>
                <w:szCs w:val="20"/>
              </w:rPr>
            </w:pPr>
            <w:r>
              <w:rPr>
                <w:rFonts w:ascii="Calibri" w:hAnsi="Calibri"/>
                <w:sz w:val="20"/>
                <w:szCs w:val="20"/>
              </w:rPr>
              <w:lastRenderedPageBreak/>
              <w:t xml:space="preserve">Prepare Forest Management Plan (FMP). The FMP should (I) follow the FC manual of procedures for forest resources management planning; (ii) include an arrangement with PAPs to allow farmers to harvest mature crops and adequate time to relocate hamlets/huts out of the reserves; (iii) address OP 4.12 issues on compensation if affected crops/ structures have to be destroyed as well as OP 4.36 issues; (iv) an agreement with fringe </w:t>
            </w:r>
            <w:r>
              <w:rPr>
                <w:rFonts w:ascii="Calibri" w:hAnsi="Calibri"/>
                <w:sz w:val="20"/>
                <w:szCs w:val="20"/>
              </w:rPr>
              <w:lastRenderedPageBreak/>
              <w:t>communities to be able to access forest/ plantations for non-forest and non-timber resources as well as cultural sites and communities should be involved with the implementation of the agreement.</w:t>
            </w:r>
          </w:p>
          <w:p w:rsidR="00BB721B" w:rsidRDefault="00BB721B" w:rsidP="00231B16">
            <w:pPr>
              <w:pStyle w:val="Default"/>
              <w:spacing w:line="260" w:lineRule="exact"/>
              <w:jc w:val="both"/>
              <w:rPr>
                <w:rFonts w:ascii="Calibri" w:hAnsi="Calibri"/>
                <w:sz w:val="20"/>
                <w:szCs w:val="20"/>
              </w:rPr>
            </w:pPr>
            <w:r>
              <w:rPr>
                <w:rFonts w:ascii="Calibri" w:hAnsi="Calibri"/>
                <w:sz w:val="20"/>
                <w:szCs w:val="20"/>
              </w:rPr>
              <w:t xml:space="preserve">-Modified taungya system should be adopted to minimize impact on farmers’ livelihoods. </w:t>
            </w:r>
          </w:p>
        </w:tc>
      </w:tr>
      <w:tr w:rsidR="00BB721B" w:rsidRPr="00A61018" w:rsidTr="00231B16">
        <w:trPr>
          <w:trHeight w:val="319"/>
        </w:trPr>
        <w:tc>
          <w:tcPr>
            <w:tcW w:w="554" w:type="pct"/>
            <w:vMerge w:val="restart"/>
          </w:tcPr>
          <w:p w:rsidR="00BB721B" w:rsidRDefault="00BB721B" w:rsidP="00231B16">
            <w:pPr>
              <w:pStyle w:val="Default"/>
              <w:spacing w:line="260" w:lineRule="exact"/>
              <w:rPr>
                <w:rFonts w:ascii="Calibri" w:hAnsi="Calibri"/>
                <w:sz w:val="20"/>
                <w:szCs w:val="20"/>
              </w:rPr>
            </w:pPr>
            <w:r w:rsidRPr="002E519C">
              <w:rPr>
                <w:rFonts w:ascii="Calibri" w:hAnsi="Calibri"/>
                <w:sz w:val="20"/>
                <w:szCs w:val="20"/>
              </w:rPr>
              <w:lastRenderedPageBreak/>
              <w:t xml:space="preserve">F: Mitigate effects of agricultural expansion (particularly cocoa in the HFZ) </w:t>
            </w:r>
          </w:p>
          <w:p w:rsidR="00BB721B" w:rsidRDefault="00BB721B" w:rsidP="00231B16">
            <w:pPr>
              <w:pStyle w:val="Default"/>
              <w:spacing w:line="260" w:lineRule="exact"/>
              <w:rPr>
                <w:rFonts w:ascii="Calibri" w:hAnsi="Calibri"/>
                <w:sz w:val="20"/>
                <w:szCs w:val="20"/>
              </w:rPr>
            </w:pPr>
          </w:p>
          <w:p w:rsidR="00BB721B" w:rsidRPr="00551A43" w:rsidRDefault="00BB721B" w:rsidP="00231B16">
            <w:pPr>
              <w:pStyle w:val="Default"/>
              <w:spacing w:line="260" w:lineRule="exact"/>
              <w:rPr>
                <w:rFonts w:ascii="Calibri" w:hAnsi="Calibri"/>
                <w:b/>
                <w:sz w:val="20"/>
                <w:szCs w:val="20"/>
                <w:u w:val="single"/>
              </w:rPr>
            </w:pPr>
            <w:r w:rsidRPr="00551A43">
              <w:rPr>
                <w:rFonts w:ascii="Calibri" w:hAnsi="Calibri"/>
                <w:b/>
                <w:sz w:val="20"/>
                <w:szCs w:val="20"/>
                <w:u w:val="single"/>
              </w:rPr>
              <w:t>Potential program or project components</w:t>
            </w:r>
          </w:p>
          <w:p w:rsidR="00BB721B" w:rsidRPr="0084269B" w:rsidRDefault="00BB721B" w:rsidP="00231B16">
            <w:pPr>
              <w:pStyle w:val="Default"/>
              <w:spacing w:line="260" w:lineRule="exact"/>
              <w:jc w:val="both"/>
              <w:rPr>
                <w:rFonts w:ascii="Calibri" w:hAnsi="Calibri" w:cs="Calibri"/>
                <w:sz w:val="20"/>
                <w:szCs w:val="20"/>
              </w:rPr>
            </w:pPr>
            <w:r>
              <w:rPr>
                <w:rFonts w:ascii="Calibri" w:hAnsi="Calibri"/>
                <w:sz w:val="20"/>
                <w:szCs w:val="20"/>
              </w:rPr>
              <w:t>-</w:t>
            </w:r>
            <w:r w:rsidRPr="0084269B">
              <w:rPr>
                <w:rFonts w:ascii="Calibri" w:hAnsi="Calibri" w:cs="Calibri"/>
                <w:sz w:val="20"/>
                <w:szCs w:val="20"/>
              </w:rPr>
              <w:t xml:space="preserve">Shade </w:t>
            </w:r>
            <w:r>
              <w:rPr>
                <w:rFonts w:ascii="Calibri" w:hAnsi="Calibri" w:cs="Calibri"/>
                <w:sz w:val="20"/>
                <w:szCs w:val="20"/>
              </w:rPr>
              <w:t>t</w:t>
            </w:r>
            <w:r w:rsidRPr="0084269B">
              <w:rPr>
                <w:rFonts w:ascii="Calibri" w:hAnsi="Calibri" w:cs="Calibri"/>
                <w:sz w:val="20"/>
                <w:szCs w:val="20"/>
              </w:rPr>
              <w:t xml:space="preserve">rees integrated into Cocoa Farms and agricultural </w:t>
            </w:r>
            <w:r w:rsidRPr="0084269B">
              <w:rPr>
                <w:rFonts w:ascii="Calibri" w:hAnsi="Calibri" w:cs="Calibri"/>
                <w:sz w:val="20"/>
                <w:szCs w:val="20"/>
              </w:rPr>
              <w:lastRenderedPageBreak/>
              <w:t>farming systems</w:t>
            </w:r>
          </w:p>
          <w:p w:rsidR="00BB721B" w:rsidRPr="0084269B" w:rsidRDefault="00BB721B" w:rsidP="00231B16">
            <w:pPr>
              <w:jc w:val="both"/>
              <w:rPr>
                <w:rFonts w:ascii="Calibri" w:hAnsi="Calibri" w:cs="Calibri"/>
                <w:sz w:val="20"/>
                <w:szCs w:val="20"/>
                <w:lang w:val="en-GB"/>
              </w:rPr>
            </w:pPr>
            <w:r>
              <w:rPr>
                <w:rFonts w:ascii="Calibri" w:hAnsi="Calibri" w:cs="Calibri"/>
                <w:bCs/>
                <w:sz w:val="20"/>
                <w:szCs w:val="20"/>
              </w:rPr>
              <w:t>-</w:t>
            </w:r>
            <w:r w:rsidRPr="0084269B">
              <w:rPr>
                <w:rFonts w:ascii="Calibri" w:hAnsi="Calibri" w:cs="Calibri"/>
                <w:bCs/>
                <w:sz w:val="20"/>
                <w:szCs w:val="20"/>
              </w:rPr>
              <w:t xml:space="preserve">Increasing </w:t>
            </w:r>
            <w:r>
              <w:rPr>
                <w:rFonts w:ascii="Calibri" w:hAnsi="Calibri" w:cs="Calibri"/>
                <w:bCs/>
                <w:sz w:val="20"/>
                <w:szCs w:val="20"/>
              </w:rPr>
              <w:t>y</w:t>
            </w:r>
            <w:r w:rsidRPr="0084269B">
              <w:rPr>
                <w:rFonts w:ascii="Calibri" w:hAnsi="Calibri" w:cs="Calibri"/>
                <w:bCs/>
                <w:sz w:val="20"/>
                <w:szCs w:val="20"/>
              </w:rPr>
              <w:t>ields via Climate Smart Cocoa (CSC)</w:t>
            </w:r>
          </w:p>
          <w:p w:rsidR="00BB721B" w:rsidRPr="001D3ACB" w:rsidRDefault="00BB721B" w:rsidP="00231B16">
            <w:pPr>
              <w:jc w:val="both"/>
              <w:rPr>
                <w:rFonts w:ascii="Calibri" w:hAnsi="Calibri"/>
                <w:sz w:val="20"/>
                <w:szCs w:val="20"/>
              </w:rPr>
            </w:pPr>
            <w:r w:rsidRPr="001D3ACB">
              <w:rPr>
                <w:rFonts w:ascii="Calibri" w:hAnsi="Calibri"/>
                <w:sz w:val="20"/>
                <w:szCs w:val="20"/>
              </w:rPr>
              <w:t>-</w:t>
            </w:r>
            <w:r>
              <w:rPr>
                <w:rFonts w:ascii="Calibri" w:hAnsi="Calibri"/>
                <w:sz w:val="20"/>
                <w:szCs w:val="20"/>
              </w:rPr>
              <w:t>On-reserve rehabilitation</w:t>
            </w:r>
          </w:p>
          <w:p w:rsidR="00BB721B" w:rsidRDefault="00BB721B" w:rsidP="00231B16">
            <w:pPr>
              <w:pStyle w:val="Default"/>
              <w:spacing w:line="260" w:lineRule="exact"/>
              <w:rPr>
                <w:rFonts w:ascii="Calibri" w:hAnsi="Calibri"/>
                <w:sz w:val="20"/>
                <w:szCs w:val="20"/>
              </w:rPr>
            </w:pPr>
            <w:r w:rsidRPr="001D3ACB">
              <w:rPr>
                <w:rFonts w:ascii="Calibri" w:hAnsi="Calibri"/>
                <w:sz w:val="20"/>
                <w:szCs w:val="20"/>
              </w:rPr>
              <w:t>--Forest</w:t>
            </w:r>
            <w:r>
              <w:rPr>
                <w:rFonts w:ascii="Calibri" w:hAnsi="Calibri"/>
                <w:sz w:val="20"/>
                <w:szCs w:val="20"/>
              </w:rPr>
              <w:t xml:space="preserve"> and admitted farm boundaries demarcation</w:t>
            </w:r>
          </w:p>
          <w:p w:rsidR="00BB721B" w:rsidRPr="00A61018" w:rsidRDefault="00BB721B" w:rsidP="00231B16">
            <w:pPr>
              <w:pStyle w:val="Default"/>
              <w:spacing w:line="260" w:lineRule="exact"/>
              <w:rPr>
                <w:rFonts w:ascii="Calibri" w:hAnsi="Calibri"/>
                <w:sz w:val="20"/>
                <w:szCs w:val="20"/>
              </w:rPr>
            </w:pPr>
            <w:r>
              <w:rPr>
                <w:rFonts w:ascii="Calibri" w:hAnsi="Calibri"/>
                <w:sz w:val="20"/>
                <w:szCs w:val="20"/>
              </w:rPr>
              <w:t>-</w:t>
            </w:r>
            <w:r w:rsidRPr="00206E2D">
              <w:rPr>
                <w:rFonts w:ascii="Calibri" w:hAnsi="Calibri"/>
                <w:sz w:val="20"/>
                <w:szCs w:val="20"/>
              </w:rPr>
              <w:t xml:space="preserve"> Improve law enforcement on FR encroachment</w:t>
            </w:r>
            <w:r>
              <w:rPr>
                <w:rFonts w:ascii="Calibri" w:hAnsi="Calibri"/>
                <w:sz w:val="20"/>
                <w:szCs w:val="20"/>
              </w:rPr>
              <w:t>.</w:t>
            </w:r>
          </w:p>
        </w:tc>
        <w:tc>
          <w:tcPr>
            <w:tcW w:w="505" w:type="pct"/>
          </w:tcPr>
          <w:p w:rsidR="00BB721B" w:rsidRPr="00A61018" w:rsidRDefault="00BB721B" w:rsidP="00231B16">
            <w:pPr>
              <w:spacing w:after="120" w:line="240" w:lineRule="exact"/>
              <w:rPr>
                <w:rFonts w:ascii="Calibri" w:hAnsi="Calibri"/>
                <w:sz w:val="20"/>
                <w:szCs w:val="20"/>
              </w:rPr>
            </w:pPr>
            <w:r>
              <w:rPr>
                <w:rFonts w:ascii="Calibri" w:hAnsi="Calibri"/>
                <w:sz w:val="20"/>
                <w:szCs w:val="20"/>
              </w:rPr>
              <w:lastRenderedPageBreak/>
              <w:t xml:space="preserve">Off-reserve cocoa farms: land acquisition may not be required. </w:t>
            </w:r>
          </w:p>
        </w:tc>
        <w:tc>
          <w:tcPr>
            <w:tcW w:w="455" w:type="pct"/>
          </w:tcPr>
          <w:p w:rsidR="00BB721B" w:rsidRPr="00A61018" w:rsidRDefault="00BB721B" w:rsidP="00231B16">
            <w:pPr>
              <w:spacing w:after="120" w:line="240" w:lineRule="exact"/>
              <w:rPr>
                <w:rFonts w:ascii="Calibri" w:hAnsi="Calibri"/>
                <w:sz w:val="20"/>
                <w:szCs w:val="20"/>
              </w:rPr>
            </w:pPr>
            <w:r>
              <w:rPr>
                <w:rFonts w:ascii="Calibri" w:hAnsi="Calibri"/>
                <w:sz w:val="20"/>
                <w:szCs w:val="20"/>
              </w:rPr>
              <w:t>Removal of cocoa trees to make way for shade trees in some existing cocoa farms.</w:t>
            </w:r>
          </w:p>
        </w:tc>
        <w:tc>
          <w:tcPr>
            <w:tcW w:w="656" w:type="pct"/>
          </w:tcPr>
          <w:p w:rsidR="00BB721B" w:rsidRPr="00A61018" w:rsidRDefault="00BB721B" w:rsidP="00231B16">
            <w:pPr>
              <w:spacing w:after="120" w:line="240" w:lineRule="exact"/>
              <w:rPr>
                <w:rFonts w:ascii="Calibri" w:hAnsi="Calibri"/>
                <w:sz w:val="20"/>
                <w:szCs w:val="20"/>
              </w:rPr>
            </w:pPr>
            <w:r>
              <w:rPr>
                <w:rFonts w:ascii="Calibri" w:hAnsi="Calibri"/>
                <w:sz w:val="20"/>
                <w:szCs w:val="20"/>
              </w:rPr>
              <w:t>May not be affected</w:t>
            </w:r>
          </w:p>
        </w:tc>
        <w:tc>
          <w:tcPr>
            <w:tcW w:w="556" w:type="pct"/>
          </w:tcPr>
          <w:p w:rsidR="00BB721B" w:rsidRDefault="00BB721B" w:rsidP="00231B16">
            <w:pPr>
              <w:spacing w:after="120" w:line="240" w:lineRule="exact"/>
              <w:rPr>
                <w:rFonts w:ascii="Calibri" w:hAnsi="Calibri"/>
                <w:sz w:val="20"/>
                <w:szCs w:val="20"/>
              </w:rPr>
            </w:pPr>
            <w:r>
              <w:rPr>
                <w:rFonts w:ascii="Calibri" w:hAnsi="Calibri"/>
                <w:sz w:val="20"/>
                <w:szCs w:val="20"/>
              </w:rPr>
              <w:t>May not be affected</w:t>
            </w:r>
          </w:p>
        </w:tc>
        <w:tc>
          <w:tcPr>
            <w:tcW w:w="505" w:type="pct"/>
          </w:tcPr>
          <w:p w:rsidR="00BB721B" w:rsidRPr="00A61018" w:rsidRDefault="00BB721B" w:rsidP="00231B16">
            <w:pPr>
              <w:spacing w:after="120" w:line="240" w:lineRule="exact"/>
              <w:rPr>
                <w:rFonts w:ascii="Calibri" w:hAnsi="Calibri"/>
                <w:sz w:val="20"/>
                <w:szCs w:val="20"/>
              </w:rPr>
            </w:pPr>
            <w:r>
              <w:rPr>
                <w:rFonts w:ascii="Calibri" w:hAnsi="Calibri"/>
                <w:sz w:val="20"/>
                <w:szCs w:val="20"/>
              </w:rPr>
              <w:t>Livelihood impact on a</w:t>
            </w:r>
            <w:r w:rsidRPr="00A61018">
              <w:rPr>
                <w:rFonts w:ascii="Calibri" w:hAnsi="Calibri"/>
                <w:sz w:val="20"/>
                <w:szCs w:val="20"/>
              </w:rPr>
              <w:t xml:space="preserve">ffected </w:t>
            </w:r>
            <w:r>
              <w:rPr>
                <w:rFonts w:ascii="Calibri" w:hAnsi="Calibri"/>
                <w:sz w:val="20"/>
                <w:szCs w:val="20"/>
              </w:rPr>
              <w:t>cocoa farmers will be minimal. May not require livelihood support.</w:t>
            </w:r>
          </w:p>
        </w:tc>
        <w:tc>
          <w:tcPr>
            <w:tcW w:w="607" w:type="pct"/>
          </w:tcPr>
          <w:p w:rsidR="00BB721B" w:rsidRDefault="00BB721B" w:rsidP="00231B16">
            <w:pPr>
              <w:spacing w:after="120" w:line="240" w:lineRule="exact"/>
              <w:rPr>
                <w:rFonts w:ascii="Calibri" w:hAnsi="Calibri"/>
                <w:sz w:val="20"/>
                <w:szCs w:val="20"/>
              </w:rPr>
            </w:pPr>
            <w:r>
              <w:rPr>
                <w:rFonts w:ascii="Calibri" w:hAnsi="Calibri"/>
                <w:sz w:val="20"/>
                <w:szCs w:val="20"/>
              </w:rPr>
              <w:t>Nil</w:t>
            </w:r>
          </w:p>
        </w:tc>
        <w:tc>
          <w:tcPr>
            <w:tcW w:w="1162" w:type="pct"/>
          </w:tcPr>
          <w:p w:rsidR="00BB721B" w:rsidRDefault="00BB721B" w:rsidP="00231B16">
            <w:pPr>
              <w:spacing w:after="120" w:line="240" w:lineRule="exact"/>
              <w:rPr>
                <w:rFonts w:ascii="Calibri" w:hAnsi="Calibri"/>
                <w:sz w:val="20"/>
                <w:szCs w:val="20"/>
              </w:rPr>
            </w:pPr>
            <w:r>
              <w:rPr>
                <w:rFonts w:ascii="Calibri" w:hAnsi="Calibri"/>
                <w:sz w:val="20"/>
                <w:szCs w:val="20"/>
              </w:rPr>
              <w:t>Affected cocoa farmers should be paid compensation for affected cocoa trees to be removed for shade trees. The compensation could be in the form of input support, but it should be agreed with the affected farmer or farmer groups.</w:t>
            </w:r>
          </w:p>
        </w:tc>
      </w:tr>
      <w:tr w:rsidR="00BB721B" w:rsidRPr="00A61018" w:rsidTr="00231B16">
        <w:trPr>
          <w:trHeight w:val="319"/>
        </w:trPr>
        <w:tc>
          <w:tcPr>
            <w:tcW w:w="554" w:type="pct"/>
            <w:vMerge/>
          </w:tcPr>
          <w:p w:rsidR="00BB721B" w:rsidRPr="002E519C" w:rsidRDefault="00BB721B" w:rsidP="00231B16">
            <w:pPr>
              <w:pStyle w:val="Default"/>
              <w:spacing w:line="260" w:lineRule="exact"/>
              <w:rPr>
                <w:rFonts w:ascii="Calibri" w:hAnsi="Calibri"/>
                <w:sz w:val="20"/>
                <w:szCs w:val="20"/>
              </w:rPr>
            </w:pPr>
          </w:p>
        </w:tc>
        <w:tc>
          <w:tcPr>
            <w:tcW w:w="505" w:type="pct"/>
          </w:tcPr>
          <w:p w:rsidR="00BB721B" w:rsidRDefault="00BB721B" w:rsidP="00231B16">
            <w:pPr>
              <w:spacing w:after="120" w:line="240" w:lineRule="exact"/>
              <w:rPr>
                <w:rFonts w:ascii="Calibri" w:hAnsi="Calibri"/>
                <w:sz w:val="20"/>
                <w:szCs w:val="20"/>
              </w:rPr>
            </w:pPr>
            <w:r>
              <w:rPr>
                <w:rFonts w:ascii="Calibri" w:hAnsi="Calibri"/>
                <w:sz w:val="20"/>
                <w:szCs w:val="20"/>
              </w:rPr>
              <w:t>On-reserves. No land acquisition required.</w:t>
            </w:r>
          </w:p>
        </w:tc>
        <w:tc>
          <w:tcPr>
            <w:tcW w:w="455" w:type="pct"/>
          </w:tcPr>
          <w:p w:rsidR="00BB721B" w:rsidRDefault="00BB721B" w:rsidP="00231B16">
            <w:pPr>
              <w:spacing w:after="120" w:line="240" w:lineRule="exact"/>
              <w:rPr>
                <w:rFonts w:ascii="Calibri" w:hAnsi="Calibri"/>
                <w:sz w:val="20"/>
                <w:szCs w:val="20"/>
              </w:rPr>
            </w:pPr>
            <w:r>
              <w:rPr>
                <w:rFonts w:ascii="Calibri" w:hAnsi="Calibri"/>
                <w:sz w:val="20"/>
                <w:szCs w:val="20"/>
              </w:rPr>
              <w:t xml:space="preserve">Crops cultivated in on-reserves by illegal farmers. Both food and cash crops may </w:t>
            </w:r>
            <w:r>
              <w:rPr>
                <w:rFonts w:ascii="Calibri" w:hAnsi="Calibri"/>
                <w:sz w:val="20"/>
                <w:szCs w:val="20"/>
              </w:rPr>
              <w:lastRenderedPageBreak/>
              <w:t>be affected.</w:t>
            </w:r>
          </w:p>
        </w:tc>
        <w:tc>
          <w:tcPr>
            <w:tcW w:w="656" w:type="pct"/>
          </w:tcPr>
          <w:p w:rsidR="00BB721B" w:rsidRDefault="00BB721B" w:rsidP="00231B16">
            <w:pPr>
              <w:spacing w:after="120" w:line="240" w:lineRule="exact"/>
              <w:rPr>
                <w:rFonts w:ascii="Calibri" w:hAnsi="Calibri"/>
                <w:sz w:val="20"/>
                <w:szCs w:val="20"/>
              </w:rPr>
            </w:pPr>
            <w:r>
              <w:rPr>
                <w:rFonts w:ascii="Calibri" w:hAnsi="Calibri"/>
                <w:sz w:val="20"/>
                <w:szCs w:val="20"/>
              </w:rPr>
              <w:lastRenderedPageBreak/>
              <w:t>May not be affected</w:t>
            </w:r>
          </w:p>
        </w:tc>
        <w:tc>
          <w:tcPr>
            <w:tcW w:w="556" w:type="pct"/>
          </w:tcPr>
          <w:p w:rsidR="00BB721B" w:rsidRDefault="00BB721B" w:rsidP="00231B16">
            <w:pPr>
              <w:spacing w:after="120" w:line="240" w:lineRule="exact"/>
              <w:rPr>
                <w:rFonts w:ascii="Calibri" w:hAnsi="Calibri"/>
                <w:sz w:val="20"/>
                <w:szCs w:val="20"/>
              </w:rPr>
            </w:pPr>
            <w:r>
              <w:rPr>
                <w:rFonts w:ascii="Calibri" w:hAnsi="Calibri"/>
                <w:sz w:val="20"/>
                <w:szCs w:val="20"/>
              </w:rPr>
              <w:t>Illegal farm huts or hamlets existing in affected forest reserves</w:t>
            </w:r>
          </w:p>
        </w:tc>
        <w:tc>
          <w:tcPr>
            <w:tcW w:w="505" w:type="pct"/>
          </w:tcPr>
          <w:p w:rsidR="00BB721B" w:rsidRDefault="00BB721B" w:rsidP="00231B16">
            <w:pPr>
              <w:spacing w:after="120" w:line="240" w:lineRule="exact"/>
              <w:rPr>
                <w:rFonts w:ascii="Calibri" w:hAnsi="Calibri"/>
                <w:sz w:val="20"/>
                <w:szCs w:val="20"/>
              </w:rPr>
            </w:pPr>
            <w:r>
              <w:rPr>
                <w:rFonts w:ascii="Calibri" w:hAnsi="Calibri"/>
                <w:sz w:val="20"/>
                <w:szCs w:val="20"/>
              </w:rPr>
              <w:t xml:space="preserve">Encroachers or affected farmers’ livelihoods. </w:t>
            </w:r>
          </w:p>
        </w:tc>
        <w:tc>
          <w:tcPr>
            <w:tcW w:w="607" w:type="pct"/>
          </w:tcPr>
          <w:p w:rsidR="00BB721B" w:rsidRDefault="00BB721B" w:rsidP="00231B16">
            <w:pPr>
              <w:spacing w:after="120" w:line="240" w:lineRule="exact"/>
              <w:rPr>
                <w:rFonts w:ascii="Calibri" w:hAnsi="Calibri"/>
                <w:sz w:val="20"/>
                <w:szCs w:val="20"/>
              </w:rPr>
            </w:pPr>
            <w:r>
              <w:rPr>
                <w:rFonts w:ascii="Calibri" w:hAnsi="Calibri"/>
                <w:sz w:val="20"/>
                <w:szCs w:val="20"/>
              </w:rPr>
              <w:t xml:space="preserve">-Farmers and fringe communities may face access and use restrictions to forest reserves and may not benefit from </w:t>
            </w:r>
            <w:r>
              <w:rPr>
                <w:rFonts w:ascii="Calibri" w:hAnsi="Calibri"/>
                <w:sz w:val="20"/>
                <w:szCs w:val="20"/>
              </w:rPr>
              <w:lastRenderedPageBreak/>
              <w:t>their traditional rights and practices with regard to use of forest and non-forest products.</w:t>
            </w:r>
          </w:p>
        </w:tc>
        <w:tc>
          <w:tcPr>
            <w:tcW w:w="1162" w:type="pct"/>
          </w:tcPr>
          <w:p w:rsidR="00BB721B" w:rsidRDefault="00BB721B" w:rsidP="00231B16">
            <w:pPr>
              <w:spacing w:after="120" w:line="240" w:lineRule="exact"/>
              <w:rPr>
                <w:rFonts w:ascii="Calibri" w:hAnsi="Calibri"/>
                <w:sz w:val="20"/>
                <w:szCs w:val="20"/>
              </w:rPr>
            </w:pPr>
            <w:r>
              <w:rPr>
                <w:rFonts w:ascii="Calibri" w:hAnsi="Calibri"/>
                <w:sz w:val="20"/>
                <w:szCs w:val="20"/>
              </w:rPr>
              <w:lastRenderedPageBreak/>
              <w:t>-Modified taungya system should be adopted to minimize impact on farmers’ livelihoods.</w:t>
            </w:r>
          </w:p>
          <w:p w:rsidR="00BB721B" w:rsidRDefault="00BB721B" w:rsidP="00231B16">
            <w:pPr>
              <w:pStyle w:val="Default"/>
              <w:spacing w:line="260" w:lineRule="exact"/>
              <w:jc w:val="both"/>
              <w:rPr>
                <w:rFonts w:ascii="Calibri" w:hAnsi="Calibri"/>
                <w:sz w:val="20"/>
                <w:szCs w:val="20"/>
              </w:rPr>
            </w:pPr>
            <w:r>
              <w:rPr>
                <w:rFonts w:ascii="Calibri" w:hAnsi="Calibri"/>
                <w:sz w:val="20"/>
                <w:szCs w:val="20"/>
              </w:rPr>
              <w:t xml:space="preserve">-Prepare FMP, and the FMP should (I) follow the FC manual of procedures for forest resources management planning; (ii) include an arrangement with PAPs to </w:t>
            </w:r>
            <w:r>
              <w:rPr>
                <w:rFonts w:ascii="Calibri" w:hAnsi="Calibri"/>
                <w:sz w:val="20"/>
                <w:szCs w:val="20"/>
              </w:rPr>
              <w:lastRenderedPageBreak/>
              <w:t xml:space="preserve">allow farmers to harvest mature crops and adequate time to relocate hamlets/huts out of the reserves; (iii) address OP 4.12 issues on compensation if affected crops/ structures have to be destroyed as well as OP 4.36; (iv) an agreement with fringe communities to be able to access forest/ plantations for non-forest and non-timber resources as well as cultural sites and communities should be involved with implementation of the agreement. </w:t>
            </w:r>
          </w:p>
        </w:tc>
      </w:tr>
      <w:tr w:rsidR="00BB721B" w:rsidRPr="00A61018" w:rsidTr="00231B16">
        <w:trPr>
          <w:trHeight w:val="319"/>
        </w:trPr>
        <w:tc>
          <w:tcPr>
            <w:tcW w:w="554" w:type="pct"/>
          </w:tcPr>
          <w:p w:rsidR="00BB721B" w:rsidRDefault="00BB721B" w:rsidP="00231B16">
            <w:pPr>
              <w:pStyle w:val="Default"/>
              <w:spacing w:line="260" w:lineRule="exact"/>
              <w:rPr>
                <w:rFonts w:ascii="Calibri" w:hAnsi="Calibri"/>
                <w:sz w:val="20"/>
                <w:szCs w:val="20"/>
              </w:rPr>
            </w:pPr>
            <w:r w:rsidRPr="002E519C">
              <w:rPr>
                <w:rFonts w:ascii="Calibri" w:hAnsi="Calibri"/>
                <w:sz w:val="20"/>
                <w:szCs w:val="20"/>
              </w:rPr>
              <w:lastRenderedPageBreak/>
              <w:t>H. Improve sustainability of fuel wood use</w:t>
            </w:r>
          </w:p>
          <w:p w:rsidR="00BB721B" w:rsidRDefault="00BB721B" w:rsidP="00231B16">
            <w:pPr>
              <w:pStyle w:val="Default"/>
              <w:spacing w:line="260" w:lineRule="exact"/>
              <w:rPr>
                <w:rFonts w:ascii="Calibri" w:hAnsi="Calibri"/>
                <w:sz w:val="20"/>
                <w:szCs w:val="20"/>
              </w:rPr>
            </w:pPr>
          </w:p>
          <w:p w:rsidR="00BB721B" w:rsidRPr="00551A43" w:rsidRDefault="00BB721B" w:rsidP="00231B16">
            <w:pPr>
              <w:pStyle w:val="Default"/>
              <w:spacing w:line="260" w:lineRule="exact"/>
              <w:rPr>
                <w:rFonts w:ascii="Calibri" w:hAnsi="Calibri"/>
                <w:b/>
                <w:sz w:val="20"/>
                <w:szCs w:val="20"/>
                <w:u w:val="single"/>
              </w:rPr>
            </w:pPr>
            <w:r w:rsidRPr="00551A43">
              <w:rPr>
                <w:rFonts w:ascii="Calibri" w:hAnsi="Calibri"/>
                <w:b/>
                <w:sz w:val="20"/>
                <w:szCs w:val="20"/>
                <w:u w:val="single"/>
              </w:rPr>
              <w:t>Potential program or project components</w:t>
            </w:r>
          </w:p>
          <w:p w:rsidR="00BB721B" w:rsidRPr="002E519C" w:rsidRDefault="00BB721B" w:rsidP="00231B16">
            <w:pPr>
              <w:pStyle w:val="Default"/>
              <w:spacing w:line="260" w:lineRule="exact"/>
              <w:jc w:val="both"/>
              <w:rPr>
                <w:rFonts w:ascii="Calibri" w:hAnsi="Calibri"/>
                <w:sz w:val="20"/>
                <w:szCs w:val="20"/>
              </w:rPr>
            </w:pPr>
            <w:r w:rsidRPr="00206E2D">
              <w:rPr>
                <w:rFonts w:ascii="Calibri" w:hAnsi="Calibri"/>
                <w:sz w:val="20"/>
                <w:szCs w:val="20"/>
              </w:rPr>
              <w:t>Develop w</w:t>
            </w:r>
            <w:r>
              <w:rPr>
                <w:rFonts w:ascii="Calibri" w:hAnsi="Calibri"/>
                <w:sz w:val="20"/>
                <w:szCs w:val="20"/>
              </w:rPr>
              <w:t>ood-based fuel supply</w:t>
            </w:r>
          </w:p>
        </w:tc>
        <w:tc>
          <w:tcPr>
            <w:tcW w:w="505" w:type="pct"/>
          </w:tcPr>
          <w:p w:rsidR="00BB721B" w:rsidRPr="00A61018" w:rsidRDefault="00BB721B" w:rsidP="00231B16">
            <w:pPr>
              <w:spacing w:after="120" w:line="240" w:lineRule="exact"/>
              <w:rPr>
                <w:rFonts w:ascii="Calibri" w:hAnsi="Calibri"/>
                <w:sz w:val="20"/>
                <w:szCs w:val="20"/>
              </w:rPr>
            </w:pPr>
            <w:r>
              <w:rPr>
                <w:rFonts w:ascii="Calibri" w:hAnsi="Calibri"/>
                <w:sz w:val="20"/>
                <w:szCs w:val="20"/>
              </w:rPr>
              <w:t>Land acquisition for off-reserve woodlot development</w:t>
            </w:r>
          </w:p>
        </w:tc>
        <w:tc>
          <w:tcPr>
            <w:tcW w:w="455" w:type="pct"/>
          </w:tcPr>
          <w:p w:rsidR="00BB721B" w:rsidRDefault="00BB721B" w:rsidP="00231B16">
            <w:pPr>
              <w:spacing w:after="120" w:line="240" w:lineRule="exact"/>
              <w:rPr>
                <w:rFonts w:ascii="Calibri" w:hAnsi="Calibri"/>
                <w:sz w:val="20"/>
                <w:szCs w:val="20"/>
              </w:rPr>
            </w:pPr>
            <w:r>
              <w:rPr>
                <w:rFonts w:ascii="Calibri" w:hAnsi="Calibri"/>
                <w:sz w:val="20"/>
                <w:szCs w:val="20"/>
              </w:rPr>
              <w:t xml:space="preserve">Depending upon land use, </w:t>
            </w:r>
            <w:r w:rsidRPr="00A61018">
              <w:rPr>
                <w:rFonts w:ascii="Calibri" w:hAnsi="Calibri"/>
                <w:sz w:val="20"/>
                <w:szCs w:val="20"/>
              </w:rPr>
              <w:t xml:space="preserve">crops </w:t>
            </w:r>
            <w:r>
              <w:rPr>
                <w:rFonts w:ascii="Calibri" w:hAnsi="Calibri"/>
                <w:sz w:val="20"/>
                <w:szCs w:val="20"/>
              </w:rPr>
              <w:t xml:space="preserve">may be affected. </w:t>
            </w:r>
          </w:p>
          <w:p w:rsidR="00BB721B" w:rsidRPr="00A61018" w:rsidRDefault="00BB721B" w:rsidP="00231B16">
            <w:pPr>
              <w:spacing w:after="120" w:line="240" w:lineRule="exact"/>
              <w:rPr>
                <w:rFonts w:ascii="Calibri" w:hAnsi="Calibri"/>
                <w:sz w:val="20"/>
                <w:szCs w:val="20"/>
              </w:rPr>
            </w:pPr>
          </w:p>
        </w:tc>
        <w:tc>
          <w:tcPr>
            <w:tcW w:w="656" w:type="pct"/>
          </w:tcPr>
          <w:p w:rsidR="00BB721B" w:rsidRPr="00A61018" w:rsidRDefault="00BB721B" w:rsidP="00231B16">
            <w:pPr>
              <w:spacing w:after="120" w:line="240" w:lineRule="exact"/>
              <w:rPr>
                <w:rFonts w:ascii="Calibri" w:hAnsi="Calibri"/>
                <w:sz w:val="20"/>
                <w:szCs w:val="20"/>
              </w:rPr>
            </w:pPr>
            <w:r>
              <w:rPr>
                <w:rFonts w:ascii="Calibri" w:hAnsi="Calibri"/>
                <w:sz w:val="20"/>
                <w:szCs w:val="20"/>
              </w:rPr>
              <w:t xml:space="preserve">Depending upon land use of acquired site, existence of </w:t>
            </w:r>
            <w:r w:rsidRPr="00A61018">
              <w:rPr>
                <w:rFonts w:ascii="Calibri" w:hAnsi="Calibri"/>
                <w:sz w:val="20"/>
                <w:szCs w:val="20"/>
              </w:rPr>
              <w:t>family</w:t>
            </w:r>
            <w:r>
              <w:rPr>
                <w:rFonts w:ascii="Calibri" w:hAnsi="Calibri"/>
                <w:sz w:val="20"/>
                <w:szCs w:val="20"/>
              </w:rPr>
              <w:t xml:space="preserve"> </w:t>
            </w:r>
            <w:r w:rsidRPr="00A61018">
              <w:rPr>
                <w:rFonts w:ascii="Calibri" w:hAnsi="Calibri"/>
                <w:sz w:val="20"/>
                <w:szCs w:val="20"/>
              </w:rPr>
              <w:t xml:space="preserve">/community </w:t>
            </w:r>
            <w:r>
              <w:rPr>
                <w:rFonts w:ascii="Calibri" w:hAnsi="Calibri"/>
                <w:sz w:val="20"/>
                <w:szCs w:val="20"/>
              </w:rPr>
              <w:t xml:space="preserve">cultural sites such as </w:t>
            </w:r>
            <w:r w:rsidRPr="00A61018">
              <w:rPr>
                <w:rFonts w:ascii="Calibri" w:hAnsi="Calibri"/>
                <w:sz w:val="20"/>
                <w:szCs w:val="20"/>
              </w:rPr>
              <w:t>sacred grove</w:t>
            </w:r>
            <w:r>
              <w:rPr>
                <w:rFonts w:ascii="Calibri" w:hAnsi="Calibri"/>
                <w:sz w:val="20"/>
                <w:szCs w:val="20"/>
              </w:rPr>
              <w:t xml:space="preserve"> or shrines or cemeteries could be affected. </w:t>
            </w:r>
          </w:p>
        </w:tc>
        <w:tc>
          <w:tcPr>
            <w:tcW w:w="556" w:type="pct"/>
          </w:tcPr>
          <w:p w:rsidR="00BB721B" w:rsidRPr="00A61018" w:rsidRDefault="00BB721B" w:rsidP="00231B16">
            <w:pPr>
              <w:spacing w:after="120" w:line="240" w:lineRule="exact"/>
              <w:rPr>
                <w:rFonts w:ascii="Calibri" w:hAnsi="Calibri"/>
                <w:sz w:val="20"/>
                <w:szCs w:val="20"/>
              </w:rPr>
            </w:pPr>
            <w:r>
              <w:rPr>
                <w:rFonts w:ascii="Calibri" w:hAnsi="Calibri"/>
                <w:sz w:val="20"/>
                <w:szCs w:val="20"/>
              </w:rPr>
              <w:t>Whatever structures exist on such land may be affected. Usually makeshift farm huts or hamlets may be affected.</w:t>
            </w:r>
          </w:p>
        </w:tc>
        <w:tc>
          <w:tcPr>
            <w:tcW w:w="505" w:type="pct"/>
          </w:tcPr>
          <w:p w:rsidR="00BB721B" w:rsidRPr="00A61018" w:rsidRDefault="00BB721B" w:rsidP="00231B16">
            <w:pPr>
              <w:spacing w:after="120" w:line="240" w:lineRule="exact"/>
              <w:rPr>
                <w:rFonts w:ascii="Calibri" w:hAnsi="Calibri"/>
                <w:sz w:val="20"/>
                <w:szCs w:val="20"/>
              </w:rPr>
            </w:pPr>
            <w:r w:rsidRPr="00A61018">
              <w:rPr>
                <w:rFonts w:ascii="Calibri" w:hAnsi="Calibri"/>
                <w:sz w:val="20"/>
                <w:szCs w:val="20"/>
              </w:rPr>
              <w:t>Affected farmers</w:t>
            </w:r>
            <w:r>
              <w:rPr>
                <w:rFonts w:ascii="Calibri" w:hAnsi="Calibri"/>
                <w:sz w:val="20"/>
                <w:szCs w:val="20"/>
              </w:rPr>
              <w:t>’</w:t>
            </w:r>
            <w:r w:rsidRPr="00A61018">
              <w:rPr>
                <w:rFonts w:ascii="Calibri" w:hAnsi="Calibri"/>
                <w:sz w:val="20"/>
                <w:szCs w:val="20"/>
              </w:rPr>
              <w:t xml:space="preserve"> livelihood</w:t>
            </w:r>
            <w:r>
              <w:rPr>
                <w:rFonts w:ascii="Calibri" w:hAnsi="Calibri"/>
                <w:sz w:val="20"/>
                <w:szCs w:val="20"/>
              </w:rPr>
              <w:t>s if farms exist on such lands.</w:t>
            </w:r>
          </w:p>
        </w:tc>
        <w:tc>
          <w:tcPr>
            <w:tcW w:w="607" w:type="pct"/>
          </w:tcPr>
          <w:p w:rsidR="00BB721B" w:rsidRPr="00A61018" w:rsidRDefault="00BB721B" w:rsidP="00231B16">
            <w:pPr>
              <w:spacing w:after="120" w:line="240" w:lineRule="exact"/>
              <w:rPr>
                <w:rFonts w:ascii="Calibri" w:hAnsi="Calibri"/>
                <w:sz w:val="20"/>
                <w:szCs w:val="20"/>
              </w:rPr>
            </w:pPr>
            <w:r>
              <w:rPr>
                <w:rFonts w:ascii="Calibri" w:hAnsi="Calibri"/>
                <w:sz w:val="20"/>
                <w:szCs w:val="20"/>
              </w:rPr>
              <w:t>Likely restrictions of access to woodlot sites.</w:t>
            </w:r>
          </w:p>
        </w:tc>
        <w:tc>
          <w:tcPr>
            <w:tcW w:w="1162" w:type="pct"/>
          </w:tcPr>
          <w:p w:rsidR="00BB721B" w:rsidRDefault="00BB721B" w:rsidP="00231B16">
            <w:pPr>
              <w:spacing w:after="120" w:line="240" w:lineRule="exact"/>
              <w:rPr>
                <w:rFonts w:ascii="Calibri" w:hAnsi="Calibri"/>
                <w:sz w:val="20"/>
                <w:szCs w:val="20"/>
              </w:rPr>
            </w:pPr>
            <w:r>
              <w:rPr>
                <w:rFonts w:ascii="Calibri" w:hAnsi="Calibri"/>
                <w:sz w:val="20"/>
                <w:szCs w:val="20"/>
              </w:rPr>
              <w:t>Prepare an EIA with ARAP to address potential impacts in line with the Ghana EPA and OP 4.01 and OP 4.12 requirements.</w:t>
            </w:r>
          </w:p>
          <w:p w:rsidR="00BB721B" w:rsidRPr="00A61018" w:rsidRDefault="00BB721B" w:rsidP="00231B16">
            <w:pPr>
              <w:spacing w:after="120" w:line="240" w:lineRule="exact"/>
              <w:rPr>
                <w:rFonts w:ascii="Calibri" w:hAnsi="Calibri"/>
                <w:sz w:val="20"/>
                <w:szCs w:val="20"/>
              </w:rPr>
            </w:pPr>
            <w:r>
              <w:rPr>
                <w:rFonts w:ascii="Calibri" w:hAnsi="Calibri"/>
                <w:sz w:val="20"/>
                <w:szCs w:val="20"/>
              </w:rPr>
              <w:t xml:space="preserve">-Make provision in the EIA and ARAP an agreement with community to be able to access non-wood resources as well as cultural sites and communities should be involved with the implementation of the agreement. </w:t>
            </w:r>
          </w:p>
        </w:tc>
      </w:tr>
      <w:tr w:rsidR="00BB721B" w:rsidRPr="00A61018" w:rsidTr="00231B16">
        <w:trPr>
          <w:trHeight w:val="319"/>
        </w:trPr>
        <w:tc>
          <w:tcPr>
            <w:tcW w:w="554" w:type="pct"/>
          </w:tcPr>
          <w:p w:rsidR="00BB721B" w:rsidRDefault="00BB721B" w:rsidP="00231B16">
            <w:pPr>
              <w:pStyle w:val="Default"/>
              <w:spacing w:line="260" w:lineRule="exact"/>
              <w:rPr>
                <w:rFonts w:ascii="Calibri" w:hAnsi="Calibri"/>
                <w:sz w:val="20"/>
                <w:szCs w:val="20"/>
              </w:rPr>
            </w:pPr>
            <w:r w:rsidRPr="002E519C">
              <w:rPr>
                <w:rFonts w:ascii="Calibri" w:hAnsi="Calibri"/>
                <w:sz w:val="20"/>
                <w:szCs w:val="20"/>
              </w:rPr>
              <w:lastRenderedPageBreak/>
              <w:t>L. Improve regulation of mining activities to reduce forest degradation</w:t>
            </w:r>
            <w:r>
              <w:rPr>
                <w:rFonts w:ascii="Calibri" w:hAnsi="Calibri"/>
                <w:sz w:val="20"/>
                <w:szCs w:val="20"/>
              </w:rPr>
              <w:t>.</w:t>
            </w:r>
          </w:p>
          <w:p w:rsidR="00BB721B" w:rsidRDefault="00BB721B" w:rsidP="00231B16">
            <w:pPr>
              <w:pStyle w:val="Default"/>
              <w:spacing w:line="260" w:lineRule="exact"/>
              <w:rPr>
                <w:rFonts w:ascii="Calibri" w:hAnsi="Calibri"/>
                <w:sz w:val="20"/>
                <w:szCs w:val="20"/>
              </w:rPr>
            </w:pPr>
          </w:p>
          <w:p w:rsidR="00BB721B" w:rsidRPr="00551A43" w:rsidRDefault="00BB721B" w:rsidP="00231B16">
            <w:pPr>
              <w:pStyle w:val="Default"/>
              <w:spacing w:line="260" w:lineRule="exact"/>
              <w:rPr>
                <w:rFonts w:ascii="Calibri" w:hAnsi="Calibri"/>
                <w:b/>
                <w:sz w:val="20"/>
                <w:szCs w:val="20"/>
                <w:u w:val="single"/>
              </w:rPr>
            </w:pPr>
            <w:r w:rsidRPr="00551A43">
              <w:rPr>
                <w:rFonts w:ascii="Calibri" w:hAnsi="Calibri"/>
                <w:b/>
                <w:sz w:val="20"/>
                <w:szCs w:val="20"/>
                <w:u w:val="single"/>
              </w:rPr>
              <w:t>Potential program or project components</w:t>
            </w:r>
          </w:p>
          <w:p w:rsidR="00BB721B" w:rsidRPr="002E519C" w:rsidRDefault="00BB721B" w:rsidP="00231B16">
            <w:pPr>
              <w:pStyle w:val="Default"/>
              <w:spacing w:line="260" w:lineRule="exact"/>
              <w:rPr>
                <w:rFonts w:ascii="Calibri" w:hAnsi="Calibri"/>
                <w:sz w:val="20"/>
                <w:szCs w:val="20"/>
              </w:rPr>
            </w:pPr>
            <w:r>
              <w:rPr>
                <w:rFonts w:ascii="Calibri" w:hAnsi="Calibri"/>
                <w:sz w:val="20"/>
                <w:szCs w:val="20"/>
              </w:rPr>
              <w:t>-Relocation of small scale mining activities in forest reserves</w:t>
            </w:r>
          </w:p>
        </w:tc>
        <w:tc>
          <w:tcPr>
            <w:tcW w:w="505" w:type="pct"/>
          </w:tcPr>
          <w:p w:rsidR="00BB721B" w:rsidRDefault="00BB721B" w:rsidP="00231B16">
            <w:pPr>
              <w:spacing w:after="120" w:line="240" w:lineRule="exact"/>
              <w:rPr>
                <w:rFonts w:ascii="Calibri" w:hAnsi="Calibri"/>
                <w:sz w:val="20"/>
                <w:szCs w:val="20"/>
              </w:rPr>
            </w:pPr>
            <w:r>
              <w:rPr>
                <w:rFonts w:ascii="Calibri" w:hAnsi="Calibri"/>
                <w:sz w:val="20"/>
                <w:szCs w:val="20"/>
              </w:rPr>
              <w:t>No land acquisition required. Activities to be carried out in on-reserve forests.</w:t>
            </w:r>
          </w:p>
        </w:tc>
        <w:tc>
          <w:tcPr>
            <w:tcW w:w="455" w:type="pct"/>
          </w:tcPr>
          <w:p w:rsidR="00BB721B" w:rsidRDefault="00BB721B" w:rsidP="00231B16">
            <w:pPr>
              <w:spacing w:after="120" w:line="240" w:lineRule="exact"/>
              <w:rPr>
                <w:rFonts w:ascii="Calibri" w:hAnsi="Calibri"/>
                <w:sz w:val="20"/>
                <w:szCs w:val="20"/>
              </w:rPr>
            </w:pPr>
            <w:r>
              <w:rPr>
                <w:rFonts w:ascii="Calibri" w:hAnsi="Calibri"/>
                <w:sz w:val="20"/>
                <w:szCs w:val="20"/>
              </w:rPr>
              <w:t>Nil</w:t>
            </w:r>
          </w:p>
        </w:tc>
        <w:tc>
          <w:tcPr>
            <w:tcW w:w="656" w:type="pct"/>
          </w:tcPr>
          <w:p w:rsidR="00BB721B" w:rsidRDefault="00BB721B" w:rsidP="00231B16">
            <w:pPr>
              <w:spacing w:after="120" w:line="240" w:lineRule="exact"/>
              <w:rPr>
                <w:rFonts w:ascii="Calibri" w:hAnsi="Calibri"/>
                <w:sz w:val="20"/>
                <w:szCs w:val="20"/>
              </w:rPr>
            </w:pPr>
            <w:r>
              <w:rPr>
                <w:rFonts w:ascii="Calibri" w:hAnsi="Calibri"/>
                <w:sz w:val="20"/>
                <w:szCs w:val="20"/>
              </w:rPr>
              <w:t>Nil</w:t>
            </w:r>
          </w:p>
        </w:tc>
        <w:tc>
          <w:tcPr>
            <w:tcW w:w="556" w:type="pct"/>
          </w:tcPr>
          <w:p w:rsidR="00BB721B" w:rsidRDefault="00BB721B" w:rsidP="00231B16">
            <w:pPr>
              <w:spacing w:after="120" w:line="240" w:lineRule="exact"/>
              <w:rPr>
                <w:rFonts w:ascii="Calibri" w:hAnsi="Calibri"/>
                <w:sz w:val="20"/>
                <w:szCs w:val="20"/>
              </w:rPr>
            </w:pPr>
            <w:r>
              <w:rPr>
                <w:rFonts w:ascii="Calibri" w:hAnsi="Calibri"/>
                <w:sz w:val="20"/>
                <w:szCs w:val="20"/>
              </w:rPr>
              <w:t>Equipment/ tools and machines used for small scale mining activities will be affected.</w:t>
            </w:r>
          </w:p>
        </w:tc>
        <w:tc>
          <w:tcPr>
            <w:tcW w:w="505" w:type="pct"/>
          </w:tcPr>
          <w:p w:rsidR="00BB721B" w:rsidRPr="00A61018" w:rsidRDefault="00BB721B" w:rsidP="00231B16">
            <w:pPr>
              <w:spacing w:after="120" w:line="240" w:lineRule="exact"/>
              <w:rPr>
                <w:rFonts w:ascii="Calibri" w:hAnsi="Calibri"/>
                <w:sz w:val="20"/>
                <w:szCs w:val="20"/>
              </w:rPr>
            </w:pPr>
            <w:r>
              <w:rPr>
                <w:rFonts w:ascii="Calibri" w:hAnsi="Calibri"/>
                <w:sz w:val="20"/>
                <w:szCs w:val="20"/>
              </w:rPr>
              <w:t>Affected small scale miners will lose their livelihoods</w:t>
            </w:r>
          </w:p>
        </w:tc>
        <w:tc>
          <w:tcPr>
            <w:tcW w:w="607" w:type="pct"/>
          </w:tcPr>
          <w:p w:rsidR="00BB721B" w:rsidRPr="00A61018" w:rsidRDefault="00BB721B" w:rsidP="00231B16">
            <w:pPr>
              <w:spacing w:after="120" w:line="240" w:lineRule="exact"/>
              <w:rPr>
                <w:rFonts w:ascii="Calibri" w:hAnsi="Calibri"/>
                <w:sz w:val="20"/>
                <w:szCs w:val="20"/>
              </w:rPr>
            </w:pPr>
            <w:r>
              <w:rPr>
                <w:rFonts w:ascii="Calibri" w:hAnsi="Calibri"/>
                <w:sz w:val="20"/>
                <w:szCs w:val="20"/>
              </w:rPr>
              <w:t>Nil</w:t>
            </w:r>
          </w:p>
        </w:tc>
        <w:tc>
          <w:tcPr>
            <w:tcW w:w="1162" w:type="pct"/>
          </w:tcPr>
          <w:p w:rsidR="00BB721B" w:rsidRDefault="00BB721B" w:rsidP="00231B16">
            <w:pPr>
              <w:spacing w:after="120" w:line="240" w:lineRule="exact"/>
              <w:rPr>
                <w:rFonts w:ascii="Calibri" w:hAnsi="Calibri"/>
                <w:sz w:val="20"/>
                <w:szCs w:val="20"/>
              </w:rPr>
            </w:pPr>
            <w:r>
              <w:rPr>
                <w:rFonts w:ascii="Calibri" w:hAnsi="Calibri"/>
                <w:sz w:val="20"/>
                <w:szCs w:val="20"/>
              </w:rPr>
              <w:t xml:space="preserve">-Prepare a Reclamation Plan through stakeholder consultations for affected degraded sites in FRs and include in the Plan, a livelihood or resettlement assistance program for affected small scale miners. The Minerals Commission should be consulted to provide indication of areas approved or designated for small scale mining to serve as alternative sites for consideration in the Plan. </w:t>
            </w:r>
          </w:p>
        </w:tc>
      </w:tr>
    </w:tbl>
    <w:p w:rsidR="00D069FA" w:rsidRDefault="00D069FA">
      <w:pPr>
        <w:rPr>
          <w:rFonts w:asciiTheme="minorHAnsi" w:hAnsiTheme="minorHAnsi"/>
          <w:b/>
          <w:bCs/>
          <w:caps/>
          <w:kern w:val="32"/>
          <w:sz w:val="22"/>
          <w:szCs w:val="22"/>
        </w:rPr>
      </w:pPr>
      <w:r>
        <w:rPr>
          <w:rFonts w:asciiTheme="minorHAnsi" w:hAnsiTheme="minorHAnsi"/>
        </w:rPr>
        <w:br w:type="page"/>
      </w:r>
    </w:p>
    <w:p w:rsidR="00BB721B" w:rsidRDefault="00BB721B" w:rsidP="004B4A76">
      <w:pPr>
        <w:pStyle w:val="Heading1"/>
        <w:rPr>
          <w:rFonts w:asciiTheme="minorHAnsi" w:hAnsiTheme="minorHAnsi"/>
        </w:rPr>
        <w:sectPr w:rsidR="00BB721B" w:rsidSect="00BB721B">
          <w:pgSz w:w="15840" w:h="12240" w:orient="landscape" w:code="1"/>
          <w:pgMar w:top="1440" w:right="1440" w:bottom="1440" w:left="1714" w:header="907" w:footer="908" w:gutter="0"/>
          <w:cols w:space="720"/>
          <w:docGrid w:linePitch="360"/>
        </w:sectPr>
      </w:pPr>
    </w:p>
    <w:p w:rsidR="003B1486" w:rsidRPr="00B46DC8" w:rsidRDefault="003B1486" w:rsidP="004B4A76">
      <w:pPr>
        <w:pStyle w:val="Heading1"/>
        <w:rPr>
          <w:rFonts w:asciiTheme="minorHAnsi" w:hAnsiTheme="minorHAnsi"/>
        </w:rPr>
      </w:pPr>
      <w:bookmarkStart w:id="76" w:name="_Toc530566457"/>
      <w:r w:rsidRPr="00B46DC8">
        <w:rPr>
          <w:rFonts w:asciiTheme="minorHAnsi" w:hAnsiTheme="minorHAnsi"/>
        </w:rPr>
        <w:lastRenderedPageBreak/>
        <w:t>LEGAL AND INSTITUTIONAL FRAMEWORK</w:t>
      </w:r>
      <w:bookmarkEnd w:id="76"/>
      <w:r w:rsidRPr="00B46DC8">
        <w:rPr>
          <w:rFonts w:asciiTheme="minorHAnsi" w:hAnsiTheme="minorHAnsi"/>
        </w:rPr>
        <w:t xml:space="preserve"> </w:t>
      </w:r>
    </w:p>
    <w:p w:rsidR="00154038" w:rsidRPr="00B46DC8" w:rsidRDefault="00154038" w:rsidP="00154038">
      <w:pPr>
        <w:pStyle w:val="Heading2"/>
        <w:rPr>
          <w:rFonts w:asciiTheme="minorHAnsi" w:hAnsiTheme="minorHAnsi"/>
        </w:rPr>
      </w:pPr>
      <w:bookmarkStart w:id="77" w:name="_Toc308414556"/>
      <w:bookmarkStart w:id="78" w:name="_Toc311706559"/>
      <w:bookmarkStart w:id="79" w:name="_Toc530566458"/>
      <w:r w:rsidRPr="00B46DC8">
        <w:rPr>
          <w:rFonts w:asciiTheme="minorHAnsi" w:hAnsiTheme="minorHAnsi"/>
        </w:rPr>
        <w:t xml:space="preserve">Relevant National </w:t>
      </w:r>
      <w:r w:rsidR="0059349F" w:rsidRPr="00B46DC8">
        <w:rPr>
          <w:rFonts w:asciiTheme="minorHAnsi" w:hAnsiTheme="minorHAnsi"/>
        </w:rPr>
        <w:t xml:space="preserve">Regulatory </w:t>
      </w:r>
      <w:r w:rsidRPr="00B46DC8">
        <w:rPr>
          <w:rFonts w:asciiTheme="minorHAnsi" w:hAnsiTheme="minorHAnsi"/>
        </w:rPr>
        <w:t>Framework</w:t>
      </w:r>
      <w:bookmarkEnd w:id="77"/>
      <w:bookmarkEnd w:id="78"/>
      <w:r w:rsidR="0059349F" w:rsidRPr="00B46DC8">
        <w:rPr>
          <w:rFonts w:asciiTheme="minorHAnsi" w:hAnsiTheme="minorHAnsi"/>
        </w:rPr>
        <w:t xml:space="preserve"> on Land and Compensation</w:t>
      </w:r>
      <w:bookmarkEnd w:id="79"/>
    </w:p>
    <w:p w:rsidR="0059349F" w:rsidRPr="00B46DC8" w:rsidRDefault="00154038" w:rsidP="00FB2DA3">
      <w:pPr>
        <w:pStyle w:val="Style8"/>
        <w:rPr>
          <w:rFonts w:asciiTheme="minorHAnsi" w:hAnsiTheme="minorHAnsi" w:cs="Calibri"/>
          <w:sz w:val="22"/>
          <w:szCs w:val="22"/>
        </w:rPr>
      </w:pPr>
      <w:r w:rsidRPr="00B46DC8">
        <w:rPr>
          <w:rFonts w:asciiTheme="minorHAnsi" w:hAnsiTheme="minorHAnsi" w:cs="Calibri"/>
          <w:sz w:val="22"/>
          <w:szCs w:val="22"/>
        </w:rPr>
        <w:t xml:space="preserve">The legal and institutional framework in Ghana </w:t>
      </w:r>
      <w:r w:rsidR="00094FDF" w:rsidRPr="00B46DC8">
        <w:rPr>
          <w:rFonts w:asciiTheme="minorHAnsi" w:hAnsiTheme="minorHAnsi" w:cs="Calibri"/>
          <w:sz w:val="22"/>
          <w:szCs w:val="22"/>
        </w:rPr>
        <w:t xml:space="preserve">regarding </w:t>
      </w:r>
      <w:r w:rsidRPr="00B46DC8">
        <w:rPr>
          <w:rFonts w:asciiTheme="minorHAnsi" w:hAnsiTheme="minorHAnsi" w:cs="Calibri"/>
          <w:sz w:val="22"/>
          <w:szCs w:val="22"/>
        </w:rPr>
        <w:t>land administration and land tenure is complex. The National Land Policy was prepared in 1999, and the on-going Land Administration Project (LAP) seek</w:t>
      </w:r>
      <w:r w:rsidR="007106C6" w:rsidRPr="00B46DC8">
        <w:rPr>
          <w:rFonts w:asciiTheme="minorHAnsi" w:hAnsiTheme="minorHAnsi" w:cs="Calibri"/>
          <w:sz w:val="22"/>
          <w:szCs w:val="22"/>
        </w:rPr>
        <w:t>s</w:t>
      </w:r>
      <w:r w:rsidRPr="00B46DC8">
        <w:rPr>
          <w:rFonts w:asciiTheme="minorHAnsi" w:hAnsiTheme="minorHAnsi" w:cs="Calibri"/>
          <w:sz w:val="22"/>
          <w:szCs w:val="22"/>
        </w:rPr>
        <w:t xml:space="preserve"> among other things, to streamline the myriads of laws regulating land administration and/ or establishing mandates for different land administration agencies in the country. </w:t>
      </w:r>
    </w:p>
    <w:p w:rsidR="0059349F" w:rsidRPr="00B46DC8" w:rsidRDefault="0059349F" w:rsidP="00FB2DA3">
      <w:pPr>
        <w:pStyle w:val="Style8"/>
        <w:rPr>
          <w:rFonts w:asciiTheme="minorHAnsi" w:hAnsiTheme="minorHAnsi" w:cs="Calibri"/>
          <w:sz w:val="22"/>
          <w:szCs w:val="22"/>
        </w:rPr>
      </w:pPr>
    </w:p>
    <w:p w:rsidR="00154038" w:rsidRPr="00B46DC8" w:rsidRDefault="0059349F" w:rsidP="00FB2DA3">
      <w:pPr>
        <w:pStyle w:val="Style8"/>
        <w:rPr>
          <w:rFonts w:asciiTheme="minorHAnsi" w:hAnsiTheme="minorHAnsi" w:cs="Calibri"/>
          <w:sz w:val="22"/>
          <w:szCs w:val="22"/>
        </w:rPr>
      </w:pPr>
      <w:r w:rsidRPr="00B46DC8">
        <w:rPr>
          <w:rFonts w:asciiTheme="minorHAnsi" w:hAnsiTheme="minorHAnsi" w:cs="Calibri"/>
          <w:sz w:val="22"/>
          <w:szCs w:val="22"/>
        </w:rPr>
        <w:t>T</w:t>
      </w:r>
      <w:r w:rsidR="00154038" w:rsidRPr="00B46DC8">
        <w:rPr>
          <w:rFonts w:asciiTheme="minorHAnsi" w:hAnsiTheme="minorHAnsi" w:cs="Calibri"/>
          <w:sz w:val="22"/>
          <w:szCs w:val="22"/>
        </w:rPr>
        <w:t xml:space="preserve">he </w:t>
      </w:r>
      <w:r w:rsidRPr="00B46DC8">
        <w:rPr>
          <w:rFonts w:asciiTheme="minorHAnsi" w:hAnsiTheme="minorHAnsi" w:cs="Calibri"/>
          <w:sz w:val="22"/>
          <w:szCs w:val="22"/>
        </w:rPr>
        <w:t xml:space="preserve">key </w:t>
      </w:r>
      <w:r w:rsidR="00896137" w:rsidRPr="00B46DC8">
        <w:rPr>
          <w:rFonts w:asciiTheme="minorHAnsi" w:hAnsiTheme="minorHAnsi" w:cs="Calibri"/>
          <w:sz w:val="22"/>
          <w:szCs w:val="22"/>
        </w:rPr>
        <w:t>laws relevant</w:t>
      </w:r>
      <w:r w:rsidR="00154038" w:rsidRPr="00B46DC8">
        <w:rPr>
          <w:rFonts w:asciiTheme="minorHAnsi" w:hAnsiTheme="minorHAnsi" w:cs="Calibri"/>
          <w:sz w:val="22"/>
          <w:szCs w:val="22"/>
        </w:rPr>
        <w:t xml:space="preserve"> to REDD+ Mechanism are:</w:t>
      </w:r>
    </w:p>
    <w:p w:rsidR="00154038" w:rsidRPr="00B46DC8" w:rsidRDefault="00154038" w:rsidP="00737A10">
      <w:pPr>
        <w:pStyle w:val="Style8"/>
        <w:numPr>
          <w:ilvl w:val="0"/>
          <w:numId w:val="44"/>
        </w:numPr>
        <w:rPr>
          <w:rFonts w:asciiTheme="minorHAnsi" w:hAnsiTheme="minorHAnsi" w:cs="Calibri"/>
          <w:sz w:val="22"/>
          <w:szCs w:val="22"/>
        </w:rPr>
      </w:pPr>
      <w:r w:rsidRPr="00B46DC8">
        <w:rPr>
          <w:rFonts w:asciiTheme="minorHAnsi" w:hAnsiTheme="minorHAnsi" w:cs="Calibri"/>
          <w:sz w:val="22"/>
          <w:szCs w:val="22"/>
        </w:rPr>
        <w:t>The Constitution of the Republic of Ghana, 1992;</w:t>
      </w:r>
      <w:r w:rsidR="001B7A83" w:rsidRPr="00B46DC8">
        <w:rPr>
          <w:rFonts w:asciiTheme="minorHAnsi" w:hAnsiTheme="minorHAnsi" w:cs="Calibri"/>
          <w:sz w:val="22"/>
          <w:szCs w:val="22"/>
        </w:rPr>
        <w:t xml:space="preserve"> </w:t>
      </w:r>
    </w:p>
    <w:p w:rsidR="00393055" w:rsidRPr="00B46DC8" w:rsidRDefault="00393055" w:rsidP="00737A10">
      <w:pPr>
        <w:pStyle w:val="Style8"/>
        <w:numPr>
          <w:ilvl w:val="0"/>
          <w:numId w:val="44"/>
        </w:numPr>
        <w:rPr>
          <w:rFonts w:asciiTheme="minorHAnsi" w:hAnsiTheme="minorHAnsi" w:cs="Calibri"/>
          <w:sz w:val="22"/>
          <w:szCs w:val="22"/>
        </w:rPr>
      </w:pPr>
      <w:r w:rsidRPr="00B46DC8">
        <w:rPr>
          <w:rFonts w:asciiTheme="minorHAnsi" w:hAnsiTheme="minorHAnsi" w:cs="Calibri"/>
          <w:sz w:val="22"/>
          <w:szCs w:val="22"/>
        </w:rPr>
        <w:t>The State Lands Act 1962, Act 125;</w:t>
      </w:r>
      <w:r w:rsidR="001B7A83" w:rsidRPr="00B46DC8">
        <w:rPr>
          <w:rFonts w:asciiTheme="minorHAnsi" w:hAnsiTheme="minorHAnsi" w:cs="Calibri"/>
          <w:sz w:val="22"/>
          <w:szCs w:val="22"/>
        </w:rPr>
        <w:t xml:space="preserve"> and </w:t>
      </w:r>
    </w:p>
    <w:p w:rsidR="007C2378" w:rsidRPr="00B46DC8" w:rsidRDefault="001B7A83" w:rsidP="00B32A32">
      <w:pPr>
        <w:pStyle w:val="ListParagraph"/>
        <w:numPr>
          <w:ilvl w:val="0"/>
          <w:numId w:val="44"/>
        </w:numPr>
        <w:autoSpaceDE w:val="0"/>
        <w:autoSpaceDN w:val="0"/>
        <w:adjustRightInd w:val="0"/>
        <w:spacing w:line="300" w:lineRule="exact"/>
        <w:jc w:val="both"/>
        <w:rPr>
          <w:rStyle w:val="CommentReference"/>
          <w:rFonts w:asciiTheme="minorHAnsi" w:hAnsiTheme="minorHAnsi"/>
          <w:sz w:val="20"/>
          <w:szCs w:val="20"/>
        </w:rPr>
      </w:pPr>
      <w:r w:rsidRPr="00B46DC8">
        <w:rPr>
          <w:rFonts w:asciiTheme="minorHAnsi" w:eastAsia="Calibri" w:hAnsiTheme="minorHAnsi" w:cs="Garamond"/>
          <w:bCs/>
          <w:color w:val="000000"/>
          <w:sz w:val="22"/>
          <w:szCs w:val="22"/>
        </w:rPr>
        <w:t>For</w:t>
      </w:r>
      <w:r w:rsidR="00D35D72" w:rsidRPr="00B46DC8">
        <w:rPr>
          <w:rFonts w:asciiTheme="minorHAnsi" w:eastAsia="Calibri" w:hAnsiTheme="minorHAnsi" w:cs="Garamond"/>
          <w:bCs/>
          <w:color w:val="000000"/>
          <w:sz w:val="22"/>
          <w:szCs w:val="22"/>
        </w:rPr>
        <w:t>est Ordinance of 1927 (Cap 157).</w:t>
      </w:r>
    </w:p>
    <w:p w:rsidR="007C2378" w:rsidRPr="00B46DC8" w:rsidRDefault="007C2378" w:rsidP="00B32A32">
      <w:pPr>
        <w:pStyle w:val="ListParagraph"/>
        <w:numPr>
          <w:ilvl w:val="0"/>
          <w:numId w:val="44"/>
        </w:numPr>
        <w:autoSpaceDE w:val="0"/>
        <w:autoSpaceDN w:val="0"/>
        <w:adjustRightInd w:val="0"/>
        <w:spacing w:line="300" w:lineRule="exact"/>
        <w:jc w:val="both"/>
        <w:rPr>
          <w:rFonts w:asciiTheme="minorHAnsi" w:hAnsiTheme="minorHAnsi"/>
          <w:sz w:val="20"/>
          <w:szCs w:val="20"/>
        </w:rPr>
      </w:pPr>
      <w:r w:rsidRPr="00B46DC8">
        <w:rPr>
          <w:rStyle w:val="CommentReference"/>
          <w:rFonts w:asciiTheme="minorHAnsi" w:hAnsiTheme="minorHAnsi"/>
          <w:lang w:val="en-GB"/>
        </w:rPr>
        <w:t>M</w:t>
      </w:r>
      <w:r w:rsidRPr="00B46DC8">
        <w:rPr>
          <w:rFonts w:asciiTheme="minorHAnsi" w:hAnsiTheme="minorHAnsi"/>
          <w:sz w:val="20"/>
          <w:szCs w:val="20"/>
        </w:rPr>
        <w:t>ineral and mining Act (2006) Act 703</w:t>
      </w:r>
    </w:p>
    <w:p w:rsidR="007C2378" w:rsidRPr="00B46DC8" w:rsidRDefault="007C2378" w:rsidP="00B32A32">
      <w:pPr>
        <w:pStyle w:val="ListParagraph"/>
        <w:numPr>
          <w:ilvl w:val="0"/>
          <w:numId w:val="44"/>
        </w:numPr>
        <w:autoSpaceDE w:val="0"/>
        <w:autoSpaceDN w:val="0"/>
        <w:adjustRightInd w:val="0"/>
        <w:spacing w:line="300" w:lineRule="exact"/>
        <w:jc w:val="both"/>
        <w:rPr>
          <w:rFonts w:asciiTheme="minorHAnsi" w:hAnsiTheme="minorHAnsi"/>
          <w:sz w:val="20"/>
          <w:szCs w:val="20"/>
        </w:rPr>
      </w:pPr>
      <w:r w:rsidRPr="00B46DC8">
        <w:rPr>
          <w:rFonts w:asciiTheme="minorHAnsi" w:hAnsiTheme="minorHAnsi"/>
          <w:sz w:val="20"/>
          <w:szCs w:val="20"/>
        </w:rPr>
        <w:t>Forest Protection Act (1974) NRCD 243</w:t>
      </w:r>
    </w:p>
    <w:p w:rsidR="00D35D72" w:rsidRPr="00B46DC8" w:rsidRDefault="00D35D72" w:rsidP="00737A10">
      <w:pPr>
        <w:pStyle w:val="ListParagraph"/>
        <w:numPr>
          <w:ilvl w:val="0"/>
          <w:numId w:val="44"/>
        </w:numPr>
        <w:autoSpaceDE w:val="0"/>
        <w:autoSpaceDN w:val="0"/>
        <w:adjustRightInd w:val="0"/>
        <w:spacing w:line="300" w:lineRule="exact"/>
        <w:jc w:val="both"/>
        <w:rPr>
          <w:rFonts w:asciiTheme="minorHAnsi" w:eastAsia="Calibri" w:hAnsiTheme="minorHAnsi" w:cs="Garamond"/>
          <w:bCs/>
          <w:color w:val="000000"/>
          <w:sz w:val="22"/>
          <w:szCs w:val="22"/>
        </w:rPr>
      </w:pPr>
    </w:p>
    <w:p w:rsidR="001B7A83" w:rsidRPr="00B46DC8" w:rsidRDefault="001B7A83" w:rsidP="00154038">
      <w:pPr>
        <w:pStyle w:val="Style8"/>
        <w:rPr>
          <w:rFonts w:asciiTheme="minorHAnsi" w:hAnsiTheme="minorHAnsi" w:cs="Calibri"/>
          <w:sz w:val="22"/>
          <w:szCs w:val="22"/>
        </w:rPr>
      </w:pPr>
    </w:p>
    <w:p w:rsidR="00154038" w:rsidRPr="00B46DC8" w:rsidRDefault="00154038" w:rsidP="00154038">
      <w:pPr>
        <w:pStyle w:val="Style8"/>
        <w:rPr>
          <w:rFonts w:asciiTheme="minorHAnsi" w:hAnsiTheme="minorHAnsi" w:cs="Calibri"/>
          <w:sz w:val="22"/>
          <w:szCs w:val="22"/>
          <w:u w:val="single"/>
        </w:rPr>
      </w:pPr>
      <w:bookmarkStart w:id="80" w:name="_Toc160353994"/>
      <w:bookmarkStart w:id="81" w:name="_Toc301291697"/>
      <w:bookmarkStart w:id="82" w:name="_Toc308414557"/>
      <w:r w:rsidRPr="00B46DC8">
        <w:rPr>
          <w:rFonts w:asciiTheme="minorHAnsi" w:hAnsiTheme="minorHAnsi" w:cs="Calibri"/>
          <w:sz w:val="22"/>
          <w:szCs w:val="22"/>
          <w:u w:val="single"/>
        </w:rPr>
        <w:t xml:space="preserve">The </w:t>
      </w:r>
      <w:r w:rsidR="00DF4522" w:rsidRPr="00B46DC8">
        <w:rPr>
          <w:rFonts w:asciiTheme="minorHAnsi" w:hAnsiTheme="minorHAnsi" w:cs="Calibri"/>
          <w:sz w:val="22"/>
          <w:szCs w:val="22"/>
          <w:u w:val="single"/>
        </w:rPr>
        <w:t xml:space="preserve">1992 </w:t>
      </w:r>
      <w:r w:rsidRPr="00B46DC8">
        <w:rPr>
          <w:rFonts w:asciiTheme="minorHAnsi" w:hAnsiTheme="minorHAnsi" w:cs="Calibri"/>
          <w:sz w:val="22"/>
          <w:szCs w:val="22"/>
          <w:u w:val="single"/>
        </w:rPr>
        <w:t>Constitution of Ghana and the Protection of Individual Property</w:t>
      </w:r>
      <w:bookmarkEnd w:id="80"/>
      <w:bookmarkEnd w:id="81"/>
      <w:bookmarkEnd w:id="82"/>
    </w:p>
    <w:p w:rsidR="00DF4522" w:rsidRPr="00B46DC8" w:rsidRDefault="00DF4522" w:rsidP="00DF4522">
      <w:pPr>
        <w:jc w:val="both"/>
        <w:rPr>
          <w:rFonts w:asciiTheme="minorHAnsi" w:hAnsiTheme="minorHAnsi"/>
          <w:sz w:val="22"/>
          <w:szCs w:val="22"/>
        </w:rPr>
      </w:pPr>
      <w:r w:rsidRPr="00B46DC8">
        <w:rPr>
          <w:rFonts w:asciiTheme="minorHAnsi" w:hAnsiTheme="minorHAnsi"/>
          <w:sz w:val="22"/>
          <w:szCs w:val="22"/>
        </w:rPr>
        <w:t>The Constitution includes some provisions to protect the right of individuals to private property, and also sets principles under which citizens may be deprived of their property in the public interest (described in Articles 18 and 20). Article 18 provides that</w:t>
      </w:r>
    </w:p>
    <w:p w:rsidR="00DF4522" w:rsidRPr="00B46DC8" w:rsidRDefault="00DF4522" w:rsidP="00DF4522">
      <w:pPr>
        <w:jc w:val="both"/>
        <w:rPr>
          <w:rFonts w:asciiTheme="minorHAnsi" w:hAnsiTheme="minorHAnsi"/>
          <w:sz w:val="22"/>
          <w:szCs w:val="22"/>
        </w:rPr>
      </w:pPr>
    </w:p>
    <w:p w:rsidR="00DF4522" w:rsidRPr="00B46DC8" w:rsidRDefault="00DF4522" w:rsidP="00DF4522">
      <w:pPr>
        <w:jc w:val="both"/>
        <w:rPr>
          <w:rFonts w:asciiTheme="minorHAnsi" w:hAnsiTheme="minorHAnsi"/>
          <w:i/>
          <w:iCs/>
          <w:sz w:val="22"/>
          <w:szCs w:val="22"/>
        </w:rPr>
      </w:pPr>
      <w:r w:rsidRPr="00B46DC8">
        <w:rPr>
          <w:rFonts w:asciiTheme="minorHAnsi" w:hAnsiTheme="minorHAnsi"/>
          <w:i/>
          <w:iCs/>
          <w:sz w:val="22"/>
          <w:szCs w:val="22"/>
        </w:rPr>
        <w:t>“Every person has the right to own property either alone or in association with others.”</w:t>
      </w:r>
    </w:p>
    <w:p w:rsidR="00DF4522" w:rsidRPr="00B46DC8" w:rsidRDefault="00DF4522" w:rsidP="00DF4522">
      <w:pPr>
        <w:jc w:val="both"/>
        <w:rPr>
          <w:rFonts w:asciiTheme="minorHAnsi" w:hAnsiTheme="minorHAnsi"/>
          <w:sz w:val="22"/>
          <w:szCs w:val="22"/>
        </w:rPr>
      </w:pPr>
    </w:p>
    <w:p w:rsidR="00DF4522" w:rsidRPr="00B46DC8" w:rsidRDefault="00DF4522" w:rsidP="00DF4522">
      <w:pPr>
        <w:jc w:val="both"/>
        <w:rPr>
          <w:rFonts w:asciiTheme="minorHAnsi" w:hAnsiTheme="minorHAnsi"/>
          <w:sz w:val="22"/>
          <w:szCs w:val="22"/>
        </w:rPr>
      </w:pPr>
      <w:r w:rsidRPr="00B46DC8">
        <w:rPr>
          <w:rFonts w:asciiTheme="minorHAnsi" w:hAnsiTheme="minorHAnsi"/>
          <w:sz w:val="22"/>
          <w:szCs w:val="22"/>
        </w:rPr>
        <w:t>In Article 20, the Constitution describes the circumstances under which compulsory acquisition of immovable properties in the public interest can be done:</w:t>
      </w:r>
    </w:p>
    <w:p w:rsidR="00DF4522" w:rsidRPr="00B46DC8" w:rsidRDefault="00DF4522" w:rsidP="00DF4522">
      <w:pPr>
        <w:jc w:val="both"/>
        <w:rPr>
          <w:rFonts w:asciiTheme="minorHAnsi" w:hAnsiTheme="minorHAnsi"/>
          <w:sz w:val="22"/>
          <w:szCs w:val="22"/>
        </w:rPr>
      </w:pPr>
    </w:p>
    <w:p w:rsidR="00DF4522" w:rsidRPr="00B46DC8" w:rsidRDefault="00DF4522" w:rsidP="00DF4522">
      <w:pPr>
        <w:pStyle w:val="BodyText2"/>
        <w:jc w:val="both"/>
        <w:rPr>
          <w:rFonts w:asciiTheme="minorHAnsi" w:hAnsiTheme="minorHAnsi"/>
          <w:sz w:val="22"/>
          <w:szCs w:val="22"/>
        </w:rPr>
      </w:pPr>
      <w:r w:rsidRPr="00B46DC8">
        <w:rPr>
          <w:rFonts w:asciiTheme="minorHAnsi" w:hAnsiTheme="minorHAnsi"/>
          <w:sz w:val="22"/>
          <w:szCs w:val="22"/>
        </w:rPr>
        <w:t>“No property of any description, or interest in, or right over any property shall be compulsorily taken possession of or acquired by the State unless the following conditions are satisfied:</w:t>
      </w:r>
    </w:p>
    <w:p w:rsidR="00DF4522" w:rsidRPr="00B46DC8" w:rsidRDefault="00DF4522" w:rsidP="00737A10">
      <w:pPr>
        <w:numPr>
          <w:ilvl w:val="0"/>
          <w:numId w:val="37"/>
        </w:numPr>
        <w:tabs>
          <w:tab w:val="left" w:pos="567"/>
        </w:tabs>
        <w:spacing w:line="300" w:lineRule="exact"/>
        <w:jc w:val="both"/>
        <w:rPr>
          <w:rFonts w:asciiTheme="minorHAnsi" w:hAnsiTheme="minorHAnsi"/>
          <w:i/>
          <w:iCs/>
          <w:sz w:val="22"/>
          <w:szCs w:val="22"/>
        </w:rPr>
      </w:pPr>
      <w:r w:rsidRPr="00B46DC8">
        <w:rPr>
          <w:rFonts w:asciiTheme="minorHAnsi" w:hAnsiTheme="minorHAnsi"/>
          <w:i/>
          <w:iCs/>
          <w:sz w:val="22"/>
          <w:szCs w:val="22"/>
        </w:rPr>
        <w:t xml:space="preserve">The taking of possession or acquisition is necessary in the interest of defence, public safety, public order, public morality, public health, town and country planning or the development or utilization of property in such a manner as to promote the public benefit; and </w:t>
      </w:r>
    </w:p>
    <w:p w:rsidR="00DF4522" w:rsidRPr="00B46DC8" w:rsidRDefault="00DF4522" w:rsidP="00737A10">
      <w:pPr>
        <w:numPr>
          <w:ilvl w:val="0"/>
          <w:numId w:val="37"/>
        </w:numPr>
        <w:tabs>
          <w:tab w:val="left" w:pos="567"/>
        </w:tabs>
        <w:spacing w:line="300" w:lineRule="exact"/>
        <w:jc w:val="both"/>
        <w:rPr>
          <w:rFonts w:asciiTheme="minorHAnsi" w:hAnsiTheme="minorHAnsi"/>
          <w:i/>
          <w:iCs/>
          <w:sz w:val="22"/>
          <w:szCs w:val="22"/>
        </w:rPr>
      </w:pPr>
      <w:r w:rsidRPr="00B46DC8">
        <w:rPr>
          <w:rFonts w:asciiTheme="minorHAnsi" w:hAnsiTheme="minorHAnsi"/>
          <w:i/>
          <w:iCs/>
          <w:sz w:val="22"/>
          <w:szCs w:val="22"/>
        </w:rPr>
        <w:t>The necessity for the acquisition is clearly stated and is such as to provide reasonable justification for causing any hardship that may result to any person who has an interest in or right over the property.”</w:t>
      </w:r>
    </w:p>
    <w:p w:rsidR="00DF4522" w:rsidRPr="00B46DC8" w:rsidRDefault="00DF4522" w:rsidP="00DF4522">
      <w:pPr>
        <w:jc w:val="both"/>
        <w:rPr>
          <w:rFonts w:asciiTheme="minorHAnsi" w:hAnsiTheme="minorHAnsi"/>
          <w:sz w:val="22"/>
          <w:szCs w:val="22"/>
        </w:rPr>
      </w:pPr>
    </w:p>
    <w:p w:rsidR="00DF4522" w:rsidRPr="00B46DC8" w:rsidRDefault="00DF4522" w:rsidP="00DF4522">
      <w:pPr>
        <w:jc w:val="both"/>
        <w:rPr>
          <w:rFonts w:asciiTheme="minorHAnsi" w:hAnsiTheme="minorHAnsi"/>
          <w:sz w:val="22"/>
          <w:szCs w:val="22"/>
        </w:rPr>
      </w:pPr>
      <w:r w:rsidRPr="00B46DC8">
        <w:rPr>
          <w:rFonts w:asciiTheme="minorHAnsi" w:hAnsiTheme="minorHAnsi"/>
          <w:sz w:val="22"/>
          <w:szCs w:val="22"/>
        </w:rPr>
        <w:t>Article 20 of the Constitution provides further conditions under which compulsory acquisition may take place: no property “</w:t>
      </w:r>
      <w:r w:rsidRPr="00B46DC8">
        <w:rPr>
          <w:rFonts w:asciiTheme="minorHAnsi" w:hAnsiTheme="minorHAnsi"/>
          <w:i/>
          <w:iCs/>
          <w:sz w:val="22"/>
          <w:szCs w:val="22"/>
        </w:rPr>
        <w:t xml:space="preserve">shall be compulsorily taken possession of or acquired by the State” </w:t>
      </w:r>
      <w:r w:rsidRPr="00B46DC8">
        <w:rPr>
          <w:rFonts w:asciiTheme="minorHAnsi" w:hAnsiTheme="minorHAnsi"/>
          <w:sz w:val="22"/>
          <w:szCs w:val="22"/>
        </w:rPr>
        <w:t>unless it is, amongst other purposes, “</w:t>
      </w:r>
      <w:r w:rsidRPr="00B46DC8">
        <w:rPr>
          <w:rFonts w:asciiTheme="minorHAnsi" w:hAnsiTheme="minorHAnsi"/>
          <w:i/>
          <w:iCs/>
          <w:sz w:val="22"/>
          <w:szCs w:val="22"/>
        </w:rPr>
        <w:t xml:space="preserve">to promote the public benefit </w:t>
      </w:r>
      <w:r w:rsidRPr="00B46DC8">
        <w:rPr>
          <w:rFonts w:asciiTheme="minorHAnsi" w:hAnsiTheme="minorHAnsi"/>
          <w:sz w:val="22"/>
          <w:szCs w:val="22"/>
        </w:rPr>
        <w:t>(Clause 1).</w:t>
      </w:r>
    </w:p>
    <w:p w:rsidR="00DF4522" w:rsidRPr="00B46DC8" w:rsidRDefault="00DF4522" w:rsidP="00DF4522">
      <w:pPr>
        <w:jc w:val="both"/>
        <w:rPr>
          <w:rFonts w:asciiTheme="minorHAnsi" w:hAnsiTheme="minorHAnsi"/>
          <w:sz w:val="22"/>
          <w:szCs w:val="22"/>
        </w:rPr>
      </w:pPr>
    </w:p>
    <w:p w:rsidR="00DF4522" w:rsidRPr="00B46DC8" w:rsidRDefault="00DF4522" w:rsidP="00DF4522">
      <w:pPr>
        <w:jc w:val="both"/>
        <w:rPr>
          <w:rFonts w:asciiTheme="minorHAnsi" w:hAnsiTheme="minorHAnsi"/>
          <w:sz w:val="22"/>
          <w:szCs w:val="22"/>
        </w:rPr>
      </w:pPr>
      <w:r w:rsidRPr="00B46DC8">
        <w:rPr>
          <w:rFonts w:asciiTheme="minorHAnsi" w:hAnsiTheme="minorHAnsi"/>
          <w:sz w:val="22"/>
          <w:szCs w:val="22"/>
        </w:rPr>
        <w:t>Clause 2 of Article 20 further provides that:</w:t>
      </w:r>
    </w:p>
    <w:p w:rsidR="00DF4522" w:rsidRPr="00B46DC8" w:rsidRDefault="00DF4522" w:rsidP="00DF4522">
      <w:pPr>
        <w:jc w:val="both"/>
        <w:rPr>
          <w:rFonts w:asciiTheme="minorHAnsi" w:hAnsiTheme="minorHAnsi"/>
          <w:sz w:val="22"/>
          <w:szCs w:val="22"/>
        </w:rPr>
      </w:pPr>
    </w:p>
    <w:p w:rsidR="00DF4522" w:rsidRPr="00B46DC8" w:rsidRDefault="00DF4522" w:rsidP="00DF4522">
      <w:pPr>
        <w:pStyle w:val="BodyText2"/>
        <w:jc w:val="both"/>
        <w:rPr>
          <w:rFonts w:asciiTheme="minorHAnsi" w:hAnsiTheme="minorHAnsi"/>
          <w:sz w:val="22"/>
          <w:szCs w:val="22"/>
        </w:rPr>
      </w:pPr>
      <w:r w:rsidRPr="00B46DC8">
        <w:rPr>
          <w:rFonts w:asciiTheme="minorHAnsi" w:hAnsiTheme="minorHAnsi"/>
          <w:sz w:val="22"/>
          <w:szCs w:val="22"/>
        </w:rPr>
        <w:t>“Compulsory acquisition of property by the State shall only be made under a law which makes provision for:</w:t>
      </w:r>
    </w:p>
    <w:p w:rsidR="00DF4522" w:rsidRPr="00B46DC8" w:rsidRDefault="00DF4522" w:rsidP="00737A10">
      <w:pPr>
        <w:numPr>
          <w:ilvl w:val="0"/>
          <w:numId w:val="38"/>
        </w:numPr>
        <w:tabs>
          <w:tab w:val="left" w:pos="567"/>
        </w:tabs>
        <w:spacing w:line="300" w:lineRule="exact"/>
        <w:jc w:val="both"/>
        <w:rPr>
          <w:rFonts w:asciiTheme="minorHAnsi" w:hAnsiTheme="minorHAnsi"/>
          <w:i/>
          <w:iCs/>
          <w:sz w:val="22"/>
          <w:szCs w:val="22"/>
        </w:rPr>
      </w:pPr>
      <w:r w:rsidRPr="00B46DC8">
        <w:rPr>
          <w:rFonts w:asciiTheme="minorHAnsi" w:hAnsiTheme="minorHAnsi"/>
          <w:i/>
          <w:iCs/>
          <w:sz w:val="22"/>
          <w:szCs w:val="22"/>
        </w:rPr>
        <w:lastRenderedPageBreak/>
        <w:t xml:space="preserve">The prompt payment of fair and adequate compensation; and </w:t>
      </w:r>
    </w:p>
    <w:p w:rsidR="00DF4522" w:rsidRPr="00B46DC8" w:rsidRDefault="00DF4522" w:rsidP="00737A10">
      <w:pPr>
        <w:numPr>
          <w:ilvl w:val="0"/>
          <w:numId w:val="38"/>
        </w:numPr>
        <w:tabs>
          <w:tab w:val="left" w:pos="567"/>
        </w:tabs>
        <w:spacing w:line="300" w:lineRule="exact"/>
        <w:jc w:val="both"/>
        <w:rPr>
          <w:rFonts w:asciiTheme="minorHAnsi" w:hAnsiTheme="minorHAnsi"/>
          <w:i/>
          <w:iCs/>
          <w:sz w:val="22"/>
          <w:szCs w:val="22"/>
        </w:rPr>
      </w:pPr>
      <w:r w:rsidRPr="00B46DC8">
        <w:rPr>
          <w:rFonts w:asciiTheme="minorHAnsi" w:hAnsiTheme="minorHAnsi"/>
          <w:i/>
          <w:iCs/>
          <w:sz w:val="22"/>
          <w:szCs w:val="22"/>
        </w:rPr>
        <w:t>A right of access to the High Court by any person who has an interest in or right over the property whether direct or on appeal from any other authority, for the determination of his interest or right and the amount of compensation to which he is entitled.”</w:t>
      </w:r>
    </w:p>
    <w:p w:rsidR="00DF4522" w:rsidRPr="00B46DC8" w:rsidRDefault="00DF4522" w:rsidP="00DF4522">
      <w:pPr>
        <w:jc w:val="both"/>
        <w:rPr>
          <w:rFonts w:asciiTheme="minorHAnsi" w:hAnsiTheme="minorHAnsi"/>
          <w:sz w:val="22"/>
          <w:szCs w:val="22"/>
        </w:rPr>
      </w:pPr>
    </w:p>
    <w:p w:rsidR="00FC749A" w:rsidRPr="00B46DC8" w:rsidRDefault="00FC749A" w:rsidP="00DF4522">
      <w:pPr>
        <w:jc w:val="both"/>
        <w:rPr>
          <w:rFonts w:asciiTheme="minorHAnsi" w:hAnsiTheme="minorHAnsi"/>
          <w:sz w:val="22"/>
          <w:szCs w:val="22"/>
        </w:rPr>
      </w:pPr>
    </w:p>
    <w:p w:rsidR="00DF4522" w:rsidRPr="00B46DC8" w:rsidRDefault="00DF4522" w:rsidP="00DF4522">
      <w:pPr>
        <w:jc w:val="both"/>
        <w:rPr>
          <w:rFonts w:asciiTheme="minorHAnsi" w:hAnsiTheme="minorHAnsi"/>
          <w:sz w:val="22"/>
          <w:szCs w:val="22"/>
        </w:rPr>
      </w:pPr>
      <w:r w:rsidRPr="00B46DC8">
        <w:rPr>
          <w:rFonts w:asciiTheme="minorHAnsi" w:hAnsiTheme="minorHAnsi"/>
          <w:sz w:val="22"/>
          <w:szCs w:val="22"/>
        </w:rPr>
        <w:t>Clause 3 adds that:</w:t>
      </w:r>
    </w:p>
    <w:p w:rsidR="00DF4522" w:rsidRPr="00B46DC8" w:rsidRDefault="00DF4522" w:rsidP="00DF4522">
      <w:pPr>
        <w:jc w:val="both"/>
        <w:rPr>
          <w:rFonts w:asciiTheme="minorHAnsi" w:hAnsiTheme="minorHAnsi"/>
          <w:sz w:val="22"/>
          <w:szCs w:val="22"/>
        </w:rPr>
      </w:pPr>
    </w:p>
    <w:p w:rsidR="00DF4522" w:rsidRPr="00B46DC8" w:rsidRDefault="00DF4522" w:rsidP="00DF4522">
      <w:pPr>
        <w:pStyle w:val="BodyText2"/>
        <w:jc w:val="both"/>
        <w:rPr>
          <w:rFonts w:asciiTheme="minorHAnsi" w:hAnsiTheme="minorHAnsi"/>
          <w:sz w:val="22"/>
          <w:szCs w:val="22"/>
        </w:rPr>
      </w:pPr>
      <w:r w:rsidRPr="00B46DC8">
        <w:rPr>
          <w:rFonts w:asciiTheme="minorHAnsi" w:hAnsiTheme="minorHAnsi"/>
          <w:sz w:val="22"/>
          <w:szCs w:val="22"/>
        </w:rPr>
        <w:t>“Where a compulsory acquisition or possession of land effected by the State in accordance with clause (1) of this article involves displacement of any inhabitants, the State shall resettle the displaced inhabitants on suitable alternative land with due regard for their economic well-being and social and cultural values.”</w:t>
      </w:r>
    </w:p>
    <w:p w:rsidR="00393055" w:rsidRPr="00B46DC8" w:rsidRDefault="00393055" w:rsidP="00393055">
      <w:pPr>
        <w:pStyle w:val="Style8"/>
        <w:rPr>
          <w:rFonts w:asciiTheme="minorHAnsi" w:hAnsiTheme="minorHAnsi" w:cs="Calibri"/>
          <w:sz w:val="22"/>
          <w:szCs w:val="22"/>
        </w:rPr>
      </w:pPr>
    </w:p>
    <w:p w:rsidR="00393055" w:rsidRPr="00B46DC8" w:rsidRDefault="00393055" w:rsidP="00393055">
      <w:pPr>
        <w:pStyle w:val="Style8"/>
        <w:rPr>
          <w:rFonts w:asciiTheme="minorHAnsi" w:hAnsiTheme="minorHAnsi" w:cs="Calibri"/>
          <w:sz w:val="22"/>
          <w:szCs w:val="22"/>
          <w:u w:val="single"/>
        </w:rPr>
      </w:pPr>
      <w:bookmarkStart w:id="83" w:name="_Toc160353995"/>
      <w:bookmarkStart w:id="84" w:name="_Toc301291698"/>
      <w:bookmarkStart w:id="85" w:name="_Toc308414558"/>
      <w:r w:rsidRPr="00B46DC8">
        <w:rPr>
          <w:rFonts w:asciiTheme="minorHAnsi" w:hAnsiTheme="minorHAnsi" w:cs="Calibri"/>
          <w:sz w:val="22"/>
          <w:szCs w:val="22"/>
          <w:u w:val="single"/>
        </w:rPr>
        <w:t>The State Lands Act 1962</w:t>
      </w:r>
      <w:bookmarkEnd w:id="83"/>
      <w:bookmarkEnd w:id="84"/>
      <w:r w:rsidRPr="00B46DC8">
        <w:rPr>
          <w:rFonts w:asciiTheme="minorHAnsi" w:hAnsiTheme="minorHAnsi" w:cs="Calibri"/>
          <w:sz w:val="22"/>
          <w:szCs w:val="22"/>
          <w:u w:val="single"/>
        </w:rPr>
        <w:t>, Act 125</w:t>
      </w:r>
      <w:bookmarkEnd w:id="85"/>
    </w:p>
    <w:p w:rsidR="00393055" w:rsidRPr="00B46DC8" w:rsidRDefault="00393055" w:rsidP="00393055">
      <w:pPr>
        <w:pStyle w:val="Style8"/>
        <w:rPr>
          <w:rFonts w:asciiTheme="minorHAnsi" w:hAnsiTheme="minorHAnsi" w:cs="Calibri"/>
          <w:sz w:val="22"/>
          <w:szCs w:val="22"/>
        </w:rPr>
      </w:pPr>
      <w:r w:rsidRPr="00B46DC8">
        <w:rPr>
          <w:rFonts w:asciiTheme="minorHAnsi" w:hAnsiTheme="minorHAnsi" w:cs="Calibri"/>
          <w:sz w:val="22"/>
          <w:szCs w:val="22"/>
        </w:rPr>
        <w:t xml:space="preserve">The State Lands Act 1962, Act 125 vests in the President of the Republic the authority to acquire land for the public interest via an executive instrument. </w:t>
      </w:r>
    </w:p>
    <w:p w:rsidR="00393055" w:rsidRPr="00B46DC8" w:rsidRDefault="00393055" w:rsidP="00393055">
      <w:pPr>
        <w:pStyle w:val="Style8"/>
        <w:rPr>
          <w:rFonts w:asciiTheme="minorHAnsi" w:hAnsiTheme="minorHAnsi" w:cs="Calibri"/>
          <w:sz w:val="22"/>
          <w:szCs w:val="22"/>
        </w:rPr>
      </w:pPr>
    </w:p>
    <w:p w:rsidR="00393055" w:rsidRPr="00B46DC8" w:rsidRDefault="00393055" w:rsidP="00393055">
      <w:pPr>
        <w:pStyle w:val="Style8"/>
        <w:rPr>
          <w:rFonts w:asciiTheme="minorHAnsi" w:hAnsiTheme="minorHAnsi" w:cs="Calibri"/>
          <w:sz w:val="22"/>
          <w:szCs w:val="22"/>
        </w:rPr>
      </w:pPr>
      <w:r w:rsidRPr="00B46DC8">
        <w:rPr>
          <w:rFonts w:asciiTheme="minorHAnsi" w:hAnsiTheme="minorHAnsi" w:cs="Calibri"/>
          <w:sz w:val="22"/>
          <w:szCs w:val="22"/>
        </w:rPr>
        <w:t>In addition, the State Lands Act, 1962, details the different elements to be taken into consideration when calculating compensation and these include:</w:t>
      </w:r>
    </w:p>
    <w:p w:rsidR="00393055" w:rsidRPr="00B46DC8" w:rsidRDefault="00393055" w:rsidP="00737A10">
      <w:pPr>
        <w:pStyle w:val="Style8"/>
        <w:numPr>
          <w:ilvl w:val="0"/>
          <w:numId w:val="7"/>
        </w:numPr>
        <w:tabs>
          <w:tab w:val="clear" w:pos="927"/>
          <w:tab w:val="num" w:pos="360"/>
        </w:tabs>
        <w:ind w:left="360"/>
        <w:rPr>
          <w:rFonts w:asciiTheme="minorHAnsi" w:hAnsiTheme="minorHAnsi" w:cs="Calibri"/>
          <w:sz w:val="22"/>
          <w:szCs w:val="22"/>
        </w:rPr>
      </w:pPr>
      <w:r w:rsidRPr="00B46DC8">
        <w:rPr>
          <w:rFonts w:asciiTheme="minorHAnsi" w:hAnsiTheme="minorHAnsi" w:cs="Calibri"/>
          <w:sz w:val="22"/>
          <w:szCs w:val="22"/>
        </w:rPr>
        <w:t>“Cost of disturbance” means the reasonable expenses incidental to any necessary change of residence or place of business by any person having a right or interest in the land;</w:t>
      </w:r>
    </w:p>
    <w:p w:rsidR="00393055" w:rsidRPr="00B46DC8" w:rsidRDefault="00393055" w:rsidP="00737A10">
      <w:pPr>
        <w:pStyle w:val="Style8"/>
        <w:numPr>
          <w:ilvl w:val="0"/>
          <w:numId w:val="7"/>
        </w:numPr>
        <w:tabs>
          <w:tab w:val="clear" w:pos="927"/>
          <w:tab w:val="num" w:pos="360"/>
        </w:tabs>
        <w:ind w:left="360"/>
        <w:rPr>
          <w:rFonts w:asciiTheme="minorHAnsi" w:hAnsiTheme="minorHAnsi" w:cs="Calibri"/>
          <w:sz w:val="22"/>
          <w:szCs w:val="22"/>
        </w:rPr>
      </w:pPr>
      <w:r w:rsidRPr="00B46DC8">
        <w:rPr>
          <w:rFonts w:asciiTheme="minorHAnsi" w:hAnsiTheme="minorHAnsi" w:cs="Calibri"/>
          <w:sz w:val="22"/>
          <w:szCs w:val="22"/>
        </w:rPr>
        <w:t>“Market value” means the sum of money which the land might have been expected to realize if sold in the open market by a willing seller or to a willing buyer,</w:t>
      </w:r>
    </w:p>
    <w:p w:rsidR="00393055" w:rsidRPr="00B46DC8" w:rsidRDefault="00393055" w:rsidP="00737A10">
      <w:pPr>
        <w:pStyle w:val="Style8"/>
        <w:numPr>
          <w:ilvl w:val="0"/>
          <w:numId w:val="7"/>
        </w:numPr>
        <w:tabs>
          <w:tab w:val="clear" w:pos="927"/>
          <w:tab w:val="num" w:pos="360"/>
        </w:tabs>
        <w:ind w:left="360"/>
        <w:rPr>
          <w:rFonts w:asciiTheme="minorHAnsi" w:hAnsiTheme="minorHAnsi" w:cs="Calibri"/>
          <w:sz w:val="22"/>
          <w:szCs w:val="22"/>
        </w:rPr>
      </w:pPr>
      <w:r w:rsidRPr="00B46DC8">
        <w:rPr>
          <w:rFonts w:asciiTheme="minorHAnsi" w:hAnsiTheme="minorHAnsi" w:cs="Calibri"/>
          <w:sz w:val="22"/>
          <w:szCs w:val="22"/>
        </w:rPr>
        <w:t xml:space="preserve">“Replacement value” means the value of the land where there is no demand or market for the land by reason of the situation or of the purpose for which the land was devoted at the time of the declaration made under section 1 of this Act, and shall be the amount required for reasonable re-instatement equivalent to the condition of the land at the date of the said declaration; and </w:t>
      </w:r>
    </w:p>
    <w:p w:rsidR="00393055" w:rsidRPr="00B46DC8" w:rsidRDefault="00393055" w:rsidP="00737A10">
      <w:pPr>
        <w:pStyle w:val="Style8"/>
        <w:numPr>
          <w:ilvl w:val="0"/>
          <w:numId w:val="7"/>
        </w:numPr>
        <w:tabs>
          <w:tab w:val="clear" w:pos="927"/>
          <w:tab w:val="num" w:pos="360"/>
        </w:tabs>
        <w:ind w:left="360"/>
        <w:rPr>
          <w:rFonts w:asciiTheme="minorHAnsi" w:hAnsiTheme="minorHAnsi" w:cs="Calibri"/>
          <w:sz w:val="22"/>
          <w:szCs w:val="22"/>
        </w:rPr>
      </w:pPr>
      <w:r w:rsidRPr="00B46DC8">
        <w:rPr>
          <w:rFonts w:asciiTheme="minorHAnsi" w:hAnsiTheme="minorHAnsi" w:cs="Calibri"/>
          <w:sz w:val="22"/>
          <w:szCs w:val="22"/>
        </w:rPr>
        <w:t>“Other damage” means damage sustained by any person having a right or interest in the land or in adjoining land, by reason of severance from or injurious affection to any adjoining land.</w:t>
      </w:r>
    </w:p>
    <w:p w:rsidR="00DF4522" w:rsidRPr="00B46DC8" w:rsidRDefault="00DF4522" w:rsidP="00DF4522">
      <w:pPr>
        <w:jc w:val="both"/>
        <w:rPr>
          <w:rFonts w:asciiTheme="minorHAnsi" w:hAnsiTheme="minorHAnsi"/>
          <w:sz w:val="22"/>
          <w:szCs w:val="22"/>
        </w:rPr>
      </w:pPr>
    </w:p>
    <w:p w:rsidR="001B7A83" w:rsidRPr="00B46DC8" w:rsidRDefault="001B7A83" w:rsidP="001B7A83">
      <w:pPr>
        <w:autoSpaceDE w:val="0"/>
        <w:autoSpaceDN w:val="0"/>
        <w:adjustRightInd w:val="0"/>
        <w:spacing w:line="300" w:lineRule="exact"/>
        <w:jc w:val="both"/>
        <w:rPr>
          <w:rFonts w:asciiTheme="minorHAnsi" w:eastAsia="Calibri" w:hAnsiTheme="minorHAnsi" w:cs="Garamond"/>
          <w:bCs/>
          <w:color w:val="000000"/>
          <w:sz w:val="22"/>
          <w:szCs w:val="22"/>
          <w:u w:val="single"/>
        </w:rPr>
      </w:pPr>
      <w:r w:rsidRPr="00B46DC8">
        <w:rPr>
          <w:rFonts w:asciiTheme="minorHAnsi" w:eastAsia="Calibri" w:hAnsiTheme="minorHAnsi" w:cs="Garamond"/>
          <w:bCs/>
          <w:color w:val="000000"/>
          <w:sz w:val="22"/>
          <w:szCs w:val="22"/>
          <w:u w:val="single"/>
        </w:rPr>
        <w:t>Forest Ordinance of 1927 (Cap 157)</w:t>
      </w:r>
    </w:p>
    <w:p w:rsidR="001B7A83" w:rsidRPr="00B46DC8" w:rsidRDefault="001B7A83" w:rsidP="001B7A83">
      <w:pPr>
        <w:autoSpaceDE w:val="0"/>
        <w:autoSpaceDN w:val="0"/>
        <w:adjustRightInd w:val="0"/>
        <w:spacing w:line="300" w:lineRule="exact"/>
        <w:jc w:val="both"/>
        <w:rPr>
          <w:rFonts w:asciiTheme="minorHAnsi" w:eastAsia="Calibri" w:hAnsiTheme="minorHAnsi" w:cs="Garamond"/>
          <w:b/>
          <w:bCs/>
          <w:color w:val="000000"/>
          <w:sz w:val="22"/>
          <w:szCs w:val="22"/>
        </w:rPr>
      </w:pPr>
      <w:r w:rsidRPr="00B46DC8">
        <w:rPr>
          <w:rFonts w:asciiTheme="minorHAnsi" w:eastAsia="Calibri" w:hAnsiTheme="minorHAnsi" w:cs="Garamond"/>
          <w:bCs/>
          <w:color w:val="000000"/>
          <w:sz w:val="22"/>
          <w:szCs w:val="22"/>
        </w:rPr>
        <w:t>It</w:t>
      </w:r>
      <w:r w:rsidRPr="00B46DC8">
        <w:rPr>
          <w:rFonts w:asciiTheme="minorHAnsi" w:eastAsia="Calibri" w:hAnsiTheme="minorHAnsi" w:cs="Garamond"/>
          <w:b/>
          <w:bCs/>
          <w:color w:val="000000"/>
          <w:sz w:val="22"/>
          <w:szCs w:val="22"/>
        </w:rPr>
        <w:t xml:space="preserve"> </w:t>
      </w:r>
      <w:r w:rsidRPr="00B46DC8">
        <w:rPr>
          <w:rFonts w:asciiTheme="minorHAnsi" w:eastAsia="Calibri" w:hAnsiTheme="minorHAnsi" w:cs="Garamond"/>
          <w:color w:val="000000"/>
          <w:sz w:val="22"/>
          <w:szCs w:val="22"/>
        </w:rPr>
        <w:t xml:space="preserve">is the principal statute governing the constitution and management of forest reserves in Ghana. The ordinance vests in the central government the power to create forest and protected area reserves. </w:t>
      </w:r>
      <w:r w:rsidRPr="00B46DC8">
        <w:rPr>
          <w:rFonts w:asciiTheme="minorHAnsi" w:eastAsia="Calibri" w:hAnsiTheme="minorHAnsi" w:cs="TimesNewRomanPSMT"/>
          <w:sz w:val="22"/>
          <w:szCs w:val="22"/>
        </w:rPr>
        <w:t xml:space="preserve">Forests Ordinance (Cap 157) </w:t>
      </w:r>
      <w:r w:rsidR="00AA2771" w:rsidRPr="00B46DC8">
        <w:rPr>
          <w:rFonts w:asciiTheme="minorHAnsi" w:eastAsia="Calibri" w:hAnsiTheme="minorHAnsi" w:cs="TimesNewRomanPSMT"/>
          <w:sz w:val="22"/>
          <w:szCs w:val="22"/>
        </w:rPr>
        <w:t xml:space="preserve">provides </w:t>
      </w:r>
      <w:r w:rsidRPr="00B46DC8">
        <w:rPr>
          <w:rFonts w:asciiTheme="minorHAnsi" w:eastAsia="Calibri" w:hAnsiTheme="minorHAnsi" w:cs="TimesNewRomanPSMT"/>
          <w:sz w:val="22"/>
          <w:szCs w:val="22"/>
        </w:rPr>
        <w:t>guidelines for constitution of forest reserves and the protection of forests and other related matters.</w:t>
      </w:r>
      <w:r w:rsidR="00D35D72" w:rsidRPr="00B46DC8">
        <w:rPr>
          <w:rFonts w:asciiTheme="minorHAnsi" w:eastAsia="Calibri" w:hAnsiTheme="minorHAnsi" w:cs="TimesNewRomanPSMT"/>
          <w:sz w:val="22"/>
          <w:szCs w:val="22"/>
        </w:rPr>
        <w:t xml:space="preserve"> </w:t>
      </w:r>
    </w:p>
    <w:p w:rsidR="001B7A83" w:rsidRPr="00B46DC8" w:rsidRDefault="001B7A83" w:rsidP="00DF4522">
      <w:pPr>
        <w:jc w:val="both"/>
        <w:rPr>
          <w:rFonts w:asciiTheme="minorHAnsi" w:hAnsiTheme="minorHAnsi"/>
          <w:sz w:val="22"/>
          <w:szCs w:val="22"/>
        </w:rPr>
      </w:pPr>
    </w:p>
    <w:p w:rsidR="001B7A83" w:rsidRPr="00B46DC8" w:rsidRDefault="001B7A83" w:rsidP="001B7A83">
      <w:pPr>
        <w:pStyle w:val="Heading2"/>
        <w:rPr>
          <w:rFonts w:asciiTheme="minorHAnsi" w:hAnsiTheme="minorHAnsi"/>
          <w:lang w:val="en-GB"/>
        </w:rPr>
      </w:pPr>
      <w:bookmarkStart w:id="86" w:name="_Toc530566459"/>
      <w:r w:rsidRPr="00B46DC8">
        <w:rPr>
          <w:rFonts w:asciiTheme="minorHAnsi" w:hAnsiTheme="minorHAnsi"/>
          <w:lang w:val="en-GB"/>
        </w:rPr>
        <w:t>Land Ownership and Tenure System</w:t>
      </w:r>
      <w:bookmarkEnd w:id="86"/>
    </w:p>
    <w:p w:rsidR="00D35D72" w:rsidRPr="00B46DC8" w:rsidRDefault="00D35D72" w:rsidP="00D35D72">
      <w:pPr>
        <w:pStyle w:val="Heading3"/>
        <w:rPr>
          <w:rFonts w:asciiTheme="minorHAnsi" w:hAnsiTheme="minorHAnsi"/>
        </w:rPr>
      </w:pPr>
      <w:bookmarkStart w:id="87" w:name="_Toc530566460"/>
      <w:r w:rsidRPr="00B46DC8">
        <w:rPr>
          <w:rFonts w:asciiTheme="minorHAnsi" w:hAnsiTheme="minorHAnsi"/>
        </w:rPr>
        <w:t>Interest in Land</w:t>
      </w:r>
      <w:bookmarkEnd w:id="87"/>
    </w:p>
    <w:p w:rsidR="00D35D72" w:rsidRPr="00B46DC8" w:rsidRDefault="00D35D72" w:rsidP="00D35D72">
      <w:pPr>
        <w:autoSpaceDE w:val="0"/>
        <w:autoSpaceDN w:val="0"/>
        <w:adjustRightInd w:val="0"/>
        <w:spacing w:line="300" w:lineRule="exact"/>
        <w:jc w:val="both"/>
        <w:rPr>
          <w:rFonts w:asciiTheme="minorHAnsi" w:eastAsia="Calibri" w:hAnsiTheme="minorHAnsi" w:cs="Helvetica"/>
          <w:sz w:val="22"/>
          <w:szCs w:val="22"/>
        </w:rPr>
      </w:pPr>
      <w:r w:rsidRPr="00B46DC8">
        <w:rPr>
          <w:rFonts w:asciiTheme="minorHAnsi" w:eastAsia="Calibri" w:hAnsiTheme="minorHAnsi" w:cs="Helvetica"/>
          <w:sz w:val="22"/>
          <w:szCs w:val="22"/>
        </w:rPr>
        <w:t>Ghanaian law recognizes the main following four interests in land:</w:t>
      </w:r>
    </w:p>
    <w:p w:rsidR="00D35D72" w:rsidRPr="00B46DC8" w:rsidRDefault="00D35D72" w:rsidP="00737A10">
      <w:pPr>
        <w:pStyle w:val="ListParagraph"/>
        <w:numPr>
          <w:ilvl w:val="0"/>
          <w:numId w:val="45"/>
        </w:numPr>
        <w:autoSpaceDE w:val="0"/>
        <w:autoSpaceDN w:val="0"/>
        <w:adjustRightInd w:val="0"/>
        <w:spacing w:line="300" w:lineRule="exact"/>
        <w:jc w:val="both"/>
        <w:rPr>
          <w:rFonts w:asciiTheme="minorHAnsi" w:eastAsia="Calibri" w:hAnsiTheme="minorHAnsi" w:cs="Helvetica"/>
          <w:sz w:val="22"/>
          <w:szCs w:val="22"/>
        </w:rPr>
      </w:pPr>
      <w:r w:rsidRPr="00B46DC8">
        <w:rPr>
          <w:rFonts w:asciiTheme="minorHAnsi" w:eastAsia="Calibri" w:hAnsiTheme="minorHAnsi" w:cs="Helvetica"/>
          <w:sz w:val="22"/>
          <w:szCs w:val="22"/>
        </w:rPr>
        <w:lastRenderedPageBreak/>
        <w:t>Allodial interest is the highest interest recognized by customary law. It is equivalent to freehold. Allodial titles are normally vested in stools or skins, and also in families or individuals, depending on areas and ethnic groups.</w:t>
      </w:r>
    </w:p>
    <w:p w:rsidR="00D35D72" w:rsidRPr="00B46DC8" w:rsidRDefault="00D35D72" w:rsidP="00737A10">
      <w:pPr>
        <w:pStyle w:val="ListParagraph"/>
        <w:numPr>
          <w:ilvl w:val="0"/>
          <w:numId w:val="45"/>
        </w:numPr>
        <w:autoSpaceDE w:val="0"/>
        <w:autoSpaceDN w:val="0"/>
        <w:adjustRightInd w:val="0"/>
        <w:spacing w:line="300" w:lineRule="exact"/>
        <w:jc w:val="both"/>
        <w:rPr>
          <w:rFonts w:asciiTheme="minorHAnsi" w:eastAsia="Calibri" w:hAnsiTheme="minorHAnsi" w:cs="Helvetica"/>
          <w:sz w:val="22"/>
          <w:szCs w:val="22"/>
        </w:rPr>
      </w:pPr>
      <w:r w:rsidRPr="00B46DC8">
        <w:rPr>
          <w:rFonts w:asciiTheme="minorHAnsi" w:eastAsia="Calibri" w:hAnsiTheme="minorHAnsi" w:cs="Helvetica"/>
          <w:sz w:val="22"/>
          <w:szCs w:val="22"/>
        </w:rPr>
        <w:t>Customary law freehold is a perpetuity interest vested in members of the</w:t>
      </w:r>
      <w:r w:rsidR="002F3371" w:rsidRPr="00B46DC8">
        <w:rPr>
          <w:rFonts w:asciiTheme="minorHAnsi" w:eastAsia="Calibri" w:hAnsiTheme="minorHAnsi" w:cs="Helvetica"/>
          <w:sz w:val="22"/>
          <w:szCs w:val="22"/>
        </w:rPr>
        <w:t xml:space="preserve"> </w:t>
      </w:r>
      <w:r w:rsidRPr="00B46DC8">
        <w:rPr>
          <w:rFonts w:asciiTheme="minorHAnsi" w:eastAsia="Calibri" w:hAnsiTheme="minorHAnsi" w:cs="Helvetica"/>
          <w:sz w:val="22"/>
          <w:szCs w:val="22"/>
        </w:rPr>
        <w:t>community that holds the allodial title. Customary law freehold implies that the</w:t>
      </w:r>
      <w:r w:rsidR="002F3371" w:rsidRPr="00B46DC8">
        <w:rPr>
          <w:rFonts w:asciiTheme="minorHAnsi" w:eastAsia="Calibri" w:hAnsiTheme="minorHAnsi" w:cs="Helvetica"/>
          <w:sz w:val="22"/>
          <w:szCs w:val="22"/>
        </w:rPr>
        <w:t xml:space="preserve"> </w:t>
      </w:r>
      <w:r w:rsidRPr="00B46DC8">
        <w:rPr>
          <w:rFonts w:asciiTheme="minorHAnsi" w:eastAsia="Calibri" w:hAnsiTheme="minorHAnsi" w:cs="Helvetica"/>
          <w:sz w:val="22"/>
          <w:szCs w:val="22"/>
        </w:rPr>
        <w:t>holder can occupy the land and derive economic use of it.</w:t>
      </w:r>
    </w:p>
    <w:p w:rsidR="00D35D72" w:rsidRPr="00B46DC8" w:rsidRDefault="00D35D72" w:rsidP="00737A10">
      <w:pPr>
        <w:pStyle w:val="ListParagraph"/>
        <w:numPr>
          <w:ilvl w:val="0"/>
          <w:numId w:val="45"/>
        </w:numPr>
        <w:autoSpaceDE w:val="0"/>
        <w:autoSpaceDN w:val="0"/>
        <w:adjustRightInd w:val="0"/>
        <w:spacing w:line="300" w:lineRule="exact"/>
        <w:jc w:val="both"/>
        <w:rPr>
          <w:rFonts w:asciiTheme="minorHAnsi" w:eastAsia="Calibri" w:hAnsiTheme="minorHAnsi" w:cs="Helvetica"/>
          <w:sz w:val="22"/>
          <w:szCs w:val="22"/>
        </w:rPr>
      </w:pPr>
      <w:r w:rsidRPr="00B46DC8">
        <w:rPr>
          <w:rFonts w:asciiTheme="minorHAnsi" w:eastAsia="Calibri" w:hAnsiTheme="minorHAnsi" w:cs="Helvetica"/>
          <w:sz w:val="22"/>
          <w:szCs w:val="22"/>
        </w:rPr>
        <w:t>Common law freehold is an interest that results from sale or gift to a non</w:t>
      </w:r>
      <w:r w:rsidR="002F3371" w:rsidRPr="00B46DC8">
        <w:rPr>
          <w:rFonts w:asciiTheme="minorHAnsi" w:eastAsia="Calibri" w:hAnsiTheme="minorHAnsi" w:cs="Helvetica"/>
          <w:sz w:val="22"/>
          <w:szCs w:val="22"/>
        </w:rPr>
        <w:t>-</w:t>
      </w:r>
      <w:r w:rsidRPr="00B46DC8">
        <w:rPr>
          <w:rFonts w:asciiTheme="minorHAnsi" w:eastAsia="Calibri" w:hAnsiTheme="minorHAnsi" w:cs="Helvetica"/>
          <w:sz w:val="22"/>
          <w:szCs w:val="22"/>
        </w:rPr>
        <w:t>member</w:t>
      </w:r>
      <w:r w:rsidR="002F3371" w:rsidRPr="00B46DC8">
        <w:rPr>
          <w:rFonts w:asciiTheme="minorHAnsi" w:eastAsia="Calibri" w:hAnsiTheme="minorHAnsi" w:cs="Helvetica"/>
          <w:sz w:val="22"/>
          <w:szCs w:val="22"/>
        </w:rPr>
        <w:t xml:space="preserve"> </w:t>
      </w:r>
      <w:r w:rsidRPr="00B46DC8">
        <w:rPr>
          <w:rFonts w:asciiTheme="minorHAnsi" w:eastAsia="Calibri" w:hAnsiTheme="minorHAnsi" w:cs="Helvetica"/>
          <w:sz w:val="22"/>
          <w:szCs w:val="22"/>
        </w:rPr>
        <w:t>of the community that holds the allodial title by the custodian of this title.</w:t>
      </w:r>
    </w:p>
    <w:p w:rsidR="00D35D72" w:rsidRPr="00B46DC8" w:rsidRDefault="00D35D72" w:rsidP="00737A10">
      <w:pPr>
        <w:pStyle w:val="ListParagraph"/>
        <w:numPr>
          <w:ilvl w:val="0"/>
          <w:numId w:val="45"/>
        </w:numPr>
        <w:autoSpaceDE w:val="0"/>
        <w:autoSpaceDN w:val="0"/>
        <w:adjustRightInd w:val="0"/>
        <w:spacing w:line="300" w:lineRule="exact"/>
        <w:jc w:val="both"/>
        <w:rPr>
          <w:rFonts w:asciiTheme="minorHAnsi" w:hAnsiTheme="minorHAnsi" w:cs="Calibri"/>
          <w:sz w:val="22"/>
          <w:szCs w:val="22"/>
        </w:rPr>
      </w:pPr>
      <w:r w:rsidRPr="00B46DC8">
        <w:rPr>
          <w:rFonts w:asciiTheme="minorHAnsi" w:eastAsia="Calibri" w:hAnsiTheme="minorHAnsi" w:cs="Helvetica"/>
          <w:sz w:val="22"/>
          <w:szCs w:val="22"/>
        </w:rPr>
        <w:t>Leasehold is a right to occupy and develop the land granted for a certain period</w:t>
      </w:r>
      <w:r w:rsidR="002F3371" w:rsidRPr="00B46DC8">
        <w:rPr>
          <w:rFonts w:asciiTheme="minorHAnsi" w:eastAsia="Calibri" w:hAnsiTheme="minorHAnsi" w:cs="Helvetica"/>
          <w:sz w:val="22"/>
          <w:szCs w:val="22"/>
        </w:rPr>
        <w:t xml:space="preserve"> </w:t>
      </w:r>
      <w:r w:rsidRPr="00B46DC8">
        <w:rPr>
          <w:rFonts w:asciiTheme="minorHAnsi" w:eastAsia="Calibri" w:hAnsiTheme="minorHAnsi" w:cs="Helvetica"/>
          <w:sz w:val="22"/>
          <w:szCs w:val="22"/>
        </w:rPr>
        <w:t>(up to 99 years for Ghanaian citizens and 50 for non-Ghanaian), usually against</w:t>
      </w:r>
      <w:r w:rsidR="002F3371" w:rsidRPr="00B46DC8">
        <w:rPr>
          <w:rFonts w:asciiTheme="minorHAnsi" w:eastAsia="Calibri" w:hAnsiTheme="minorHAnsi" w:cs="Helvetica"/>
          <w:sz w:val="22"/>
          <w:szCs w:val="22"/>
        </w:rPr>
        <w:t xml:space="preserve"> </w:t>
      </w:r>
      <w:r w:rsidRPr="00B46DC8">
        <w:rPr>
          <w:rFonts w:asciiTheme="minorHAnsi" w:eastAsia="Calibri" w:hAnsiTheme="minorHAnsi" w:cs="Helvetica"/>
          <w:sz w:val="22"/>
          <w:szCs w:val="22"/>
        </w:rPr>
        <w:t>the payment of a rent.</w:t>
      </w:r>
    </w:p>
    <w:p w:rsidR="00D35D72" w:rsidRPr="00B46DC8" w:rsidRDefault="00D35D72" w:rsidP="001B7A83">
      <w:pPr>
        <w:autoSpaceDE w:val="0"/>
        <w:autoSpaceDN w:val="0"/>
        <w:adjustRightInd w:val="0"/>
        <w:spacing w:line="300" w:lineRule="exact"/>
        <w:jc w:val="both"/>
        <w:rPr>
          <w:rFonts w:asciiTheme="minorHAnsi" w:hAnsiTheme="minorHAnsi" w:cs="Calibri"/>
          <w:sz w:val="22"/>
          <w:szCs w:val="22"/>
        </w:rPr>
      </w:pPr>
    </w:p>
    <w:p w:rsidR="002F3371" w:rsidRPr="00B46DC8" w:rsidRDefault="002F3371" w:rsidP="002F3371">
      <w:pPr>
        <w:pStyle w:val="Heading3"/>
        <w:rPr>
          <w:rFonts w:asciiTheme="minorHAnsi" w:hAnsiTheme="minorHAnsi"/>
        </w:rPr>
      </w:pPr>
      <w:bookmarkStart w:id="88" w:name="_Toc530566461"/>
      <w:r w:rsidRPr="00B46DC8">
        <w:rPr>
          <w:rFonts w:asciiTheme="minorHAnsi" w:hAnsiTheme="minorHAnsi"/>
        </w:rPr>
        <w:t>Existing forms of land ownership</w:t>
      </w:r>
      <w:bookmarkEnd w:id="88"/>
    </w:p>
    <w:p w:rsidR="001B7A83" w:rsidRPr="00B46DC8" w:rsidRDefault="001B7A83" w:rsidP="001B7A83">
      <w:pPr>
        <w:autoSpaceDE w:val="0"/>
        <w:autoSpaceDN w:val="0"/>
        <w:adjustRightInd w:val="0"/>
        <w:spacing w:line="300" w:lineRule="exact"/>
        <w:jc w:val="both"/>
        <w:rPr>
          <w:rFonts w:asciiTheme="minorHAnsi" w:hAnsiTheme="minorHAnsi" w:cs="Calibri"/>
          <w:sz w:val="22"/>
          <w:szCs w:val="22"/>
        </w:rPr>
      </w:pPr>
      <w:r w:rsidRPr="00B46DC8">
        <w:rPr>
          <w:rFonts w:asciiTheme="minorHAnsi" w:hAnsiTheme="minorHAnsi" w:cs="Calibri"/>
          <w:sz w:val="22"/>
          <w:szCs w:val="22"/>
        </w:rPr>
        <w:t>Land ownership and tenure in Ghana is governed by a system of common law and customary land law, from which have emerged the following categories of landholdings:</w:t>
      </w:r>
    </w:p>
    <w:p w:rsidR="001B7A83" w:rsidRPr="00B46DC8" w:rsidRDefault="001B7A83" w:rsidP="00737A10">
      <w:pPr>
        <w:pStyle w:val="ListParagraph"/>
        <w:numPr>
          <w:ilvl w:val="0"/>
          <w:numId w:val="6"/>
        </w:numPr>
        <w:autoSpaceDE w:val="0"/>
        <w:autoSpaceDN w:val="0"/>
        <w:adjustRightInd w:val="0"/>
        <w:spacing w:line="300" w:lineRule="exact"/>
        <w:jc w:val="both"/>
        <w:rPr>
          <w:rFonts w:asciiTheme="minorHAnsi" w:hAnsiTheme="minorHAnsi" w:cs="Calibri"/>
          <w:sz w:val="22"/>
          <w:szCs w:val="22"/>
        </w:rPr>
      </w:pPr>
      <w:r w:rsidRPr="00B46DC8">
        <w:rPr>
          <w:rFonts w:asciiTheme="minorHAnsi" w:hAnsiTheme="minorHAnsi" w:cs="Calibri"/>
          <w:sz w:val="22"/>
          <w:szCs w:val="22"/>
        </w:rPr>
        <w:t>Customary owned;</w:t>
      </w:r>
    </w:p>
    <w:p w:rsidR="001B7A83" w:rsidRPr="00B46DC8" w:rsidRDefault="001B7A83" w:rsidP="00737A10">
      <w:pPr>
        <w:pStyle w:val="ListParagraph"/>
        <w:numPr>
          <w:ilvl w:val="0"/>
          <w:numId w:val="6"/>
        </w:numPr>
        <w:autoSpaceDE w:val="0"/>
        <w:autoSpaceDN w:val="0"/>
        <w:adjustRightInd w:val="0"/>
        <w:spacing w:line="300" w:lineRule="exact"/>
        <w:jc w:val="both"/>
        <w:rPr>
          <w:rFonts w:asciiTheme="minorHAnsi" w:hAnsiTheme="minorHAnsi" w:cs="Calibri"/>
          <w:sz w:val="22"/>
          <w:szCs w:val="22"/>
        </w:rPr>
      </w:pPr>
      <w:r w:rsidRPr="00B46DC8">
        <w:rPr>
          <w:rFonts w:asciiTheme="minorHAnsi" w:hAnsiTheme="minorHAnsi" w:cs="Calibri"/>
          <w:sz w:val="22"/>
          <w:szCs w:val="22"/>
        </w:rPr>
        <w:t>State owned; and</w:t>
      </w:r>
    </w:p>
    <w:p w:rsidR="001B7A83" w:rsidRPr="00B46DC8" w:rsidRDefault="001B7A83" w:rsidP="00737A10">
      <w:pPr>
        <w:pStyle w:val="ListParagraph"/>
        <w:numPr>
          <w:ilvl w:val="0"/>
          <w:numId w:val="6"/>
        </w:numPr>
        <w:autoSpaceDE w:val="0"/>
        <w:autoSpaceDN w:val="0"/>
        <w:adjustRightInd w:val="0"/>
        <w:spacing w:line="300" w:lineRule="exact"/>
        <w:jc w:val="both"/>
        <w:rPr>
          <w:rFonts w:asciiTheme="minorHAnsi" w:hAnsiTheme="minorHAnsi" w:cs="Calibri"/>
          <w:sz w:val="22"/>
          <w:szCs w:val="22"/>
        </w:rPr>
      </w:pPr>
      <w:r w:rsidRPr="00B46DC8">
        <w:rPr>
          <w:rFonts w:asciiTheme="minorHAnsi" w:hAnsiTheme="minorHAnsi" w:cs="Calibri"/>
          <w:sz w:val="22"/>
          <w:szCs w:val="22"/>
        </w:rPr>
        <w:t>Customary owned but State managed land (also known as vested land).</w:t>
      </w:r>
    </w:p>
    <w:p w:rsidR="001B7A83" w:rsidRPr="00B46DC8" w:rsidRDefault="001B7A83" w:rsidP="001B7A83">
      <w:pPr>
        <w:autoSpaceDE w:val="0"/>
        <w:autoSpaceDN w:val="0"/>
        <w:adjustRightInd w:val="0"/>
        <w:spacing w:line="300" w:lineRule="exact"/>
        <w:jc w:val="both"/>
        <w:rPr>
          <w:rFonts w:asciiTheme="minorHAnsi" w:hAnsiTheme="minorHAnsi" w:cs="Calibri"/>
          <w:sz w:val="22"/>
          <w:szCs w:val="22"/>
        </w:rPr>
      </w:pPr>
    </w:p>
    <w:p w:rsidR="001B7A83" w:rsidRPr="00B46DC8" w:rsidRDefault="001B7A83" w:rsidP="001B7A83">
      <w:pPr>
        <w:autoSpaceDE w:val="0"/>
        <w:autoSpaceDN w:val="0"/>
        <w:adjustRightInd w:val="0"/>
        <w:spacing w:line="300" w:lineRule="exact"/>
        <w:jc w:val="both"/>
        <w:rPr>
          <w:rFonts w:asciiTheme="minorHAnsi" w:hAnsiTheme="minorHAnsi" w:cs="Calibri"/>
          <w:b/>
          <w:sz w:val="22"/>
          <w:szCs w:val="22"/>
        </w:rPr>
      </w:pPr>
      <w:r w:rsidRPr="00B46DC8">
        <w:rPr>
          <w:rFonts w:asciiTheme="minorHAnsi" w:hAnsiTheme="minorHAnsi" w:cs="Calibri"/>
          <w:b/>
          <w:sz w:val="22"/>
          <w:szCs w:val="22"/>
        </w:rPr>
        <w:t>Customary Ownership</w:t>
      </w:r>
    </w:p>
    <w:p w:rsidR="001B7A83" w:rsidRPr="00B46DC8" w:rsidRDefault="001B7A83" w:rsidP="001B7A83">
      <w:pPr>
        <w:autoSpaceDE w:val="0"/>
        <w:autoSpaceDN w:val="0"/>
        <w:adjustRightInd w:val="0"/>
        <w:spacing w:line="300" w:lineRule="exact"/>
        <w:jc w:val="both"/>
        <w:rPr>
          <w:rFonts w:asciiTheme="minorHAnsi" w:hAnsiTheme="minorHAnsi" w:cs="Calibri"/>
          <w:sz w:val="22"/>
          <w:szCs w:val="22"/>
        </w:rPr>
      </w:pPr>
      <w:r w:rsidRPr="00B46DC8">
        <w:rPr>
          <w:rFonts w:asciiTheme="minorHAnsi" w:hAnsiTheme="minorHAnsi" w:cs="Calibri"/>
          <w:sz w:val="22"/>
          <w:szCs w:val="22"/>
        </w:rPr>
        <w:t xml:space="preserve">Customary ownership occurs where the right to use or to dispose of use-rights over land is governed by the customary laws of the </w:t>
      </w:r>
      <w:r w:rsidR="00144EF3" w:rsidRPr="00B46DC8">
        <w:rPr>
          <w:rFonts w:asciiTheme="minorHAnsi" w:hAnsiTheme="minorHAnsi" w:cs="Calibri"/>
          <w:sz w:val="22"/>
          <w:szCs w:val="22"/>
        </w:rPr>
        <w:t>land-owning</w:t>
      </w:r>
      <w:r w:rsidRPr="00B46DC8">
        <w:rPr>
          <w:rFonts w:asciiTheme="minorHAnsi" w:hAnsiTheme="minorHAnsi" w:cs="Calibri"/>
          <w:sz w:val="22"/>
          <w:szCs w:val="22"/>
        </w:rPr>
        <w:t xml:space="preserve"> community, based purely on recognition by the community of the legitimacy of the holding. Rules governing the acquisition and transmission of these rights, which vary from community to community depending on social structures and customary practices, are normally not documented but are generally understood by community members.</w:t>
      </w:r>
    </w:p>
    <w:p w:rsidR="001B7A83" w:rsidRPr="00B46DC8" w:rsidRDefault="001B7A83" w:rsidP="001B7A83">
      <w:pPr>
        <w:autoSpaceDE w:val="0"/>
        <w:autoSpaceDN w:val="0"/>
        <w:adjustRightInd w:val="0"/>
        <w:spacing w:line="300" w:lineRule="exact"/>
        <w:jc w:val="both"/>
        <w:rPr>
          <w:rFonts w:asciiTheme="minorHAnsi" w:hAnsiTheme="minorHAnsi" w:cs="Calibri"/>
          <w:sz w:val="22"/>
          <w:szCs w:val="22"/>
        </w:rPr>
      </w:pPr>
    </w:p>
    <w:p w:rsidR="001B7A83" w:rsidRPr="00B46DC8" w:rsidRDefault="001B7A83" w:rsidP="001B7A83">
      <w:pPr>
        <w:autoSpaceDE w:val="0"/>
        <w:autoSpaceDN w:val="0"/>
        <w:adjustRightInd w:val="0"/>
        <w:spacing w:line="300" w:lineRule="exact"/>
        <w:jc w:val="both"/>
        <w:rPr>
          <w:rFonts w:asciiTheme="minorHAnsi" w:hAnsiTheme="minorHAnsi" w:cs="Calibri"/>
          <w:sz w:val="22"/>
          <w:szCs w:val="22"/>
        </w:rPr>
      </w:pPr>
      <w:r w:rsidRPr="00B46DC8">
        <w:rPr>
          <w:rFonts w:asciiTheme="minorHAnsi" w:hAnsiTheme="minorHAnsi" w:cs="Calibri"/>
          <w:sz w:val="22"/>
          <w:szCs w:val="22"/>
        </w:rPr>
        <w:t>The Allodial title, equivalent to common law freehold rights, forms the basis of all land rights in Ghana. Allodial rights are vested either in a stool, a clan, a family, an earth priest or a private individual person. Lesser interests, such as tenancies, licenses and pledges, emanate from the Allodial title.</w:t>
      </w:r>
    </w:p>
    <w:p w:rsidR="001B7A83" w:rsidRPr="00B46DC8" w:rsidRDefault="001B7A83" w:rsidP="001B7A83">
      <w:pPr>
        <w:autoSpaceDE w:val="0"/>
        <w:autoSpaceDN w:val="0"/>
        <w:adjustRightInd w:val="0"/>
        <w:spacing w:line="300" w:lineRule="exact"/>
        <w:jc w:val="both"/>
        <w:rPr>
          <w:rFonts w:asciiTheme="minorHAnsi" w:hAnsiTheme="minorHAnsi" w:cs="Calibri"/>
          <w:sz w:val="22"/>
          <w:szCs w:val="22"/>
        </w:rPr>
      </w:pPr>
    </w:p>
    <w:p w:rsidR="001B7A83" w:rsidRPr="00B46DC8" w:rsidRDefault="001B7A83" w:rsidP="001B7A83">
      <w:pPr>
        <w:autoSpaceDE w:val="0"/>
        <w:autoSpaceDN w:val="0"/>
        <w:adjustRightInd w:val="0"/>
        <w:spacing w:line="300" w:lineRule="exact"/>
        <w:jc w:val="both"/>
        <w:rPr>
          <w:rFonts w:asciiTheme="minorHAnsi" w:hAnsiTheme="minorHAnsi" w:cs="Calibri"/>
          <w:sz w:val="22"/>
          <w:szCs w:val="22"/>
        </w:rPr>
      </w:pPr>
      <w:r w:rsidRPr="00B46DC8">
        <w:rPr>
          <w:rFonts w:asciiTheme="minorHAnsi" w:hAnsiTheme="minorHAnsi" w:cs="Calibri"/>
          <w:sz w:val="22"/>
          <w:szCs w:val="22"/>
        </w:rPr>
        <w:t>Customary lands are managed by a custodian (a chief</w:t>
      </w:r>
      <w:r w:rsidR="00403D3C" w:rsidRPr="00B46DC8">
        <w:rPr>
          <w:rFonts w:asciiTheme="minorHAnsi" w:hAnsiTheme="minorHAnsi" w:cs="Calibri"/>
          <w:sz w:val="22"/>
          <w:szCs w:val="22"/>
        </w:rPr>
        <w:t>-for stool/skin lands</w:t>
      </w:r>
      <w:r w:rsidRPr="00B46DC8">
        <w:rPr>
          <w:rFonts w:asciiTheme="minorHAnsi" w:hAnsiTheme="minorHAnsi" w:cs="Calibri"/>
          <w:sz w:val="22"/>
          <w:szCs w:val="22"/>
        </w:rPr>
        <w:t xml:space="preserve"> or a head of clan or family</w:t>
      </w:r>
      <w:r w:rsidR="00403D3C" w:rsidRPr="00B46DC8">
        <w:rPr>
          <w:rFonts w:asciiTheme="minorHAnsi" w:hAnsiTheme="minorHAnsi" w:cs="Calibri"/>
          <w:sz w:val="22"/>
          <w:szCs w:val="22"/>
        </w:rPr>
        <w:t xml:space="preserve"> for family lands</w:t>
      </w:r>
      <w:r w:rsidRPr="00B46DC8">
        <w:rPr>
          <w:rFonts w:asciiTheme="minorHAnsi" w:hAnsiTheme="minorHAnsi" w:cs="Calibri"/>
          <w:sz w:val="22"/>
          <w:szCs w:val="22"/>
        </w:rPr>
        <w:t xml:space="preserve">) together with a council of principal elders appointed in accordance with the customary law of the </w:t>
      </w:r>
      <w:r w:rsidR="006C45E1" w:rsidRPr="00B46DC8">
        <w:rPr>
          <w:rFonts w:asciiTheme="minorHAnsi" w:hAnsiTheme="minorHAnsi" w:cs="Calibri"/>
          <w:sz w:val="22"/>
          <w:szCs w:val="22"/>
        </w:rPr>
        <w:t>land-owning</w:t>
      </w:r>
      <w:r w:rsidRPr="00B46DC8">
        <w:rPr>
          <w:rFonts w:asciiTheme="minorHAnsi" w:hAnsiTheme="minorHAnsi" w:cs="Calibri"/>
          <w:sz w:val="22"/>
          <w:szCs w:val="22"/>
        </w:rPr>
        <w:t xml:space="preserve"> community. They are accountable to the members of the </w:t>
      </w:r>
      <w:r w:rsidR="006C45E1" w:rsidRPr="00B46DC8">
        <w:rPr>
          <w:rFonts w:asciiTheme="minorHAnsi" w:hAnsiTheme="minorHAnsi" w:cs="Calibri"/>
          <w:sz w:val="22"/>
          <w:szCs w:val="22"/>
        </w:rPr>
        <w:t>land-owning</w:t>
      </w:r>
      <w:r w:rsidRPr="00B46DC8">
        <w:rPr>
          <w:rFonts w:asciiTheme="minorHAnsi" w:hAnsiTheme="minorHAnsi" w:cs="Calibri"/>
          <w:sz w:val="22"/>
          <w:szCs w:val="22"/>
        </w:rPr>
        <w:t xml:space="preserve"> community for their stewardship. All grants of land rights by the custodian require the concurrence of at least two of the principal elders for the grant to be valid. </w:t>
      </w:r>
    </w:p>
    <w:p w:rsidR="002F3371" w:rsidRPr="00B46DC8" w:rsidRDefault="002F3371" w:rsidP="001B7A83">
      <w:pPr>
        <w:autoSpaceDE w:val="0"/>
        <w:autoSpaceDN w:val="0"/>
        <w:adjustRightInd w:val="0"/>
        <w:spacing w:line="300" w:lineRule="exact"/>
        <w:jc w:val="both"/>
        <w:rPr>
          <w:rFonts w:asciiTheme="minorHAnsi" w:hAnsiTheme="minorHAnsi" w:cs="Calibri"/>
          <w:sz w:val="22"/>
          <w:szCs w:val="22"/>
        </w:rPr>
      </w:pPr>
    </w:p>
    <w:p w:rsidR="001B7A83" w:rsidRPr="00B46DC8" w:rsidRDefault="001B7A83" w:rsidP="001B7A83">
      <w:pPr>
        <w:autoSpaceDE w:val="0"/>
        <w:autoSpaceDN w:val="0"/>
        <w:adjustRightInd w:val="0"/>
        <w:spacing w:line="300" w:lineRule="exact"/>
        <w:jc w:val="both"/>
        <w:rPr>
          <w:rFonts w:asciiTheme="minorHAnsi" w:hAnsiTheme="minorHAnsi" w:cs="Calibri"/>
          <w:b/>
          <w:sz w:val="22"/>
          <w:szCs w:val="22"/>
        </w:rPr>
      </w:pPr>
      <w:r w:rsidRPr="00B46DC8">
        <w:rPr>
          <w:rFonts w:asciiTheme="minorHAnsi" w:hAnsiTheme="minorHAnsi" w:cs="Calibri"/>
          <w:b/>
          <w:sz w:val="22"/>
          <w:szCs w:val="22"/>
        </w:rPr>
        <w:t>State Land</w:t>
      </w:r>
    </w:p>
    <w:p w:rsidR="001B7A83" w:rsidRPr="00B46DC8" w:rsidRDefault="001B7A83" w:rsidP="001B7A83">
      <w:pPr>
        <w:autoSpaceDE w:val="0"/>
        <w:autoSpaceDN w:val="0"/>
        <w:adjustRightInd w:val="0"/>
        <w:spacing w:line="300" w:lineRule="exact"/>
        <w:jc w:val="both"/>
        <w:rPr>
          <w:rFonts w:asciiTheme="minorHAnsi" w:hAnsiTheme="minorHAnsi" w:cs="Calibri"/>
          <w:sz w:val="22"/>
          <w:szCs w:val="22"/>
        </w:rPr>
      </w:pPr>
      <w:r w:rsidRPr="00B46DC8">
        <w:rPr>
          <w:rFonts w:asciiTheme="minorHAnsi" w:hAnsiTheme="minorHAnsi" w:cs="Calibri"/>
          <w:sz w:val="22"/>
          <w:szCs w:val="22"/>
        </w:rPr>
        <w:t xml:space="preserve">State land includes tracts specifically acquired by government under an appropriate enactment using the state powers of eminent domain. Currently the principal acquiring legislation is the State Lands Act of 1962, Act 125, for public purposes or in the public interest. Under such ownership, Allodial rights become vested in government who can then dispose of the land by way of leases, certificate of allocations, and </w:t>
      </w:r>
      <w:r w:rsidRPr="00B46DC8">
        <w:rPr>
          <w:rFonts w:asciiTheme="minorHAnsi" w:hAnsiTheme="minorHAnsi" w:cs="Calibri"/>
          <w:sz w:val="22"/>
          <w:szCs w:val="22"/>
        </w:rPr>
        <w:lastRenderedPageBreak/>
        <w:t xml:space="preserve">licenses to relevant beneficiary state institutions as well as private individuals and organizations. The boundaries of these land parcels are cadastral surveyed and are scattered throughout the country. </w:t>
      </w:r>
    </w:p>
    <w:p w:rsidR="001B7A83" w:rsidRPr="00B46DC8" w:rsidRDefault="001B7A83" w:rsidP="001B7A83">
      <w:pPr>
        <w:autoSpaceDE w:val="0"/>
        <w:autoSpaceDN w:val="0"/>
        <w:adjustRightInd w:val="0"/>
        <w:spacing w:line="300" w:lineRule="exact"/>
        <w:jc w:val="both"/>
        <w:rPr>
          <w:rFonts w:asciiTheme="minorHAnsi" w:hAnsiTheme="minorHAnsi" w:cs="Calibri"/>
          <w:sz w:val="22"/>
          <w:szCs w:val="22"/>
        </w:rPr>
      </w:pPr>
    </w:p>
    <w:p w:rsidR="001B7A83" w:rsidRPr="00B46DC8" w:rsidRDefault="001B7A83" w:rsidP="001B7A83">
      <w:pPr>
        <w:autoSpaceDE w:val="0"/>
        <w:autoSpaceDN w:val="0"/>
        <w:adjustRightInd w:val="0"/>
        <w:spacing w:line="300" w:lineRule="exact"/>
        <w:jc w:val="both"/>
        <w:rPr>
          <w:rFonts w:asciiTheme="minorHAnsi" w:hAnsiTheme="minorHAnsi" w:cs="Calibri"/>
          <w:b/>
          <w:sz w:val="22"/>
          <w:szCs w:val="22"/>
        </w:rPr>
      </w:pPr>
      <w:r w:rsidRPr="00B46DC8">
        <w:rPr>
          <w:rFonts w:asciiTheme="minorHAnsi" w:hAnsiTheme="minorHAnsi" w:cs="Calibri"/>
          <w:b/>
          <w:sz w:val="22"/>
          <w:szCs w:val="22"/>
        </w:rPr>
        <w:t>Vested Land</w:t>
      </w:r>
    </w:p>
    <w:p w:rsidR="001B7A83" w:rsidRPr="00B46DC8" w:rsidRDefault="001B7A83" w:rsidP="001B7A83">
      <w:pPr>
        <w:autoSpaceDE w:val="0"/>
        <w:autoSpaceDN w:val="0"/>
        <w:adjustRightInd w:val="0"/>
        <w:spacing w:line="300" w:lineRule="exact"/>
        <w:jc w:val="both"/>
        <w:rPr>
          <w:rFonts w:asciiTheme="minorHAnsi" w:hAnsiTheme="minorHAnsi" w:cs="Calibri"/>
          <w:sz w:val="22"/>
          <w:szCs w:val="22"/>
        </w:rPr>
      </w:pPr>
      <w:r w:rsidRPr="00B46DC8">
        <w:rPr>
          <w:rFonts w:asciiTheme="minorHAnsi" w:hAnsiTheme="minorHAnsi" w:cs="Calibri"/>
          <w:sz w:val="22"/>
          <w:szCs w:val="22"/>
        </w:rPr>
        <w:t xml:space="preserve">Vested land is owned by a </w:t>
      </w:r>
      <w:r w:rsidR="006C45E1" w:rsidRPr="00B46DC8">
        <w:rPr>
          <w:rFonts w:asciiTheme="minorHAnsi" w:hAnsiTheme="minorHAnsi" w:cs="Calibri"/>
          <w:sz w:val="22"/>
          <w:szCs w:val="22"/>
        </w:rPr>
        <w:t>chief but</w:t>
      </w:r>
      <w:r w:rsidRPr="00B46DC8">
        <w:rPr>
          <w:rFonts w:asciiTheme="minorHAnsi" w:hAnsiTheme="minorHAnsi" w:cs="Calibri"/>
          <w:sz w:val="22"/>
          <w:szCs w:val="22"/>
        </w:rPr>
        <w:t xml:space="preserve"> managed by the State on behalf of the </w:t>
      </w:r>
      <w:r w:rsidR="006C45E1" w:rsidRPr="00B46DC8">
        <w:rPr>
          <w:rFonts w:asciiTheme="minorHAnsi" w:hAnsiTheme="minorHAnsi" w:cs="Calibri"/>
          <w:sz w:val="22"/>
          <w:szCs w:val="22"/>
        </w:rPr>
        <w:t>land-owning</w:t>
      </w:r>
      <w:r w:rsidRPr="00B46DC8">
        <w:rPr>
          <w:rFonts w:asciiTheme="minorHAnsi" w:hAnsiTheme="minorHAnsi" w:cs="Calibri"/>
          <w:sz w:val="22"/>
          <w:szCs w:val="22"/>
        </w:rPr>
        <w:t xml:space="preserve"> stool or skin. Under such ownership legal rights to sell, lease, manage, or collect rent is taken away from the customary landowners by application of specific laws on that land and vested in the State. Landowners retain equitable interest in the land (i.e., the right to enjoy the benefits from the land). This category of land is managed in the same way as State land. Unlike State land however, the boundaries are not cadastral </w:t>
      </w:r>
      <w:r w:rsidR="006C45E1" w:rsidRPr="00B46DC8">
        <w:rPr>
          <w:rFonts w:asciiTheme="minorHAnsi" w:hAnsiTheme="minorHAnsi" w:cs="Calibri"/>
          <w:sz w:val="22"/>
          <w:szCs w:val="22"/>
        </w:rPr>
        <w:t>surveyed,</w:t>
      </w:r>
      <w:r w:rsidRPr="00B46DC8">
        <w:rPr>
          <w:rFonts w:asciiTheme="minorHAnsi" w:hAnsiTheme="minorHAnsi" w:cs="Calibri"/>
          <w:sz w:val="22"/>
          <w:szCs w:val="22"/>
        </w:rPr>
        <w:t xml:space="preserve"> and they are usually larger, covering wide areas.</w:t>
      </w:r>
    </w:p>
    <w:p w:rsidR="002F3371" w:rsidRPr="00B46DC8" w:rsidRDefault="002F3371" w:rsidP="002F3371">
      <w:pPr>
        <w:pStyle w:val="Heading3"/>
        <w:rPr>
          <w:rFonts w:asciiTheme="minorHAnsi" w:eastAsia="Calibri" w:hAnsiTheme="minorHAnsi"/>
        </w:rPr>
      </w:pPr>
      <w:bookmarkStart w:id="89" w:name="_Toc530566462"/>
      <w:r w:rsidRPr="00B46DC8">
        <w:rPr>
          <w:rFonts w:asciiTheme="minorHAnsi" w:eastAsia="Calibri" w:hAnsiTheme="minorHAnsi"/>
        </w:rPr>
        <w:t>Land tenure rights and issues</w:t>
      </w:r>
      <w:bookmarkEnd w:id="89"/>
    </w:p>
    <w:p w:rsidR="002F3371" w:rsidRPr="00B46DC8" w:rsidRDefault="002F3371" w:rsidP="002F3371">
      <w:pPr>
        <w:autoSpaceDE w:val="0"/>
        <w:autoSpaceDN w:val="0"/>
        <w:adjustRightInd w:val="0"/>
        <w:spacing w:line="300" w:lineRule="exact"/>
        <w:jc w:val="both"/>
        <w:rPr>
          <w:rFonts w:asciiTheme="minorHAnsi" w:eastAsia="Calibri" w:hAnsiTheme="minorHAnsi" w:cs="Calibri"/>
          <w:color w:val="000000"/>
          <w:sz w:val="22"/>
          <w:szCs w:val="22"/>
        </w:rPr>
      </w:pPr>
      <w:r w:rsidRPr="00B46DC8">
        <w:rPr>
          <w:rFonts w:asciiTheme="minorHAnsi" w:eastAsia="Calibri" w:hAnsiTheme="minorHAnsi" w:cs="Calibri"/>
          <w:color w:val="000000"/>
          <w:sz w:val="22"/>
          <w:szCs w:val="22"/>
        </w:rPr>
        <w:t xml:space="preserve">The customary owners (stools, clans, families, and Tendamba) who hold the allodial title, own about 78% of the total land area in Ghana. Of the remaining 22% the state is the principal owner of about 20%, while 2% is held in dual ownership (i.e. the legal estate in the Government and the beneficiary/equitable interest in the community). Customary owners hold land in custody for communities and various arrangements on land use for community members prevail. The situation has been further complicated by internal migration related primarily to expanding cocoa </w:t>
      </w:r>
      <w:r w:rsidR="006C45E1" w:rsidRPr="00B46DC8">
        <w:rPr>
          <w:rFonts w:asciiTheme="minorHAnsi" w:eastAsia="Calibri" w:hAnsiTheme="minorHAnsi" w:cs="Calibri"/>
          <w:color w:val="000000"/>
          <w:sz w:val="22"/>
          <w:szCs w:val="22"/>
        </w:rPr>
        <w:t>and, in many areas,</w:t>
      </w:r>
      <w:r w:rsidRPr="00B46DC8">
        <w:rPr>
          <w:rFonts w:asciiTheme="minorHAnsi" w:eastAsia="Calibri" w:hAnsiTheme="minorHAnsi" w:cs="Calibri"/>
          <w:color w:val="000000"/>
          <w:sz w:val="22"/>
          <w:szCs w:val="22"/>
        </w:rPr>
        <w:t xml:space="preserve"> more than 50% of the population are from other parts of Ghana engaged through various arrangements, (lease, share-cropping etc.) in cocoa and other farming activities. Even though the state has </w:t>
      </w:r>
      <w:r w:rsidR="006C45E1" w:rsidRPr="00B46DC8">
        <w:rPr>
          <w:rFonts w:asciiTheme="minorHAnsi" w:eastAsia="Calibri" w:hAnsiTheme="minorHAnsi" w:cs="Calibri"/>
          <w:color w:val="000000"/>
          <w:sz w:val="22"/>
          <w:szCs w:val="22"/>
        </w:rPr>
        <w:t>elaborated</w:t>
      </w:r>
      <w:r w:rsidRPr="00B46DC8">
        <w:rPr>
          <w:rFonts w:asciiTheme="minorHAnsi" w:eastAsia="Calibri" w:hAnsiTheme="minorHAnsi" w:cs="Calibri"/>
          <w:color w:val="000000"/>
          <w:sz w:val="22"/>
          <w:szCs w:val="22"/>
        </w:rPr>
        <w:t xml:space="preserve"> institutional and legal structures for the management of all these types of land, the management of this resource is characterized by incoherent, conflicting and sometimes </w:t>
      </w:r>
      <w:r w:rsidR="00144EF3" w:rsidRPr="00B46DC8">
        <w:rPr>
          <w:rFonts w:asciiTheme="minorHAnsi" w:eastAsia="Calibri" w:hAnsiTheme="minorHAnsi" w:cs="Calibri"/>
          <w:color w:val="000000"/>
          <w:sz w:val="22"/>
          <w:szCs w:val="22"/>
        </w:rPr>
        <w:t>outdated</w:t>
      </w:r>
      <w:r w:rsidRPr="00B46DC8">
        <w:rPr>
          <w:rFonts w:asciiTheme="minorHAnsi" w:eastAsia="Calibri" w:hAnsiTheme="minorHAnsi" w:cs="Calibri"/>
          <w:color w:val="000000"/>
          <w:sz w:val="22"/>
          <w:szCs w:val="22"/>
        </w:rPr>
        <w:t xml:space="preserve"> legislations. </w:t>
      </w:r>
    </w:p>
    <w:p w:rsidR="002F3371" w:rsidRPr="00B46DC8" w:rsidRDefault="002F3371" w:rsidP="002F3371">
      <w:pPr>
        <w:autoSpaceDE w:val="0"/>
        <w:autoSpaceDN w:val="0"/>
        <w:adjustRightInd w:val="0"/>
        <w:spacing w:line="300" w:lineRule="exact"/>
        <w:jc w:val="both"/>
        <w:rPr>
          <w:rFonts w:asciiTheme="minorHAnsi" w:eastAsia="Calibri" w:hAnsiTheme="minorHAnsi" w:cs="Calibri"/>
          <w:color w:val="000000"/>
          <w:sz w:val="22"/>
          <w:szCs w:val="22"/>
        </w:rPr>
      </w:pPr>
    </w:p>
    <w:p w:rsidR="002F3371" w:rsidRPr="00B46DC8" w:rsidRDefault="002F3371" w:rsidP="002F3371">
      <w:pPr>
        <w:autoSpaceDE w:val="0"/>
        <w:autoSpaceDN w:val="0"/>
        <w:adjustRightInd w:val="0"/>
        <w:spacing w:line="300" w:lineRule="exact"/>
        <w:jc w:val="both"/>
        <w:rPr>
          <w:rFonts w:asciiTheme="minorHAnsi" w:eastAsia="Calibri" w:hAnsiTheme="minorHAnsi" w:cs="Calibri"/>
          <w:color w:val="000000"/>
          <w:sz w:val="22"/>
          <w:szCs w:val="22"/>
        </w:rPr>
      </w:pPr>
      <w:r w:rsidRPr="00B46DC8">
        <w:rPr>
          <w:rFonts w:asciiTheme="minorHAnsi" w:eastAsia="Calibri" w:hAnsiTheme="minorHAnsi" w:cs="Calibri"/>
          <w:color w:val="000000"/>
          <w:sz w:val="22"/>
          <w:szCs w:val="22"/>
        </w:rPr>
        <w:t xml:space="preserve">The separation of land from the resources on land, such as naturally growing trees, is complicating tenure and benefit sharing as well as reducing incentives for maintaining trees on off-reserve lands. Insufficient consultation and engagement of stakeholders in land management has contributed to increased encroachment of acquired lands (including forest reserves), unapproved and haphazard development schemes, uncertainties about titles to land and land litigation. The complexity is illustrated by the number of land litigation cases before the courts, estimated at about 60,000 in 2002. The effect of this is continuous conflicts, overburdening of the judicial processes, over centralization of authority in urban capitals and rent seeking behavior. </w:t>
      </w:r>
    </w:p>
    <w:p w:rsidR="001B7A83" w:rsidRPr="00B46DC8" w:rsidRDefault="00403D3C" w:rsidP="002F3371">
      <w:pPr>
        <w:pStyle w:val="Heading2"/>
        <w:rPr>
          <w:rFonts w:asciiTheme="minorHAnsi" w:hAnsiTheme="minorHAnsi"/>
        </w:rPr>
      </w:pPr>
      <w:bookmarkStart w:id="90" w:name="_Toc530566463"/>
      <w:r w:rsidRPr="00B46DC8">
        <w:rPr>
          <w:rFonts w:asciiTheme="minorHAnsi" w:hAnsiTheme="minorHAnsi"/>
        </w:rPr>
        <w:t xml:space="preserve">Land Administration and </w:t>
      </w:r>
      <w:r w:rsidR="002F3371" w:rsidRPr="00B46DC8">
        <w:rPr>
          <w:rFonts w:asciiTheme="minorHAnsi" w:hAnsiTheme="minorHAnsi"/>
        </w:rPr>
        <w:t>Institutional Framework</w:t>
      </w:r>
      <w:bookmarkEnd w:id="90"/>
      <w:r w:rsidR="002F3371" w:rsidRPr="00B46DC8">
        <w:rPr>
          <w:rFonts w:asciiTheme="minorHAnsi" w:hAnsiTheme="minorHAnsi"/>
        </w:rPr>
        <w:t xml:space="preserve"> </w:t>
      </w:r>
    </w:p>
    <w:p w:rsidR="001B7A83" w:rsidRPr="00B46DC8" w:rsidRDefault="005B6F1D" w:rsidP="00DF4522">
      <w:pPr>
        <w:jc w:val="both"/>
        <w:rPr>
          <w:rFonts w:asciiTheme="minorHAnsi" w:hAnsiTheme="minorHAnsi"/>
          <w:sz w:val="22"/>
          <w:szCs w:val="22"/>
        </w:rPr>
      </w:pPr>
      <w:r w:rsidRPr="00B46DC8">
        <w:rPr>
          <w:rFonts w:asciiTheme="minorHAnsi" w:hAnsiTheme="minorHAnsi"/>
          <w:sz w:val="22"/>
          <w:szCs w:val="22"/>
        </w:rPr>
        <w:t>Key institutions involved in land administration in Ghana include:</w:t>
      </w:r>
    </w:p>
    <w:p w:rsidR="005B6F1D" w:rsidRPr="00B46DC8" w:rsidRDefault="008E2D07" w:rsidP="00737A10">
      <w:pPr>
        <w:pStyle w:val="ListParagraph"/>
        <w:numPr>
          <w:ilvl w:val="0"/>
          <w:numId w:val="46"/>
        </w:numPr>
        <w:jc w:val="both"/>
        <w:rPr>
          <w:rFonts w:asciiTheme="minorHAnsi" w:hAnsiTheme="minorHAnsi"/>
          <w:sz w:val="22"/>
          <w:szCs w:val="22"/>
        </w:rPr>
      </w:pPr>
      <w:r w:rsidRPr="00B46DC8">
        <w:rPr>
          <w:rFonts w:asciiTheme="minorHAnsi" w:hAnsiTheme="minorHAnsi"/>
          <w:sz w:val="22"/>
          <w:szCs w:val="22"/>
        </w:rPr>
        <w:t>Metropolitan/Municipal/District Assemblies (</w:t>
      </w:r>
      <w:r w:rsidR="005B6F1D" w:rsidRPr="00B46DC8">
        <w:rPr>
          <w:rFonts w:asciiTheme="minorHAnsi" w:hAnsiTheme="minorHAnsi"/>
          <w:sz w:val="22"/>
          <w:szCs w:val="22"/>
        </w:rPr>
        <w:t>MMDAs</w:t>
      </w:r>
      <w:r w:rsidRPr="00B46DC8">
        <w:rPr>
          <w:rFonts w:asciiTheme="minorHAnsi" w:hAnsiTheme="minorHAnsi"/>
          <w:sz w:val="22"/>
          <w:szCs w:val="22"/>
        </w:rPr>
        <w:t>)</w:t>
      </w:r>
      <w:r w:rsidR="005B6F1D" w:rsidRPr="00B46DC8">
        <w:rPr>
          <w:rFonts w:asciiTheme="minorHAnsi" w:hAnsiTheme="minorHAnsi"/>
          <w:sz w:val="22"/>
          <w:szCs w:val="22"/>
        </w:rPr>
        <w:t>;</w:t>
      </w:r>
    </w:p>
    <w:p w:rsidR="005B6F1D" w:rsidRPr="00B46DC8" w:rsidRDefault="005B6F1D" w:rsidP="00737A10">
      <w:pPr>
        <w:pStyle w:val="ListParagraph"/>
        <w:numPr>
          <w:ilvl w:val="0"/>
          <w:numId w:val="46"/>
        </w:numPr>
        <w:jc w:val="both"/>
        <w:rPr>
          <w:rFonts w:asciiTheme="minorHAnsi" w:hAnsiTheme="minorHAnsi"/>
          <w:sz w:val="22"/>
          <w:szCs w:val="22"/>
        </w:rPr>
      </w:pPr>
      <w:r w:rsidRPr="00B46DC8">
        <w:rPr>
          <w:rFonts w:asciiTheme="minorHAnsi" w:hAnsiTheme="minorHAnsi"/>
          <w:sz w:val="22"/>
          <w:szCs w:val="22"/>
        </w:rPr>
        <w:t>Lands Commission;</w:t>
      </w:r>
    </w:p>
    <w:p w:rsidR="005B6F1D" w:rsidRPr="00B46DC8" w:rsidRDefault="005B6F1D" w:rsidP="00737A10">
      <w:pPr>
        <w:pStyle w:val="ListParagraph"/>
        <w:numPr>
          <w:ilvl w:val="0"/>
          <w:numId w:val="46"/>
        </w:numPr>
        <w:jc w:val="both"/>
        <w:rPr>
          <w:rFonts w:asciiTheme="minorHAnsi" w:hAnsiTheme="minorHAnsi"/>
          <w:sz w:val="22"/>
          <w:szCs w:val="22"/>
        </w:rPr>
      </w:pPr>
      <w:r w:rsidRPr="00B46DC8">
        <w:rPr>
          <w:rFonts w:asciiTheme="minorHAnsi" w:hAnsiTheme="minorHAnsi"/>
          <w:sz w:val="22"/>
          <w:szCs w:val="22"/>
        </w:rPr>
        <w:t>O</w:t>
      </w:r>
      <w:r w:rsidR="008E2D07" w:rsidRPr="00B46DC8">
        <w:rPr>
          <w:rFonts w:asciiTheme="minorHAnsi" w:hAnsiTheme="minorHAnsi"/>
          <w:sz w:val="22"/>
          <w:szCs w:val="22"/>
        </w:rPr>
        <w:t xml:space="preserve">ffice of the </w:t>
      </w:r>
      <w:r w:rsidRPr="00B46DC8">
        <w:rPr>
          <w:rFonts w:asciiTheme="minorHAnsi" w:hAnsiTheme="minorHAnsi"/>
          <w:sz w:val="22"/>
          <w:szCs w:val="22"/>
        </w:rPr>
        <w:t>A</w:t>
      </w:r>
      <w:r w:rsidR="008E2D07" w:rsidRPr="00B46DC8">
        <w:rPr>
          <w:rFonts w:asciiTheme="minorHAnsi" w:hAnsiTheme="minorHAnsi"/>
          <w:sz w:val="22"/>
          <w:szCs w:val="22"/>
        </w:rPr>
        <w:t xml:space="preserve">dministrator of </w:t>
      </w:r>
      <w:r w:rsidRPr="00B46DC8">
        <w:rPr>
          <w:rFonts w:asciiTheme="minorHAnsi" w:hAnsiTheme="minorHAnsi"/>
          <w:sz w:val="22"/>
          <w:szCs w:val="22"/>
        </w:rPr>
        <w:t>S</w:t>
      </w:r>
      <w:r w:rsidR="008E2D07" w:rsidRPr="00B46DC8">
        <w:rPr>
          <w:rFonts w:asciiTheme="minorHAnsi" w:hAnsiTheme="minorHAnsi"/>
          <w:sz w:val="22"/>
          <w:szCs w:val="22"/>
        </w:rPr>
        <w:t xml:space="preserve">tool </w:t>
      </w:r>
      <w:r w:rsidRPr="00B46DC8">
        <w:rPr>
          <w:rFonts w:asciiTheme="minorHAnsi" w:hAnsiTheme="minorHAnsi"/>
          <w:sz w:val="22"/>
          <w:szCs w:val="22"/>
        </w:rPr>
        <w:t>L</w:t>
      </w:r>
      <w:r w:rsidR="008E2D07" w:rsidRPr="00B46DC8">
        <w:rPr>
          <w:rFonts w:asciiTheme="minorHAnsi" w:hAnsiTheme="minorHAnsi"/>
          <w:sz w:val="22"/>
          <w:szCs w:val="22"/>
        </w:rPr>
        <w:t>ands (OASL)</w:t>
      </w:r>
      <w:r w:rsidRPr="00B46DC8">
        <w:rPr>
          <w:rFonts w:asciiTheme="minorHAnsi" w:hAnsiTheme="minorHAnsi"/>
          <w:sz w:val="22"/>
          <w:szCs w:val="22"/>
        </w:rPr>
        <w:t>;</w:t>
      </w:r>
    </w:p>
    <w:p w:rsidR="005B6F1D" w:rsidRPr="00B46DC8" w:rsidRDefault="005B6F1D" w:rsidP="00737A10">
      <w:pPr>
        <w:pStyle w:val="ListParagraph"/>
        <w:numPr>
          <w:ilvl w:val="0"/>
          <w:numId w:val="46"/>
        </w:numPr>
        <w:jc w:val="both"/>
        <w:rPr>
          <w:rFonts w:asciiTheme="minorHAnsi" w:hAnsiTheme="minorHAnsi"/>
          <w:sz w:val="22"/>
          <w:szCs w:val="22"/>
        </w:rPr>
      </w:pPr>
      <w:r w:rsidRPr="00B46DC8">
        <w:rPr>
          <w:rFonts w:asciiTheme="minorHAnsi" w:hAnsiTheme="minorHAnsi"/>
          <w:sz w:val="22"/>
          <w:szCs w:val="22"/>
        </w:rPr>
        <w:t>Forestry Commission;</w:t>
      </w:r>
      <w:r w:rsidR="008E2D07" w:rsidRPr="00B46DC8">
        <w:rPr>
          <w:rFonts w:asciiTheme="minorHAnsi" w:hAnsiTheme="minorHAnsi"/>
          <w:sz w:val="22"/>
          <w:szCs w:val="22"/>
        </w:rPr>
        <w:t xml:space="preserve"> and</w:t>
      </w:r>
    </w:p>
    <w:p w:rsidR="005B6F1D" w:rsidRPr="00B46DC8" w:rsidRDefault="005B6F1D" w:rsidP="00737A10">
      <w:pPr>
        <w:pStyle w:val="ListParagraph"/>
        <w:numPr>
          <w:ilvl w:val="0"/>
          <w:numId w:val="46"/>
        </w:numPr>
        <w:jc w:val="both"/>
        <w:rPr>
          <w:rFonts w:asciiTheme="minorHAnsi" w:hAnsiTheme="minorHAnsi"/>
          <w:sz w:val="22"/>
          <w:szCs w:val="22"/>
        </w:rPr>
      </w:pPr>
      <w:r w:rsidRPr="00B46DC8">
        <w:rPr>
          <w:rFonts w:asciiTheme="minorHAnsi" w:hAnsiTheme="minorHAnsi"/>
          <w:sz w:val="22"/>
          <w:szCs w:val="22"/>
        </w:rPr>
        <w:t>Traditional Authorities</w:t>
      </w:r>
      <w:r w:rsidR="008E2D07" w:rsidRPr="00B46DC8">
        <w:rPr>
          <w:rFonts w:asciiTheme="minorHAnsi" w:hAnsiTheme="minorHAnsi"/>
          <w:sz w:val="22"/>
          <w:szCs w:val="22"/>
        </w:rPr>
        <w:t xml:space="preserve">. </w:t>
      </w:r>
    </w:p>
    <w:p w:rsidR="008E2D07" w:rsidRPr="00B46DC8" w:rsidRDefault="008E2D07" w:rsidP="00303EF5">
      <w:pPr>
        <w:pStyle w:val="Heading3"/>
        <w:rPr>
          <w:rFonts w:asciiTheme="minorHAnsi" w:hAnsiTheme="minorHAnsi"/>
        </w:rPr>
      </w:pPr>
      <w:bookmarkStart w:id="91" w:name="_Toc160354001"/>
      <w:bookmarkStart w:id="92" w:name="_Toc300576336"/>
      <w:bookmarkStart w:id="93" w:name="_Toc301291707"/>
      <w:bookmarkStart w:id="94" w:name="_Toc308414570"/>
      <w:bookmarkStart w:id="95" w:name="_Toc530566464"/>
      <w:r w:rsidRPr="00B46DC8">
        <w:rPr>
          <w:rFonts w:asciiTheme="minorHAnsi" w:hAnsiTheme="minorHAnsi"/>
        </w:rPr>
        <w:lastRenderedPageBreak/>
        <w:t>Metropolitan /Municipal/District Assemblies</w:t>
      </w:r>
      <w:bookmarkEnd w:id="91"/>
      <w:bookmarkEnd w:id="92"/>
      <w:bookmarkEnd w:id="93"/>
      <w:bookmarkEnd w:id="94"/>
      <w:r w:rsidRPr="00B46DC8">
        <w:rPr>
          <w:rFonts w:asciiTheme="minorHAnsi" w:hAnsiTheme="minorHAnsi"/>
        </w:rPr>
        <w:t xml:space="preserve"> (MMDAs)</w:t>
      </w:r>
      <w:bookmarkEnd w:id="95"/>
    </w:p>
    <w:p w:rsidR="008E2D07" w:rsidRPr="00B46DC8" w:rsidRDefault="008E2D07" w:rsidP="003F7AA0">
      <w:pPr>
        <w:pStyle w:val="Style8"/>
        <w:rPr>
          <w:rFonts w:asciiTheme="minorHAnsi" w:hAnsiTheme="minorHAnsi" w:cs="Calibri"/>
          <w:sz w:val="22"/>
          <w:szCs w:val="22"/>
        </w:rPr>
      </w:pPr>
      <w:r w:rsidRPr="00B46DC8">
        <w:rPr>
          <w:rFonts w:asciiTheme="minorHAnsi" w:hAnsiTheme="minorHAnsi" w:cs="Calibri"/>
          <w:sz w:val="22"/>
          <w:szCs w:val="22"/>
        </w:rPr>
        <w:t xml:space="preserve">The current local government structure or the district assembly system is established by two main Acts, namely Act </w:t>
      </w:r>
      <w:r w:rsidR="0020769D" w:rsidRPr="00B46DC8">
        <w:rPr>
          <w:rFonts w:asciiTheme="minorHAnsi" w:hAnsiTheme="minorHAnsi" w:cs="Calibri"/>
          <w:sz w:val="22"/>
          <w:szCs w:val="22"/>
        </w:rPr>
        <w:t>963</w:t>
      </w:r>
      <w:r w:rsidRPr="00B46DC8">
        <w:rPr>
          <w:rFonts w:asciiTheme="minorHAnsi" w:hAnsiTheme="minorHAnsi" w:cs="Calibri"/>
          <w:sz w:val="22"/>
          <w:szCs w:val="22"/>
        </w:rPr>
        <w:t xml:space="preserve"> and Act 480.  Both Act </w:t>
      </w:r>
      <w:r w:rsidR="0020769D" w:rsidRPr="00B46DC8">
        <w:rPr>
          <w:rFonts w:asciiTheme="minorHAnsi" w:hAnsiTheme="minorHAnsi" w:cs="Calibri"/>
          <w:sz w:val="22"/>
          <w:szCs w:val="22"/>
        </w:rPr>
        <w:t>963</w:t>
      </w:r>
      <w:r w:rsidRPr="00B46DC8">
        <w:rPr>
          <w:rFonts w:asciiTheme="minorHAnsi" w:hAnsiTheme="minorHAnsi" w:cs="Calibri"/>
          <w:sz w:val="22"/>
          <w:szCs w:val="22"/>
        </w:rPr>
        <w:t xml:space="preserve"> and Act 480 designate the District/Municipal/Metropolitan Assembly as the planning authority, charged with the overall development of the district.  Both Acts provide that local people (communities) must participate in the formulation of the District Development Plan. </w:t>
      </w:r>
    </w:p>
    <w:p w:rsidR="008E2D07" w:rsidRPr="00B46DC8" w:rsidRDefault="008E2D07" w:rsidP="008E2D07">
      <w:pPr>
        <w:pStyle w:val="Style8"/>
        <w:rPr>
          <w:rFonts w:asciiTheme="minorHAnsi" w:hAnsiTheme="minorHAnsi" w:cs="Calibri"/>
          <w:sz w:val="22"/>
          <w:szCs w:val="22"/>
        </w:rPr>
      </w:pPr>
    </w:p>
    <w:p w:rsidR="008E2D07" w:rsidRPr="00B46DC8" w:rsidRDefault="008E2D07" w:rsidP="008E2D07">
      <w:pPr>
        <w:pStyle w:val="Style8"/>
        <w:rPr>
          <w:rFonts w:asciiTheme="minorHAnsi" w:hAnsiTheme="minorHAnsi" w:cs="Calibri"/>
          <w:sz w:val="22"/>
          <w:szCs w:val="22"/>
        </w:rPr>
      </w:pPr>
      <w:r w:rsidRPr="00B46DC8">
        <w:rPr>
          <w:rFonts w:asciiTheme="minorHAnsi" w:hAnsiTheme="minorHAnsi" w:cs="Calibri"/>
          <w:sz w:val="22"/>
          <w:szCs w:val="22"/>
        </w:rPr>
        <w:t>A key feature of this Assembly System is the involvement of communities or zones or whole villages who elect their representatives (Assemblymen) to the Assembly.  The structure of the Assembly comprises Unit Committees which are usually formed at the community levels, and the Urban/Town/Area Councils.</w:t>
      </w:r>
    </w:p>
    <w:p w:rsidR="008E2D07" w:rsidRPr="00B46DC8" w:rsidRDefault="008E2D07" w:rsidP="008E2D07">
      <w:pPr>
        <w:pStyle w:val="Style8"/>
        <w:rPr>
          <w:rFonts w:asciiTheme="minorHAnsi" w:hAnsiTheme="minorHAnsi" w:cs="Calibri"/>
          <w:sz w:val="22"/>
          <w:szCs w:val="22"/>
        </w:rPr>
      </w:pPr>
    </w:p>
    <w:p w:rsidR="008E2D07" w:rsidRPr="00B46DC8" w:rsidRDefault="008E2D07" w:rsidP="008E2D07">
      <w:pPr>
        <w:pStyle w:val="Style8"/>
        <w:rPr>
          <w:rFonts w:asciiTheme="minorHAnsi" w:hAnsiTheme="minorHAnsi" w:cs="Calibri"/>
          <w:sz w:val="22"/>
          <w:szCs w:val="22"/>
        </w:rPr>
      </w:pPr>
      <w:r w:rsidRPr="00B46DC8">
        <w:rPr>
          <w:rFonts w:asciiTheme="minorHAnsi" w:hAnsiTheme="minorHAnsi" w:cs="Calibri"/>
          <w:sz w:val="22"/>
          <w:szCs w:val="22"/>
        </w:rPr>
        <w:t xml:space="preserve">The district assemblies have limited role in the process of land acquisition but may assist and support communities in the inventory of PAPs. The Town </w:t>
      </w:r>
      <w:bookmarkStart w:id="96" w:name="_Toc300576337"/>
      <w:bookmarkStart w:id="97" w:name="_Toc301291708"/>
      <w:bookmarkStart w:id="98" w:name="_Toc308414571"/>
      <w:r w:rsidRPr="00B46DC8">
        <w:rPr>
          <w:rFonts w:asciiTheme="minorHAnsi" w:hAnsiTheme="minorHAnsi" w:cs="Calibri"/>
          <w:sz w:val="22"/>
          <w:szCs w:val="22"/>
        </w:rPr>
        <w:t>&amp; Country Planning Department</w:t>
      </w:r>
      <w:bookmarkEnd w:id="96"/>
      <w:bookmarkEnd w:id="97"/>
      <w:bookmarkEnd w:id="98"/>
      <w:r w:rsidRPr="00B46DC8">
        <w:rPr>
          <w:rFonts w:asciiTheme="minorHAnsi" w:hAnsiTheme="minorHAnsi" w:cs="Calibri"/>
          <w:sz w:val="22"/>
          <w:szCs w:val="22"/>
        </w:rPr>
        <w:t>, established in 1945, is responsible for designing plans (planning schemes) and controlling settlements.  It is no longer an independent department but currently forms part of the Assembly Structure. The Town and Country Planning Department have limited role in the process of land acquisition but responsible for designing plans and controlling settlements.</w:t>
      </w:r>
    </w:p>
    <w:p w:rsidR="008E2D07" w:rsidRPr="00B46DC8" w:rsidRDefault="008E2D07" w:rsidP="00DF4522">
      <w:pPr>
        <w:jc w:val="both"/>
        <w:rPr>
          <w:rFonts w:asciiTheme="minorHAnsi" w:hAnsiTheme="minorHAnsi"/>
          <w:sz w:val="22"/>
          <w:szCs w:val="22"/>
        </w:rPr>
      </w:pPr>
    </w:p>
    <w:p w:rsidR="008E2D07" w:rsidRPr="00B46DC8" w:rsidRDefault="008E2D07" w:rsidP="00303EF5">
      <w:pPr>
        <w:pStyle w:val="Heading3"/>
        <w:rPr>
          <w:rFonts w:asciiTheme="minorHAnsi" w:hAnsiTheme="minorHAnsi"/>
        </w:rPr>
      </w:pPr>
      <w:bookmarkStart w:id="99" w:name="_Toc300576329"/>
      <w:bookmarkStart w:id="100" w:name="_Toc301291700"/>
      <w:bookmarkStart w:id="101" w:name="_Toc308414563"/>
      <w:bookmarkStart w:id="102" w:name="_Toc530566465"/>
      <w:r w:rsidRPr="00B46DC8">
        <w:rPr>
          <w:rFonts w:asciiTheme="minorHAnsi" w:hAnsiTheme="minorHAnsi"/>
        </w:rPr>
        <w:t>The Lands Commission Act 2008, Act 767</w:t>
      </w:r>
      <w:bookmarkEnd w:id="99"/>
      <w:bookmarkEnd w:id="100"/>
      <w:bookmarkEnd w:id="101"/>
      <w:bookmarkEnd w:id="102"/>
    </w:p>
    <w:p w:rsidR="008E2D07" w:rsidRPr="00B46DC8" w:rsidRDefault="008E2D07" w:rsidP="008E2D07">
      <w:pPr>
        <w:spacing w:line="300" w:lineRule="exact"/>
        <w:ind w:left="9"/>
        <w:jc w:val="both"/>
        <w:rPr>
          <w:rFonts w:asciiTheme="minorHAnsi" w:hAnsiTheme="minorHAnsi" w:cs="Calibri"/>
          <w:sz w:val="22"/>
          <w:szCs w:val="22"/>
        </w:rPr>
      </w:pPr>
      <w:r w:rsidRPr="00B46DC8">
        <w:rPr>
          <w:rFonts w:asciiTheme="minorHAnsi" w:hAnsiTheme="minorHAnsi" w:cs="Calibri"/>
          <w:sz w:val="22"/>
          <w:szCs w:val="22"/>
        </w:rPr>
        <w:t>The Lands Commission Act 2008 establishes the Lands Commission to integrate the operations of public service land institutions in order to secure effective and efficient land administration to provide for related matters.  The objectives of the Commission include among others to:</w:t>
      </w:r>
    </w:p>
    <w:p w:rsidR="008E2D07" w:rsidRPr="00B46DC8" w:rsidRDefault="008E2D07" w:rsidP="00737A10">
      <w:pPr>
        <w:numPr>
          <w:ilvl w:val="0"/>
          <w:numId w:val="8"/>
        </w:numPr>
        <w:tabs>
          <w:tab w:val="left" w:pos="900"/>
        </w:tabs>
        <w:spacing w:line="300" w:lineRule="exact"/>
        <w:ind w:left="333"/>
        <w:jc w:val="both"/>
        <w:rPr>
          <w:rFonts w:asciiTheme="minorHAnsi" w:hAnsiTheme="minorHAnsi" w:cs="Calibri"/>
          <w:sz w:val="22"/>
          <w:szCs w:val="22"/>
        </w:rPr>
      </w:pPr>
      <w:r w:rsidRPr="00B46DC8">
        <w:rPr>
          <w:rFonts w:asciiTheme="minorHAnsi" w:hAnsiTheme="minorHAnsi" w:cs="Calibri"/>
          <w:sz w:val="22"/>
          <w:szCs w:val="22"/>
        </w:rPr>
        <w:t xml:space="preserve">Promote the judicious use of land by the society and ensure that land use is in accordance with sustainable management principles and the maintenance of a sound eco-system; and </w:t>
      </w:r>
    </w:p>
    <w:p w:rsidR="008E2D07" w:rsidRPr="00B46DC8" w:rsidRDefault="008E2D07" w:rsidP="00737A10">
      <w:pPr>
        <w:numPr>
          <w:ilvl w:val="0"/>
          <w:numId w:val="8"/>
        </w:numPr>
        <w:tabs>
          <w:tab w:val="left" w:pos="900"/>
        </w:tabs>
        <w:spacing w:line="300" w:lineRule="exact"/>
        <w:ind w:left="333"/>
        <w:jc w:val="both"/>
        <w:rPr>
          <w:rFonts w:asciiTheme="minorHAnsi" w:hAnsiTheme="minorHAnsi" w:cs="Calibri"/>
          <w:sz w:val="22"/>
          <w:szCs w:val="22"/>
        </w:rPr>
      </w:pPr>
      <w:r w:rsidRPr="00B46DC8">
        <w:rPr>
          <w:rFonts w:asciiTheme="minorHAnsi" w:hAnsiTheme="minorHAnsi" w:cs="Calibri"/>
          <w:sz w:val="22"/>
          <w:szCs w:val="22"/>
        </w:rPr>
        <w:t xml:space="preserve">Ensure that land development is </w:t>
      </w:r>
      <w:r w:rsidR="006C45E1" w:rsidRPr="00B46DC8">
        <w:rPr>
          <w:rFonts w:asciiTheme="minorHAnsi" w:hAnsiTheme="minorHAnsi" w:cs="Calibri"/>
          <w:sz w:val="22"/>
          <w:szCs w:val="22"/>
        </w:rPr>
        <w:t>affected</w:t>
      </w:r>
      <w:r w:rsidRPr="00B46DC8">
        <w:rPr>
          <w:rFonts w:asciiTheme="minorHAnsi" w:hAnsiTheme="minorHAnsi" w:cs="Calibri"/>
          <w:sz w:val="22"/>
          <w:szCs w:val="22"/>
        </w:rPr>
        <w:t xml:space="preserve"> in conformity with the nation’s development goals.</w:t>
      </w:r>
    </w:p>
    <w:p w:rsidR="008E2D07" w:rsidRPr="00B46DC8" w:rsidRDefault="008E2D07" w:rsidP="008E2D07">
      <w:pPr>
        <w:pStyle w:val="Style8"/>
        <w:ind w:left="9"/>
        <w:rPr>
          <w:rFonts w:asciiTheme="minorHAnsi" w:hAnsiTheme="minorHAnsi" w:cs="Calibri"/>
          <w:sz w:val="22"/>
          <w:szCs w:val="22"/>
          <w:lang w:val="en-GB"/>
        </w:rPr>
      </w:pPr>
    </w:p>
    <w:p w:rsidR="008E2D07" w:rsidRPr="00B46DC8" w:rsidRDefault="008E2D07" w:rsidP="008E2D07">
      <w:pPr>
        <w:spacing w:line="300" w:lineRule="exact"/>
        <w:ind w:left="9"/>
        <w:jc w:val="both"/>
        <w:rPr>
          <w:rFonts w:asciiTheme="minorHAnsi" w:hAnsiTheme="minorHAnsi" w:cs="Calibri"/>
          <w:sz w:val="22"/>
          <w:szCs w:val="22"/>
        </w:rPr>
      </w:pPr>
      <w:r w:rsidRPr="00B46DC8">
        <w:rPr>
          <w:rFonts w:asciiTheme="minorHAnsi" w:hAnsiTheme="minorHAnsi" w:cs="Calibri"/>
          <w:sz w:val="22"/>
          <w:szCs w:val="22"/>
        </w:rPr>
        <w:t>Currently, the commission has the following divisions:</w:t>
      </w:r>
    </w:p>
    <w:p w:rsidR="008E2D07" w:rsidRPr="00B46DC8" w:rsidRDefault="008E2D07" w:rsidP="008E2D07">
      <w:pPr>
        <w:numPr>
          <w:ilvl w:val="0"/>
          <w:numId w:val="3"/>
        </w:numPr>
        <w:tabs>
          <w:tab w:val="left" w:pos="900"/>
        </w:tabs>
        <w:spacing w:line="300" w:lineRule="exact"/>
        <w:ind w:left="369"/>
        <w:jc w:val="both"/>
        <w:rPr>
          <w:rFonts w:asciiTheme="minorHAnsi" w:hAnsiTheme="minorHAnsi" w:cs="Calibri"/>
          <w:sz w:val="22"/>
          <w:szCs w:val="22"/>
        </w:rPr>
      </w:pPr>
      <w:r w:rsidRPr="00B46DC8">
        <w:rPr>
          <w:rFonts w:asciiTheme="minorHAnsi" w:hAnsiTheme="minorHAnsi" w:cs="Calibri"/>
          <w:sz w:val="22"/>
          <w:szCs w:val="22"/>
        </w:rPr>
        <w:t>Survey and Mapping;</w:t>
      </w:r>
    </w:p>
    <w:p w:rsidR="008E2D07" w:rsidRPr="00B46DC8" w:rsidRDefault="008E2D07" w:rsidP="008E2D07">
      <w:pPr>
        <w:numPr>
          <w:ilvl w:val="0"/>
          <w:numId w:val="3"/>
        </w:numPr>
        <w:tabs>
          <w:tab w:val="left" w:pos="900"/>
        </w:tabs>
        <w:spacing w:line="300" w:lineRule="exact"/>
        <w:ind w:left="369"/>
        <w:jc w:val="both"/>
        <w:rPr>
          <w:rFonts w:asciiTheme="minorHAnsi" w:hAnsiTheme="minorHAnsi" w:cs="Calibri"/>
          <w:sz w:val="22"/>
          <w:szCs w:val="22"/>
        </w:rPr>
      </w:pPr>
      <w:r w:rsidRPr="00B46DC8">
        <w:rPr>
          <w:rFonts w:asciiTheme="minorHAnsi" w:hAnsiTheme="minorHAnsi" w:cs="Calibri"/>
          <w:sz w:val="22"/>
          <w:szCs w:val="22"/>
        </w:rPr>
        <w:t>Land Registration;</w:t>
      </w:r>
    </w:p>
    <w:p w:rsidR="008E2D07" w:rsidRPr="00B46DC8" w:rsidRDefault="008E2D07" w:rsidP="008E2D07">
      <w:pPr>
        <w:numPr>
          <w:ilvl w:val="0"/>
          <w:numId w:val="3"/>
        </w:numPr>
        <w:tabs>
          <w:tab w:val="left" w:pos="900"/>
        </w:tabs>
        <w:spacing w:line="300" w:lineRule="exact"/>
        <w:ind w:left="369"/>
        <w:jc w:val="both"/>
        <w:rPr>
          <w:rFonts w:asciiTheme="minorHAnsi" w:hAnsiTheme="minorHAnsi" w:cs="Calibri"/>
          <w:sz w:val="22"/>
          <w:szCs w:val="22"/>
        </w:rPr>
      </w:pPr>
      <w:r w:rsidRPr="00B46DC8">
        <w:rPr>
          <w:rFonts w:asciiTheme="minorHAnsi" w:hAnsiTheme="minorHAnsi" w:cs="Calibri"/>
          <w:sz w:val="22"/>
          <w:szCs w:val="22"/>
        </w:rPr>
        <w:t>Land Valuation; and</w:t>
      </w:r>
    </w:p>
    <w:p w:rsidR="008E2D07" w:rsidRPr="00B46DC8" w:rsidRDefault="008E2D07" w:rsidP="008E2D07">
      <w:pPr>
        <w:numPr>
          <w:ilvl w:val="0"/>
          <w:numId w:val="3"/>
        </w:numPr>
        <w:tabs>
          <w:tab w:val="left" w:pos="900"/>
        </w:tabs>
        <w:spacing w:line="300" w:lineRule="exact"/>
        <w:ind w:left="369"/>
        <w:jc w:val="both"/>
        <w:rPr>
          <w:rFonts w:asciiTheme="minorHAnsi" w:hAnsiTheme="minorHAnsi" w:cs="Calibri"/>
          <w:sz w:val="22"/>
          <w:szCs w:val="22"/>
        </w:rPr>
      </w:pPr>
      <w:r w:rsidRPr="00B46DC8">
        <w:rPr>
          <w:rFonts w:asciiTheme="minorHAnsi" w:hAnsiTheme="minorHAnsi" w:cs="Calibri"/>
          <w:sz w:val="22"/>
          <w:szCs w:val="22"/>
        </w:rPr>
        <w:t>Public and Vested Lands Management.</w:t>
      </w:r>
    </w:p>
    <w:p w:rsidR="008E2D07" w:rsidRPr="00B46DC8" w:rsidRDefault="008E2D07" w:rsidP="008E2D07">
      <w:pPr>
        <w:pStyle w:val="Style8"/>
        <w:rPr>
          <w:rFonts w:asciiTheme="minorHAnsi" w:hAnsiTheme="minorHAnsi" w:cs="Calibri"/>
          <w:sz w:val="22"/>
          <w:szCs w:val="22"/>
        </w:rPr>
      </w:pPr>
    </w:p>
    <w:p w:rsidR="00303EF5" w:rsidRPr="00B46DC8" w:rsidRDefault="00303EF5" w:rsidP="00303EF5">
      <w:pPr>
        <w:pStyle w:val="Style8"/>
        <w:rPr>
          <w:rFonts w:asciiTheme="minorHAnsi" w:hAnsiTheme="minorHAnsi" w:cs="Calibri"/>
          <w:sz w:val="22"/>
          <w:szCs w:val="22"/>
          <w:u w:val="single"/>
        </w:rPr>
      </w:pPr>
      <w:bookmarkStart w:id="103" w:name="_Toc300576331"/>
      <w:bookmarkStart w:id="104" w:name="_Toc301291702"/>
      <w:bookmarkStart w:id="105" w:name="_Toc308414565"/>
      <w:r w:rsidRPr="00B46DC8">
        <w:rPr>
          <w:rFonts w:asciiTheme="minorHAnsi" w:hAnsiTheme="minorHAnsi" w:cs="Calibri"/>
          <w:sz w:val="22"/>
          <w:szCs w:val="22"/>
          <w:u w:val="single"/>
        </w:rPr>
        <w:t>Public and Vested Lands Management Division</w:t>
      </w:r>
      <w:bookmarkEnd w:id="103"/>
      <w:bookmarkEnd w:id="104"/>
      <w:bookmarkEnd w:id="105"/>
    </w:p>
    <w:p w:rsidR="00303EF5" w:rsidRPr="00B46DC8" w:rsidRDefault="00303EF5" w:rsidP="00303EF5">
      <w:pPr>
        <w:pStyle w:val="Style8"/>
        <w:ind w:left="9"/>
        <w:rPr>
          <w:rFonts w:asciiTheme="minorHAnsi" w:hAnsiTheme="minorHAnsi" w:cs="Calibri"/>
          <w:sz w:val="22"/>
          <w:szCs w:val="22"/>
        </w:rPr>
      </w:pPr>
      <w:bookmarkStart w:id="106" w:name="_Toc160353999"/>
      <w:r w:rsidRPr="00B46DC8">
        <w:rPr>
          <w:rFonts w:asciiTheme="minorHAnsi" w:hAnsiTheme="minorHAnsi" w:cs="Calibri"/>
          <w:sz w:val="22"/>
          <w:szCs w:val="22"/>
        </w:rPr>
        <w:t xml:space="preserve">The Public and Vested Lands Management Division of the Lands Commission (established by the Lands Commission Act, 2008, Act 767) is the principal land management organisation of the government.  All public land is vested in the President of Ghana in trust for the people of Ghana.  The Public and Vested Lands Management Division manages all public land on behalf of the President.  In each of the ten regions of Ghana, a branch, known as the Regional Lands Commission, performs the functions of the Lands </w:t>
      </w:r>
      <w:r w:rsidRPr="00B46DC8">
        <w:rPr>
          <w:rFonts w:asciiTheme="minorHAnsi" w:hAnsiTheme="minorHAnsi" w:cs="Calibri"/>
          <w:sz w:val="22"/>
          <w:szCs w:val="22"/>
        </w:rPr>
        <w:lastRenderedPageBreak/>
        <w:t xml:space="preserve">Commission.  In addition to managing public lands on behalf of government, its other mandates </w:t>
      </w:r>
      <w:r w:rsidR="006C45E1" w:rsidRPr="00B46DC8">
        <w:rPr>
          <w:rFonts w:asciiTheme="minorHAnsi" w:hAnsiTheme="minorHAnsi" w:cs="Calibri"/>
          <w:sz w:val="22"/>
          <w:szCs w:val="22"/>
        </w:rPr>
        <w:t>include</w:t>
      </w:r>
      <w:r w:rsidRPr="00B46DC8">
        <w:rPr>
          <w:rFonts w:asciiTheme="minorHAnsi" w:hAnsiTheme="minorHAnsi" w:cs="Calibri"/>
          <w:sz w:val="22"/>
          <w:szCs w:val="22"/>
        </w:rPr>
        <w:t xml:space="preserve"> among others:</w:t>
      </w:r>
    </w:p>
    <w:p w:rsidR="00303EF5" w:rsidRPr="00B46DC8" w:rsidRDefault="00303EF5" w:rsidP="00737A10">
      <w:pPr>
        <w:pStyle w:val="Style8"/>
        <w:numPr>
          <w:ilvl w:val="0"/>
          <w:numId w:val="9"/>
        </w:numPr>
        <w:tabs>
          <w:tab w:val="clear" w:pos="936"/>
          <w:tab w:val="num" w:pos="369"/>
        </w:tabs>
        <w:ind w:left="369"/>
        <w:rPr>
          <w:rFonts w:asciiTheme="minorHAnsi" w:hAnsiTheme="minorHAnsi" w:cs="Calibri"/>
          <w:sz w:val="22"/>
          <w:szCs w:val="22"/>
        </w:rPr>
      </w:pPr>
      <w:r w:rsidRPr="00B46DC8">
        <w:rPr>
          <w:rFonts w:asciiTheme="minorHAnsi" w:hAnsiTheme="minorHAnsi" w:cs="Calibri"/>
          <w:sz w:val="22"/>
          <w:szCs w:val="22"/>
        </w:rPr>
        <w:t xml:space="preserve">Advise the government and local authorities on policy matters, and to ensure that the development of individual parcels of land is consistent with area development plans; and </w:t>
      </w:r>
    </w:p>
    <w:p w:rsidR="00303EF5" w:rsidRPr="00B46DC8" w:rsidRDefault="00303EF5" w:rsidP="00737A10">
      <w:pPr>
        <w:pStyle w:val="Style8"/>
        <w:numPr>
          <w:ilvl w:val="0"/>
          <w:numId w:val="9"/>
        </w:numPr>
        <w:tabs>
          <w:tab w:val="clear" w:pos="936"/>
          <w:tab w:val="num" w:pos="369"/>
        </w:tabs>
        <w:ind w:left="369"/>
        <w:rPr>
          <w:rFonts w:asciiTheme="minorHAnsi" w:hAnsiTheme="minorHAnsi" w:cs="Calibri"/>
          <w:sz w:val="22"/>
          <w:szCs w:val="22"/>
        </w:rPr>
      </w:pPr>
      <w:r w:rsidRPr="00B46DC8">
        <w:rPr>
          <w:rFonts w:asciiTheme="minorHAnsi" w:hAnsiTheme="minorHAnsi" w:cs="Calibri"/>
          <w:sz w:val="22"/>
          <w:szCs w:val="22"/>
        </w:rPr>
        <w:t xml:space="preserve">Advise </w:t>
      </w:r>
      <w:r w:rsidR="006C45E1" w:rsidRPr="00B46DC8">
        <w:rPr>
          <w:rFonts w:asciiTheme="minorHAnsi" w:hAnsiTheme="minorHAnsi" w:cs="Calibri"/>
          <w:sz w:val="22"/>
          <w:szCs w:val="22"/>
        </w:rPr>
        <w:t>on and</w:t>
      </w:r>
      <w:r w:rsidRPr="00B46DC8">
        <w:rPr>
          <w:rFonts w:asciiTheme="minorHAnsi" w:hAnsiTheme="minorHAnsi" w:cs="Calibri"/>
          <w:sz w:val="22"/>
          <w:szCs w:val="22"/>
        </w:rPr>
        <w:t xml:space="preserve"> assist in the execution of a comprehensive programme of land title registration.</w:t>
      </w:r>
    </w:p>
    <w:p w:rsidR="00303EF5" w:rsidRPr="00B46DC8" w:rsidRDefault="00303EF5" w:rsidP="00303EF5">
      <w:pPr>
        <w:pStyle w:val="Style8"/>
        <w:ind w:left="9"/>
        <w:rPr>
          <w:rFonts w:asciiTheme="minorHAnsi" w:hAnsiTheme="minorHAnsi" w:cs="Calibri"/>
          <w:sz w:val="22"/>
          <w:szCs w:val="22"/>
        </w:rPr>
      </w:pPr>
    </w:p>
    <w:p w:rsidR="00303EF5" w:rsidRPr="00B46DC8" w:rsidRDefault="00303EF5" w:rsidP="00303EF5">
      <w:pPr>
        <w:pStyle w:val="Style8"/>
        <w:ind w:left="9"/>
        <w:rPr>
          <w:rFonts w:asciiTheme="minorHAnsi" w:hAnsiTheme="minorHAnsi" w:cs="Calibri"/>
          <w:sz w:val="22"/>
          <w:szCs w:val="22"/>
        </w:rPr>
      </w:pPr>
      <w:r w:rsidRPr="00B46DC8">
        <w:rPr>
          <w:rFonts w:asciiTheme="minorHAnsi" w:hAnsiTheme="minorHAnsi" w:cs="Calibri"/>
          <w:sz w:val="22"/>
          <w:szCs w:val="22"/>
        </w:rPr>
        <w:t>The acquisition of any rights of exclusive possession over public lands would necessitate discussions with the relevant Regional Lands Commission for a lease over the selected site.</w:t>
      </w:r>
    </w:p>
    <w:p w:rsidR="00303EF5" w:rsidRPr="00B46DC8" w:rsidRDefault="00303EF5" w:rsidP="00303EF5">
      <w:pPr>
        <w:pStyle w:val="Style8"/>
        <w:ind w:left="9"/>
        <w:rPr>
          <w:rFonts w:asciiTheme="minorHAnsi" w:hAnsiTheme="minorHAnsi" w:cs="Calibri"/>
          <w:sz w:val="22"/>
          <w:szCs w:val="22"/>
        </w:rPr>
      </w:pPr>
    </w:p>
    <w:p w:rsidR="00303EF5" w:rsidRPr="00B46DC8" w:rsidRDefault="00303EF5" w:rsidP="00303EF5">
      <w:pPr>
        <w:pStyle w:val="Style8"/>
        <w:rPr>
          <w:rFonts w:asciiTheme="minorHAnsi" w:hAnsiTheme="minorHAnsi" w:cs="Calibri"/>
          <w:sz w:val="22"/>
          <w:szCs w:val="22"/>
          <w:u w:val="single"/>
        </w:rPr>
      </w:pPr>
      <w:bookmarkStart w:id="107" w:name="_Toc300576332"/>
      <w:bookmarkStart w:id="108" w:name="_Toc301291703"/>
      <w:bookmarkStart w:id="109" w:name="_Toc308414566"/>
      <w:r w:rsidRPr="00B46DC8">
        <w:rPr>
          <w:rFonts w:asciiTheme="minorHAnsi" w:hAnsiTheme="minorHAnsi" w:cs="Calibri"/>
          <w:sz w:val="22"/>
          <w:szCs w:val="22"/>
          <w:u w:val="single"/>
        </w:rPr>
        <w:t>Land Valuation Division (LVD)</w:t>
      </w:r>
      <w:bookmarkEnd w:id="106"/>
      <w:bookmarkEnd w:id="107"/>
      <w:bookmarkEnd w:id="108"/>
      <w:bookmarkEnd w:id="109"/>
    </w:p>
    <w:p w:rsidR="00303EF5" w:rsidRPr="00B46DC8" w:rsidRDefault="00303EF5" w:rsidP="00303EF5">
      <w:pPr>
        <w:pStyle w:val="Style8"/>
        <w:ind w:left="9"/>
        <w:rPr>
          <w:rFonts w:asciiTheme="minorHAnsi" w:hAnsiTheme="minorHAnsi" w:cs="Calibri"/>
          <w:sz w:val="22"/>
          <w:szCs w:val="22"/>
        </w:rPr>
      </w:pPr>
      <w:r w:rsidRPr="00B46DC8">
        <w:rPr>
          <w:rFonts w:asciiTheme="minorHAnsi" w:hAnsiTheme="minorHAnsi" w:cs="Calibri"/>
          <w:sz w:val="22"/>
          <w:szCs w:val="22"/>
        </w:rPr>
        <w:t xml:space="preserve">It was established in 1986 (PNDC Law 42) as Land Valuation Board (LVB), through a merger of valuation divisions operating within different ministries.  However, the LVB was brought under the Lands Commission as the Lands Valuation Division with the promulgation of the new Lands Commission Act 2008, Act 767. The LVD is responsible for all valuation services for the government, including assessing compensation to be paid as a result of land acquisition or damage to an asset in view of a government project.  The Division </w:t>
      </w:r>
      <w:r w:rsidR="0020769D" w:rsidRPr="00B46DC8">
        <w:rPr>
          <w:rFonts w:asciiTheme="minorHAnsi" w:hAnsiTheme="minorHAnsi" w:cs="Calibri"/>
          <w:sz w:val="22"/>
          <w:szCs w:val="22"/>
        </w:rPr>
        <w:t>set</w:t>
      </w:r>
      <w:r w:rsidRPr="00B46DC8">
        <w:rPr>
          <w:rFonts w:asciiTheme="minorHAnsi" w:hAnsiTheme="minorHAnsi" w:cs="Calibri"/>
          <w:sz w:val="22"/>
          <w:szCs w:val="22"/>
        </w:rPr>
        <w:t xml:space="preserve"> rates for crops which are applicable nation-wide. The LVD has offices in all the ten (10no.) regions of Ghana and 44 district offices.  The district offices are involved only in ‘rating valuation’ and that any valuation taking place has to be undertaken by the Regional offices which have certified valuers. The LVD also keep records of private sector certified valuers.</w:t>
      </w:r>
    </w:p>
    <w:p w:rsidR="00303EF5" w:rsidRPr="00B46DC8" w:rsidRDefault="00303EF5" w:rsidP="00303EF5">
      <w:pPr>
        <w:pStyle w:val="Style8"/>
        <w:ind w:left="9"/>
        <w:rPr>
          <w:rFonts w:asciiTheme="minorHAnsi" w:hAnsiTheme="minorHAnsi" w:cs="Calibri"/>
          <w:sz w:val="22"/>
          <w:szCs w:val="22"/>
        </w:rPr>
      </w:pPr>
    </w:p>
    <w:p w:rsidR="00303EF5" w:rsidRPr="00B46DC8" w:rsidRDefault="00303EF5" w:rsidP="00303EF5">
      <w:pPr>
        <w:pStyle w:val="Style8"/>
        <w:rPr>
          <w:rFonts w:asciiTheme="minorHAnsi" w:hAnsiTheme="minorHAnsi" w:cs="Calibri"/>
          <w:sz w:val="22"/>
          <w:szCs w:val="22"/>
          <w:u w:val="single"/>
        </w:rPr>
      </w:pPr>
      <w:bookmarkStart w:id="110" w:name="_Toc300576333"/>
      <w:bookmarkStart w:id="111" w:name="_Toc301291704"/>
      <w:bookmarkStart w:id="112" w:name="_Toc308414567"/>
      <w:r w:rsidRPr="00B46DC8">
        <w:rPr>
          <w:rFonts w:asciiTheme="minorHAnsi" w:hAnsiTheme="minorHAnsi" w:cs="Calibri"/>
          <w:sz w:val="22"/>
          <w:szCs w:val="22"/>
          <w:u w:val="single"/>
        </w:rPr>
        <w:t>Land Registration Division of the Lands Commission</w:t>
      </w:r>
      <w:bookmarkEnd w:id="110"/>
      <w:bookmarkEnd w:id="111"/>
      <w:bookmarkEnd w:id="112"/>
    </w:p>
    <w:p w:rsidR="00303EF5" w:rsidRPr="00B46DC8" w:rsidRDefault="00303EF5" w:rsidP="00303EF5">
      <w:pPr>
        <w:spacing w:line="300" w:lineRule="exact"/>
        <w:ind w:left="9"/>
        <w:jc w:val="both"/>
        <w:rPr>
          <w:rFonts w:asciiTheme="minorHAnsi" w:hAnsiTheme="minorHAnsi" w:cs="Calibri"/>
          <w:sz w:val="22"/>
          <w:szCs w:val="22"/>
        </w:rPr>
      </w:pPr>
      <w:r w:rsidRPr="00B46DC8">
        <w:rPr>
          <w:rFonts w:asciiTheme="minorHAnsi" w:hAnsiTheme="minorHAnsi" w:cs="Calibri"/>
          <w:sz w:val="22"/>
          <w:szCs w:val="22"/>
        </w:rPr>
        <w:t xml:space="preserve">It was established in 1986 as the Title Registration Advisory Board under Section 10 of the Land Title Registration Act, 1986.  However, it was brought under the Lands Commission as the Lands Registration Division with the promulgation of the Lands Commission Act 2008, Act 767. The Division ensures registration of title to land and other interests in land; maintains land registers that contains records of land and other interests in land; ensures registration of deeds and other instruments affecting land, among other functions. </w:t>
      </w:r>
    </w:p>
    <w:p w:rsidR="00303EF5" w:rsidRPr="00B46DC8" w:rsidRDefault="00303EF5" w:rsidP="00303EF5">
      <w:pPr>
        <w:spacing w:line="300" w:lineRule="exact"/>
        <w:ind w:left="9"/>
        <w:jc w:val="both"/>
        <w:rPr>
          <w:rFonts w:asciiTheme="minorHAnsi" w:hAnsiTheme="minorHAnsi" w:cs="Calibri"/>
          <w:sz w:val="22"/>
          <w:szCs w:val="22"/>
        </w:rPr>
      </w:pPr>
    </w:p>
    <w:p w:rsidR="00303EF5" w:rsidRPr="00B46DC8" w:rsidRDefault="00303EF5" w:rsidP="00303EF5">
      <w:pPr>
        <w:pStyle w:val="Style8"/>
        <w:rPr>
          <w:rFonts w:asciiTheme="minorHAnsi" w:hAnsiTheme="minorHAnsi" w:cs="Calibri"/>
          <w:sz w:val="22"/>
          <w:szCs w:val="22"/>
          <w:u w:val="single"/>
        </w:rPr>
      </w:pPr>
      <w:bookmarkStart w:id="113" w:name="_Toc300576334"/>
      <w:bookmarkStart w:id="114" w:name="_Toc301291705"/>
      <w:bookmarkStart w:id="115" w:name="_Toc308414568"/>
      <w:r w:rsidRPr="00B46DC8">
        <w:rPr>
          <w:rFonts w:asciiTheme="minorHAnsi" w:hAnsiTheme="minorHAnsi" w:cs="Calibri"/>
          <w:sz w:val="22"/>
          <w:szCs w:val="22"/>
          <w:u w:val="single"/>
        </w:rPr>
        <w:t>Survey and Mapping Division of the Lands Commission</w:t>
      </w:r>
      <w:bookmarkEnd w:id="113"/>
      <w:bookmarkEnd w:id="114"/>
      <w:bookmarkEnd w:id="115"/>
    </w:p>
    <w:p w:rsidR="00303EF5" w:rsidRPr="00B46DC8" w:rsidRDefault="00303EF5" w:rsidP="00303EF5">
      <w:pPr>
        <w:spacing w:line="300" w:lineRule="exact"/>
        <w:ind w:left="9"/>
        <w:jc w:val="both"/>
        <w:rPr>
          <w:rFonts w:asciiTheme="minorHAnsi" w:hAnsiTheme="minorHAnsi" w:cs="Calibri"/>
          <w:sz w:val="22"/>
          <w:szCs w:val="22"/>
        </w:rPr>
      </w:pPr>
      <w:r w:rsidRPr="00B46DC8">
        <w:rPr>
          <w:rFonts w:asciiTheme="minorHAnsi" w:hAnsiTheme="minorHAnsi" w:cs="Calibri"/>
          <w:sz w:val="22"/>
          <w:szCs w:val="22"/>
        </w:rPr>
        <w:t>It was established in 1962 under the Survey Act 1962, Act 127 as the Survey Department.  The Department was brought under the Lands Commission as the Survey and Mapping Division with the promulgation of the Lands Commission Act 2008, Act 767.  The Division supervises, regulates and controls the surveys and demarcation of land for the purposes of land use and land registration.  It also supervises, regulates, controls and certifies the production of maps.  It is responsible for planning all national surveys and mapping among other functions.</w:t>
      </w:r>
    </w:p>
    <w:p w:rsidR="00303EF5" w:rsidRPr="00B46DC8" w:rsidRDefault="002B7FD6" w:rsidP="00303EF5">
      <w:pPr>
        <w:pStyle w:val="Heading3"/>
        <w:rPr>
          <w:rFonts w:asciiTheme="minorHAnsi" w:hAnsiTheme="minorHAnsi"/>
        </w:rPr>
      </w:pPr>
      <w:bookmarkStart w:id="116" w:name="_Toc530566466"/>
      <w:bookmarkStart w:id="117" w:name="_Toc308414562"/>
      <w:r w:rsidRPr="00B46DC8">
        <w:rPr>
          <w:rFonts w:asciiTheme="minorHAnsi" w:hAnsiTheme="minorHAnsi"/>
        </w:rPr>
        <w:t>Office of t</w:t>
      </w:r>
      <w:r w:rsidR="008E2D07" w:rsidRPr="00B46DC8">
        <w:rPr>
          <w:rFonts w:asciiTheme="minorHAnsi" w:hAnsiTheme="minorHAnsi"/>
        </w:rPr>
        <w:t>he Administrator of Stool Lands</w:t>
      </w:r>
      <w:r w:rsidR="00303EF5" w:rsidRPr="00B46DC8">
        <w:rPr>
          <w:rFonts w:asciiTheme="minorHAnsi" w:hAnsiTheme="minorHAnsi"/>
        </w:rPr>
        <w:t xml:space="preserve"> (OASL)</w:t>
      </w:r>
      <w:bookmarkEnd w:id="116"/>
    </w:p>
    <w:p w:rsidR="008E2D07" w:rsidRPr="00B46DC8" w:rsidRDefault="00303EF5" w:rsidP="00303EF5">
      <w:pPr>
        <w:pStyle w:val="Style8"/>
        <w:rPr>
          <w:rFonts w:asciiTheme="minorHAnsi" w:hAnsiTheme="minorHAnsi" w:cs="Calibri"/>
          <w:sz w:val="22"/>
          <w:szCs w:val="22"/>
        </w:rPr>
      </w:pPr>
      <w:r w:rsidRPr="00B46DC8">
        <w:rPr>
          <w:rFonts w:asciiTheme="minorHAnsi" w:hAnsiTheme="minorHAnsi" w:cs="Calibri"/>
          <w:sz w:val="22"/>
          <w:szCs w:val="22"/>
        </w:rPr>
        <w:t>The OASL</w:t>
      </w:r>
      <w:r w:rsidR="008E2D07" w:rsidRPr="00B46DC8">
        <w:rPr>
          <w:rFonts w:asciiTheme="minorHAnsi" w:hAnsiTheme="minorHAnsi" w:cs="Calibri"/>
          <w:sz w:val="22"/>
          <w:szCs w:val="22"/>
        </w:rPr>
        <w:t xml:space="preserve"> Act 1994, Act 481</w:t>
      </w:r>
      <w:bookmarkEnd w:id="117"/>
      <w:r w:rsidRPr="00B46DC8">
        <w:rPr>
          <w:rFonts w:asciiTheme="minorHAnsi" w:hAnsiTheme="minorHAnsi" w:cs="Calibri"/>
          <w:sz w:val="22"/>
          <w:szCs w:val="22"/>
        </w:rPr>
        <w:t xml:space="preserve"> </w:t>
      </w:r>
      <w:r w:rsidR="008E2D07" w:rsidRPr="00B46DC8">
        <w:rPr>
          <w:rFonts w:asciiTheme="minorHAnsi" w:hAnsiTheme="minorHAnsi" w:cs="Calibri"/>
          <w:sz w:val="22"/>
          <w:szCs w:val="22"/>
        </w:rPr>
        <w:t xml:space="preserve">establishes the Office of the Administrator of Stool Lands as enshrined in Article 267 (2) of the 1992 Constitution and it is responsible for establishment of stool land account for each stool, collection of rents and the disbursement of such revenues.  The Administrator is charged with the management of stool lands and in accordance with the provisions in the 1992 Constitution, 10% of </w:t>
      </w:r>
      <w:r w:rsidR="008E2D07" w:rsidRPr="00B46DC8">
        <w:rPr>
          <w:rFonts w:asciiTheme="minorHAnsi" w:hAnsiTheme="minorHAnsi" w:cs="Calibri"/>
          <w:sz w:val="22"/>
          <w:szCs w:val="22"/>
        </w:rPr>
        <w:lastRenderedPageBreak/>
        <w:t>the gross revenue goes to the Administrator of Stool Lands for administrative expenses whilst the remainder is disbursed as follows:</w:t>
      </w:r>
    </w:p>
    <w:p w:rsidR="008E2D07" w:rsidRPr="00B46DC8" w:rsidRDefault="008E2D07" w:rsidP="00737A10">
      <w:pPr>
        <w:pStyle w:val="NormalWeb"/>
        <w:numPr>
          <w:ilvl w:val="0"/>
          <w:numId w:val="10"/>
        </w:numPr>
        <w:tabs>
          <w:tab w:val="left" w:pos="851"/>
        </w:tabs>
        <w:spacing w:before="0" w:beforeAutospacing="0" w:after="0" w:afterAutospacing="0" w:line="300" w:lineRule="exact"/>
        <w:ind w:left="709" w:hanging="709"/>
        <w:jc w:val="both"/>
        <w:rPr>
          <w:rFonts w:asciiTheme="minorHAnsi" w:hAnsiTheme="minorHAnsi" w:cs="Calibri"/>
          <w:sz w:val="22"/>
          <w:szCs w:val="22"/>
        </w:rPr>
      </w:pPr>
      <w:r w:rsidRPr="00B46DC8">
        <w:rPr>
          <w:rFonts w:asciiTheme="minorHAnsi" w:hAnsiTheme="minorHAnsi" w:cs="Calibri"/>
          <w:sz w:val="22"/>
          <w:szCs w:val="22"/>
        </w:rPr>
        <w:t>25% to the stool through the traditional authority for the maintenance of the stool;</w:t>
      </w:r>
    </w:p>
    <w:p w:rsidR="008E2D07" w:rsidRPr="00B46DC8" w:rsidRDefault="008E2D07" w:rsidP="00737A10">
      <w:pPr>
        <w:pStyle w:val="NormalWeb"/>
        <w:numPr>
          <w:ilvl w:val="0"/>
          <w:numId w:val="10"/>
        </w:numPr>
        <w:tabs>
          <w:tab w:val="left" w:pos="851"/>
        </w:tabs>
        <w:spacing w:before="0" w:beforeAutospacing="0" w:after="0" w:afterAutospacing="0" w:line="300" w:lineRule="exact"/>
        <w:ind w:left="709" w:hanging="709"/>
        <w:jc w:val="both"/>
        <w:rPr>
          <w:rFonts w:asciiTheme="minorHAnsi" w:hAnsiTheme="minorHAnsi" w:cs="Calibri"/>
          <w:sz w:val="22"/>
          <w:szCs w:val="22"/>
        </w:rPr>
      </w:pPr>
      <w:r w:rsidRPr="00B46DC8">
        <w:rPr>
          <w:rFonts w:asciiTheme="minorHAnsi" w:hAnsiTheme="minorHAnsi" w:cs="Calibri"/>
          <w:sz w:val="22"/>
          <w:szCs w:val="22"/>
        </w:rPr>
        <w:t>20% to the traditional authority;</w:t>
      </w:r>
    </w:p>
    <w:p w:rsidR="008E2D07" w:rsidRPr="00B46DC8" w:rsidRDefault="008E2D07" w:rsidP="00737A10">
      <w:pPr>
        <w:pStyle w:val="NormalWeb"/>
        <w:numPr>
          <w:ilvl w:val="0"/>
          <w:numId w:val="10"/>
        </w:numPr>
        <w:tabs>
          <w:tab w:val="left" w:pos="851"/>
        </w:tabs>
        <w:spacing w:before="0" w:beforeAutospacing="0" w:after="0" w:afterAutospacing="0" w:line="300" w:lineRule="exact"/>
        <w:ind w:left="709" w:hanging="709"/>
        <w:jc w:val="both"/>
        <w:rPr>
          <w:rFonts w:asciiTheme="minorHAnsi" w:hAnsiTheme="minorHAnsi" w:cs="Calibri"/>
          <w:sz w:val="22"/>
          <w:szCs w:val="22"/>
        </w:rPr>
      </w:pPr>
      <w:r w:rsidRPr="00B46DC8">
        <w:rPr>
          <w:rFonts w:asciiTheme="minorHAnsi" w:hAnsiTheme="minorHAnsi" w:cs="Calibri"/>
          <w:sz w:val="22"/>
          <w:szCs w:val="22"/>
        </w:rPr>
        <w:t>55% to the District Assembly, within the area of authority of which the stool lands are situated.</w:t>
      </w:r>
    </w:p>
    <w:p w:rsidR="008E2D07" w:rsidRPr="00B46DC8" w:rsidRDefault="008E2D07" w:rsidP="008E2D07">
      <w:pPr>
        <w:pStyle w:val="Style8"/>
        <w:rPr>
          <w:rFonts w:asciiTheme="minorHAnsi" w:hAnsiTheme="minorHAnsi" w:cs="Calibri"/>
          <w:sz w:val="22"/>
          <w:szCs w:val="22"/>
        </w:rPr>
      </w:pPr>
    </w:p>
    <w:p w:rsidR="002B7FD6" w:rsidRPr="00B46DC8" w:rsidRDefault="002B7FD6" w:rsidP="002B7FD6">
      <w:pPr>
        <w:autoSpaceDE w:val="0"/>
        <w:autoSpaceDN w:val="0"/>
        <w:adjustRightInd w:val="0"/>
        <w:spacing w:line="300" w:lineRule="exact"/>
        <w:jc w:val="both"/>
        <w:rPr>
          <w:rFonts w:asciiTheme="minorHAnsi" w:eastAsia="Calibri" w:hAnsiTheme="minorHAnsi" w:cs="Garamond"/>
          <w:bCs/>
          <w:color w:val="000000"/>
          <w:sz w:val="22"/>
          <w:szCs w:val="22"/>
          <w:u w:val="single"/>
        </w:rPr>
      </w:pPr>
      <w:r w:rsidRPr="00B46DC8">
        <w:rPr>
          <w:rFonts w:asciiTheme="minorHAnsi" w:eastAsia="Calibri" w:hAnsiTheme="minorHAnsi" w:cs="Garamond"/>
          <w:bCs/>
          <w:color w:val="000000"/>
          <w:sz w:val="22"/>
          <w:szCs w:val="22"/>
          <w:u w:val="single"/>
        </w:rPr>
        <w:t>Administration of Lands Act of 1962 (Act 123)</w:t>
      </w:r>
    </w:p>
    <w:p w:rsidR="002B7FD6" w:rsidRPr="00B46DC8" w:rsidRDefault="002B7FD6" w:rsidP="002B7FD6">
      <w:pPr>
        <w:autoSpaceDE w:val="0"/>
        <w:autoSpaceDN w:val="0"/>
        <w:adjustRightInd w:val="0"/>
        <w:spacing w:line="300" w:lineRule="exact"/>
        <w:jc w:val="both"/>
        <w:rPr>
          <w:rFonts w:asciiTheme="minorHAnsi" w:eastAsia="Calibri" w:hAnsiTheme="minorHAnsi" w:cs="Garamond"/>
          <w:color w:val="000000"/>
          <w:sz w:val="22"/>
          <w:szCs w:val="22"/>
        </w:rPr>
      </w:pPr>
      <w:r w:rsidRPr="00B46DC8">
        <w:rPr>
          <w:rFonts w:asciiTheme="minorHAnsi" w:eastAsia="Calibri" w:hAnsiTheme="minorHAnsi" w:cs="Garamond"/>
          <w:bCs/>
          <w:color w:val="000000"/>
          <w:sz w:val="22"/>
          <w:szCs w:val="22"/>
        </w:rPr>
        <w:t xml:space="preserve">The Administration of Lands Act of 1962 (Act 123) </w:t>
      </w:r>
      <w:r w:rsidRPr="00B46DC8">
        <w:rPr>
          <w:rFonts w:asciiTheme="minorHAnsi" w:eastAsia="Calibri" w:hAnsiTheme="minorHAnsi" w:cs="Garamond"/>
          <w:color w:val="000000"/>
          <w:sz w:val="22"/>
          <w:szCs w:val="22"/>
        </w:rPr>
        <w:t xml:space="preserve">gives the President power to acquire stool land that will be held in trust (in the public interest) and vests the management of all stool land revenue in the central government. </w:t>
      </w:r>
    </w:p>
    <w:p w:rsidR="008E2D07" w:rsidRPr="00B46DC8" w:rsidRDefault="00303EF5" w:rsidP="00303EF5">
      <w:pPr>
        <w:pStyle w:val="Heading3"/>
        <w:rPr>
          <w:rFonts w:asciiTheme="minorHAnsi" w:hAnsiTheme="minorHAnsi"/>
        </w:rPr>
      </w:pPr>
      <w:bookmarkStart w:id="118" w:name="_Toc530566467"/>
      <w:r w:rsidRPr="00B46DC8">
        <w:rPr>
          <w:rFonts w:asciiTheme="minorHAnsi" w:hAnsiTheme="minorHAnsi"/>
        </w:rPr>
        <w:t>Forestry Commission</w:t>
      </w:r>
      <w:bookmarkEnd w:id="118"/>
    </w:p>
    <w:p w:rsidR="00303EF5" w:rsidRPr="00B46DC8" w:rsidRDefault="00303EF5" w:rsidP="002B7FD6">
      <w:pPr>
        <w:autoSpaceDE w:val="0"/>
        <w:autoSpaceDN w:val="0"/>
        <w:adjustRightInd w:val="0"/>
        <w:spacing w:line="300" w:lineRule="exact"/>
        <w:jc w:val="both"/>
        <w:rPr>
          <w:rFonts w:asciiTheme="minorHAnsi" w:hAnsiTheme="minorHAnsi" w:cs="Arial"/>
          <w:sz w:val="22"/>
          <w:szCs w:val="22"/>
          <w:lang w:eastAsia="en-GB"/>
        </w:rPr>
      </w:pPr>
      <w:r w:rsidRPr="00B46DC8">
        <w:rPr>
          <w:rFonts w:asciiTheme="minorHAnsi" w:eastAsia="Calibri" w:hAnsiTheme="minorHAnsi" w:cs="TimesNewRomanPSMT"/>
          <w:sz w:val="22"/>
          <w:szCs w:val="22"/>
        </w:rPr>
        <w:t>Forestry Commission Act, 1999 (Act, 571) repealed Act 453 and re-establish the Forestry Commission as a semi-autonomous corporate body and also brought under the Commission, the forestry sector agencies implementing the functions of protection, development, management and regulation of forest and wildlife resources.</w:t>
      </w:r>
      <w:r w:rsidR="002B7FD6" w:rsidRPr="00B46DC8">
        <w:rPr>
          <w:rFonts w:asciiTheme="minorHAnsi" w:eastAsia="Calibri" w:hAnsiTheme="minorHAnsi" w:cs="TimesNewRomanPSMT"/>
          <w:sz w:val="22"/>
          <w:szCs w:val="22"/>
        </w:rPr>
        <w:t xml:space="preserve"> </w:t>
      </w:r>
      <w:r w:rsidRPr="00B46DC8">
        <w:rPr>
          <w:rFonts w:asciiTheme="minorHAnsi" w:hAnsiTheme="minorHAnsi" w:cs="Arial"/>
          <w:sz w:val="22"/>
          <w:szCs w:val="22"/>
          <w:lang w:eastAsia="en-GB"/>
        </w:rPr>
        <w:t xml:space="preserve">The Forestry Commission of Ghana is responsible for </w:t>
      </w:r>
      <w:r w:rsidR="002B7FD6" w:rsidRPr="00B46DC8">
        <w:rPr>
          <w:rFonts w:asciiTheme="minorHAnsi" w:hAnsiTheme="minorHAnsi" w:cs="Arial"/>
          <w:sz w:val="22"/>
          <w:szCs w:val="22"/>
          <w:lang w:eastAsia="en-GB"/>
        </w:rPr>
        <w:t xml:space="preserve">managing and protecting areas designated as forest reserves be it for production or for protection. </w:t>
      </w:r>
    </w:p>
    <w:p w:rsidR="00303EF5" w:rsidRPr="00B46DC8" w:rsidRDefault="00303EF5" w:rsidP="00303EF5">
      <w:pPr>
        <w:spacing w:line="300" w:lineRule="exact"/>
        <w:jc w:val="both"/>
        <w:rPr>
          <w:rFonts w:asciiTheme="minorHAnsi" w:hAnsiTheme="minorHAnsi" w:cs="Arial"/>
          <w:sz w:val="22"/>
          <w:szCs w:val="22"/>
          <w:lang w:eastAsia="en-GB"/>
        </w:rPr>
      </w:pPr>
    </w:p>
    <w:p w:rsidR="00303EF5" w:rsidRPr="00B46DC8" w:rsidRDefault="00303EF5" w:rsidP="00303EF5">
      <w:pPr>
        <w:spacing w:line="300" w:lineRule="exact"/>
        <w:jc w:val="both"/>
        <w:rPr>
          <w:rFonts w:asciiTheme="minorHAnsi" w:hAnsiTheme="minorHAnsi" w:cs="Arial"/>
          <w:sz w:val="22"/>
          <w:szCs w:val="22"/>
          <w:lang w:eastAsia="en-GB"/>
        </w:rPr>
      </w:pPr>
      <w:r w:rsidRPr="00B46DC8">
        <w:rPr>
          <w:rFonts w:asciiTheme="minorHAnsi" w:hAnsiTheme="minorHAnsi" w:cs="Arial"/>
          <w:sz w:val="22"/>
          <w:szCs w:val="22"/>
          <w:lang w:eastAsia="en-GB"/>
        </w:rPr>
        <w:t>The Commission embodies the various public bodies and agencies that were individually implementing the functions of protection, management, the regulation of forest and wildlife resources. These agencies currently form the divisions of the Commission:</w:t>
      </w:r>
    </w:p>
    <w:p w:rsidR="00303EF5" w:rsidRPr="00B46DC8" w:rsidRDefault="003B74EC" w:rsidP="00737A10">
      <w:pPr>
        <w:numPr>
          <w:ilvl w:val="0"/>
          <w:numId w:val="47"/>
        </w:numPr>
        <w:spacing w:line="300" w:lineRule="exact"/>
        <w:jc w:val="both"/>
        <w:rPr>
          <w:rFonts w:asciiTheme="minorHAnsi" w:hAnsiTheme="minorHAnsi" w:cs="Arial"/>
          <w:sz w:val="22"/>
          <w:szCs w:val="22"/>
          <w:lang w:eastAsia="en-GB"/>
        </w:rPr>
      </w:pPr>
      <w:hyperlink r:id="rId20" w:history="1">
        <w:r w:rsidR="00303EF5" w:rsidRPr="00B46DC8">
          <w:rPr>
            <w:rFonts w:asciiTheme="minorHAnsi" w:hAnsiTheme="minorHAnsi" w:cs="Arial"/>
            <w:sz w:val="22"/>
            <w:szCs w:val="22"/>
            <w:lang w:eastAsia="en-GB"/>
          </w:rPr>
          <w:t>Forest Services Division</w:t>
        </w:r>
      </w:hyperlink>
      <w:r w:rsidR="00303EF5" w:rsidRPr="00B46DC8">
        <w:rPr>
          <w:rFonts w:asciiTheme="minorHAnsi" w:hAnsiTheme="minorHAnsi"/>
          <w:sz w:val="22"/>
          <w:szCs w:val="22"/>
        </w:rPr>
        <w:t xml:space="preserve"> (FSD)</w:t>
      </w:r>
      <w:r w:rsidR="001B02FF" w:rsidRPr="00B46DC8">
        <w:rPr>
          <w:rFonts w:asciiTheme="minorHAnsi" w:hAnsiTheme="minorHAnsi"/>
          <w:sz w:val="22"/>
          <w:szCs w:val="22"/>
        </w:rPr>
        <w:t>;</w:t>
      </w:r>
    </w:p>
    <w:p w:rsidR="00303EF5" w:rsidRPr="00B46DC8" w:rsidRDefault="003B74EC" w:rsidP="00737A10">
      <w:pPr>
        <w:numPr>
          <w:ilvl w:val="0"/>
          <w:numId w:val="47"/>
        </w:numPr>
        <w:spacing w:line="300" w:lineRule="exact"/>
        <w:jc w:val="both"/>
        <w:rPr>
          <w:rFonts w:asciiTheme="minorHAnsi" w:hAnsiTheme="minorHAnsi" w:cs="Arial"/>
          <w:sz w:val="22"/>
          <w:szCs w:val="22"/>
          <w:lang w:eastAsia="en-GB"/>
        </w:rPr>
      </w:pPr>
      <w:hyperlink r:id="rId21" w:history="1">
        <w:r w:rsidR="00303EF5" w:rsidRPr="00B46DC8">
          <w:rPr>
            <w:rFonts w:asciiTheme="minorHAnsi" w:hAnsiTheme="minorHAnsi" w:cs="Arial"/>
            <w:sz w:val="22"/>
            <w:szCs w:val="22"/>
            <w:lang w:eastAsia="en-GB"/>
          </w:rPr>
          <w:t>Wildlife Division</w:t>
        </w:r>
      </w:hyperlink>
      <w:r w:rsidR="001B02FF" w:rsidRPr="00B46DC8">
        <w:rPr>
          <w:rFonts w:asciiTheme="minorHAnsi" w:hAnsiTheme="minorHAnsi"/>
        </w:rPr>
        <w:t xml:space="preserve"> </w:t>
      </w:r>
      <w:r w:rsidR="001B02FF" w:rsidRPr="00B46DC8">
        <w:rPr>
          <w:rFonts w:asciiTheme="minorHAnsi" w:hAnsiTheme="minorHAnsi"/>
          <w:sz w:val="22"/>
          <w:szCs w:val="22"/>
        </w:rPr>
        <w:t>(WD);</w:t>
      </w:r>
    </w:p>
    <w:p w:rsidR="00303EF5" w:rsidRPr="00B46DC8" w:rsidRDefault="003B74EC" w:rsidP="00737A10">
      <w:pPr>
        <w:numPr>
          <w:ilvl w:val="0"/>
          <w:numId w:val="47"/>
        </w:numPr>
        <w:spacing w:line="300" w:lineRule="exact"/>
        <w:jc w:val="both"/>
        <w:rPr>
          <w:rFonts w:asciiTheme="minorHAnsi" w:hAnsiTheme="minorHAnsi" w:cs="Arial"/>
          <w:sz w:val="22"/>
          <w:szCs w:val="22"/>
          <w:lang w:eastAsia="en-GB"/>
        </w:rPr>
      </w:pPr>
      <w:hyperlink r:id="rId22" w:history="1">
        <w:r w:rsidR="00303EF5" w:rsidRPr="00B46DC8">
          <w:rPr>
            <w:rFonts w:asciiTheme="minorHAnsi" w:hAnsiTheme="minorHAnsi" w:cs="Arial"/>
            <w:sz w:val="22"/>
            <w:szCs w:val="22"/>
            <w:lang w:eastAsia="en-GB"/>
          </w:rPr>
          <w:t>Timber Industry Development Division</w:t>
        </w:r>
      </w:hyperlink>
      <w:r w:rsidR="00303EF5" w:rsidRPr="00B46DC8">
        <w:rPr>
          <w:rFonts w:asciiTheme="minorHAnsi" w:hAnsiTheme="minorHAnsi"/>
          <w:sz w:val="22"/>
          <w:szCs w:val="22"/>
        </w:rPr>
        <w:t xml:space="preserve"> (TIDD)</w:t>
      </w:r>
      <w:r w:rsidR="001B02FF" w:rsidRPr="00B46DC8">
        <w:rPr>
          <w:rFonts w:asciiTheme="minorHAnsi" w:hAnsiTheme="minorHAnsi"/>
          <w:sz w:val="22"/>
          <w:szCs w:val="22"/>
        </w:rPr>
        <w:t>;</w:t>
      </w:r>
    </w:p>
    <w:p w:rsidR="00303EF5" w:rsidRPr="00B46DC8" w:rsidRDefault="003B74EC" w:rsidP="00737A10">
      <w:pPr>
        <w:numPr>
          <w:ilvl w:val="0"/>
          <w:numId w:val="47"/>
        </w:numPr>
        <w:spacing w:line="300" w:lineRule="exact"/>
        <w:jc w:val="both"/>
        <w:rPr>
          <w:rFonts w:asciiTheme="minorHAnsi" w:hAnsiTheme="minorHAnsi" w:cs="Arial"/>
          <w:sz w:val="22"/>
          <w:szCs w:val="22"/>
          <w:lang w:eastAsia="en-GB"/>
        </w:rPr>
      </w:pPr>
      <w:hyperlink r:id="rId23" w:history="1">
        <w:r w:rsidR="00303EF5" w:rsidRPr="00B46DC8">
          <w:rPr>
            <w:rFonts w:asciiTheme="minorHAnsi" w:hAnsiTheme="minorHAnsi" w:cs="Arial"/>
            <w:sz w:val="22"/>
            <w:szCs w:val="22"/>
            <w:lang w:eastAsia="en-GB"/>
          </w:rPr>
          <w:t>Wood Industries Training Centre</w:t>
        </w:r>
      </w:hyperlink>
      <w:r w:rsidR="00303EF5" w:rsidRPr="00B46DC8">
        <w:rPr>
          <w:rFonts w:asciiTheme="minorHAnsi" w:hAnsiTheme="minorHAnsi"/>
          <w:sz w:val="22"/>
          <w:szCs w:val="22"/>
        </w:rPr>
        <w:t xml:space="preserve"> (Forestry Commission Training School)</w:t>
      </w:r>
      <w:r w:rsidR="001B02FF" w:rsidRPr="00B46DC8">
        <w:rPr>
          <w:rFonts w:asciiTheme="minorHAnsi" w:hAnsiTheme="minorHAnsi"/>
          <w:sz w:val="22"/>
          <w:szCs w:val="22"/>
        </w:rPr>
        <w:t xml:space="preserve">; and </w:t>
      </w:r>
    </w:p>
    <w:p w:rsidR="00303EF5" w:rsidRPr="00B46DC8" w:rsidRDefault="003B74EC" w:rsidP="00737A10">
      <w:pPr>
        <w:numPr>
          <w:ilvl w:val="0"/>
          <w:numId w:val="47"/>
        </w:numPr>
        <w:spacing w:line="300" w:lineRule="exact"/>
        <w:jc w:val="both"/>
        <w:rPr>
          <w:rFonts w:asciiTheme="minorHAnsi" w:hAnsiTheme="minorHAnsi" w:cs="Arial"/>
          <w:sz w:val="22"/>
          <w:szCs w:val="22"/>
          <w:lang w:eastAsia="en-GB"/>
        </w:rPr>
      </w:pPr>
      <w:hyperlink r:id="rId24" w:history="1">
        <w:r w:rsidR="00303EF5" w:rsidRPr="00B46DC8">
          <w:rPr>
            <w:rFonts w:asciiTheme="minorHAnsi" w:hAnsiTheme="minorHAnsi" w:cs="Arial"/>
            <w:sz w:val="22"/>
            <w:szCs w:val="22"/>
            <w:lang w:eastAsia="en-GB"/>
          </w:rPr>
          <w:t>Resource Management Support Centre</w:t>
        </w:r>
      </w:hyperlink>
      <w:r w:rsidR="00303EF5" w:rsidRPr="00B46DC8">
        <w:rPr>
          <w:rFonts w:asciiTheme="minorHAnsi" w:hAnsiTheme="minorHAnsi"/>
          <w:sz w:val="22"/>
          <w:szCs w:val="22"/>
        </w:rPr>
        <w:t xml:space="preserve"> (RMSC)</w:t>
      </w:r>
      <w:r w:rsidR="001B02FF" w:rsidRPr="00B46DC8">
        <w:rPr>
          <w:rFonts w:asciiTheme="minorHAnsi" w:hAnsiTheme="minorHAnsi"/>
          <w:sz w:val="22"/>
          <w:szCs w:val="22"/>
        </w:rPr>
        <w:t>.</w:t>
      </w:r>
    </w:p>
    <w:p w:rsidR="008E2D07" w:rsidRPr="00B46DC8" w:rsidRDefault="008E2D07" w:rsidP="00DF4522">
      <w:pPr>
        <w:jc w:val="both"/>
        <w:rPr>
          <w:rFonts w:asciiTheme="minorHAnsi" w:hAnsiTheme="minorHAnsi"/>
          <w:sz w:val="22"/>
          <w:szCs w:val="22"/>
        </w:rPr>
      </w:pPr>
    </w:p>
    <w:p w:rsidR="002B7FD6" w:rsidRPr="00B46DC8" w:rsidRDefault="002B7FD6" w:rsidP="002B7FD6">
      <w:pPr>
        <w:pStyle w:val="Heading3"/>
        <w:rPr>
          <w:rFonts w:asciiTheme="minorHAnsi" w:hAnsiTheme="minorHAnsi"/>
        </w:rPr>
      </w:pPr>
      <w:bookmarkStart w:id="119" w:name="_Toc308414572"/>
      <w:bookmarkStart w:id="120" w:name="_Toc530566468"/>
      <w:bookmarkStart w:id="121" w:name="_Toc160353998"/>
      <w:r w:rsidRPr="00B46DC8">
        <w:rPr>
          <w:rFonts w:asciiTheme="minorHAnsi" w:hAnsiTheme="minorHAnsi"/>
        </w:rPr>
        <w:t>Traditional Authorities</w:t>
      </w:r>
      <w:bookmarkEnd w:id="119"/>
      <w:bookmarkEnd w:id="120"/>
    </w:p>
    <w:p w:rsidR="003F7AA0" w:rsidRPr="00B46DC8" w:rsidRDefault="002B7FD6" w:rsidP="003F7AA0">
      <w:pPr>
        <w:autoSpaceDE w:val="0"/>
        <w:autoSpaceDN w:val="0"/>
        <w:adjustRightInd w:val="0"/>
        <w:spacing w:line="300" w:lineRule="exact"/>
        <w:jc w:val="both"/>
        <w:rPr>
          <w:rFonts w:asciiTheme="minorHAnsi" w:eastAsia="Calibri" w:hAnsiTheme="minorHAnsi" w:cs="Calibri"/>
          <w:sz w:val="22"/>
          <w:szCs w:val="22"/>
        </w:rPr>
      </w:pPr>
      <w:r w:rsidRPr="00B46DC8">
        <w:rPr>
          <w:rFonts w:asciiTheme="minorHAnsi" w:eastAsia="Calibri" w:hAnsiTheme="minorHAnsi" w:cs="Calibri"/>
          <w:sz w:val="22"/>
          <w:szCs w:val="22"/>
        </w:rPr>
        <w:t>In the 1992 Constitution, chieftaincy together with its traditional councils is guaranteed and protected as an important institution in the country.</w:t>
      </w:r>
      <w:r w:rsidR="003F7AA0" w:rsidRPr="00B46DC8">
        <w:rPr>
          <w:rFonts w:asciiTheme="minorHAnsi" w:eastAsia="Calibri" w:hAnsiTheme="minorHAnsi" w:cs="Calibri"/>
          <w:sz w:val="22"/>
          <w:szCs w:val="22"/>
        </w:rPr>
        <w:t xml:space="preserve"> Article 267 (1) of the 1992 Constitution avers that all stool lands in the country shall vest in the appropriate stool on behalf of, and in trust of the subjects of the stool in accordance with customary law and usage. </w:t>
      </w:r>
    </w:p>
    <w:p w:rsidR="002B7FD6" w:rsidRPr="00B46DC8" w:rsidRDefault="002B7FD6" w:rsidP="003F7AA0">
      <w:pPr>
        <w:autoSpaceDE w:val="0"/>
        <w:autoSpaceDN w:val="0"/>
        <w:adjustRightInd w:val="0"/>
        <w:spacing w:line="300" w:lineRule="exact"/>
        <w:jc w:val="both"/>
        <w:rPr>
          <w:rFonts w:asciiTheme="minorHAnsi" w:eastAsia="Calibri" w:hAnsiTheme="minorHAnsi" w:cs="Calibri"/>
          <w:sz w:val="22"/>
          <w:szCs w:val="22"/>
        </w:rPr>
      </w:pPr>
    </w:p>
    <w:p w:rsidR="002B7FD6" w:rsidRPr="00B46DC8" w:rsidRDefault="002B7FD6" w:rsidP="002B7FD6">
      <w:pPr>
        <w:autoSpaceDE w:val="0"/>
        <w:autoSpaceDN w:val="0"/>
        <w:adjustRightInd w:val="0"/>
        <w:spacing w:line="300" w:lineRule="exact"/>
        <w:jc w:val="both"/>
        <w:rPr>
          <w:rFonts w:asciiTheme="minorHAnsi" w:eastAsia="Calibri" w:hAnsiTheme="minorHAnsi" w:cs="Helvetica"/>
          <w:sz w:val="22"/>
          <w:szCs w:val="22"/>
        </w:rPr>
      </w:pPr>
      <w:r w:rsidRPr="00B46DC8">
        <w:rPr>
          <w:rFonts w:asciiTheme="minorHAnsi" w:eastAsia="Calibri" w:hAnsiTheme="minorHAnsi" w:cs="Helvetica"/>
          <w:sz w:val="22"/>
          <w:szCs w:val="22"/>
        </w:rPr>
        <w:t>In Ghana, people of common descent owe allegiance to a symbol of collective authority, such as the ‘stool’ for the Akans of southern Ghana or the ‘skin’ for the northern peoples. Traditional authorities play a role in the administration of the area</w:t>
      </w:r>
      <w:r w:rsidR="003F7AA0" w:rsidRPr="00B46DC8">
        <w:rPr>
          <w:rFonts w:asciiTheme="minorHAnsi" w:eastAsia="Calibri" w:hAnsiTheme="minorHAnsi" w:cs="Helvetica"/>
          <w:sz w:val="22"/>
          <w:szCs w:val="22"/>
        </w:rPr>
        <w:t xml:space="preserve"> and customary land control</w:t>
      </w:r>
      <w:r w:rsidRPr="00B46DC8">
        <w:rPr>
          <w:rFonts w:asciiTheme="minorHAnsi" w:eastAsia="Calibri" w:hAnsiTheme="minorHAnsi" w:cs="Helvetica"/>
          <w:sz w:val="22"/>
          <w:szCs w:val="22"/>
        </w:rPr>
        <w:t>. At the village level, family and land disputes and development issues are also traditionally dealt with by the village chief and elders.</w:t>
      </w:r>
    </w:p>
    <w:p w:rsidR="002B7FD6" w:rsidRPr="00B46DC8" w:rsidRDefault="002B7FD6" w:rsidP="002B7FD6">
      <w:pPr>
        <w:autoSpaceDE w:val="0"/>
        <w:autoSpaceDN w:val="0"/>
        <w:adjustRightInd w:val="0"/>
        <w:spacing w:line="300" w:lineRule="exact"/>
        <w:jc w:val="both"/>
        <w:rPr>
          <w:rFonts w:asciiTheme="minorHAnsi" w:eastAsia="Calibri" w:hAnsiTheme="minorHAnsi" w:cs="Helvetica"/>
          <w:sz w:val="22"/>
          <w:szCs w:val="22"/>
        </w:rPr>
      </w:pPr>
    </w:p>
    <w:p w:rsidR="002B7FD6" w:rsidRPr="00B46DC8" w:rsidRDefault="002B7FD6" w:rsidP="002B7FD6">
      <w:pPr>
        <w:autoSpaceDE w:val="0"/>
        <w:autoSpaceDN w:val="0"/>
        <w:adjustRightInd w:val="0"/>
        <w:spacing w:line="300" w:lineRule="exact"/>
        <w:jc w:val="both"/>
        <w:rPr>
          <w:rFonts w:asciiTheme="minorHAnsi" w:eastAsia="Calibri" w:hAnsiTheme="minorHAnsi" w:cs="Calibri"/>
          <w:sz w:val="22"/>
          <w:szCs w:val="22"/>
        </w:rPr>
      </w:pPr>
      <w:r w:rsidRPr="00B46DC8">
        <w:rPr>
          <w:rFonts w:asciiTheme="minorHAnsi" w:eastAsia="Calibri" w:hAnsiTheme="minorHAnsi" w:cs="Helvetica"/>
          <w:sz w:val="22"/>
          <w:szCs w:val="22"/>
        </w:rPr>
        <w:t xml:space="preserve">In addition to providing an important leadership role, especially in the more rural areas, chiefs act as custodians of stool/skin land, can mobilise their people for developmental efforts and arbitrate in the </w:t>
      </w:r>
      <w:r w:rsidRPr="00B46DC8">
        <w:rPr>
          <w:rFonts w:asciiTheme="minorHAnsi" w:eastAsia="Calibri" w:hAnsiTheme="minorHAnsi" w:cs="Helvetica"/>
          <w:sz w:val="22"/>
          <w:szCs w:val="22"/>
        </w:rPr>
        <w:lastRenderedPageBreak/>
        <w:t>resolution of local disputes. Although chiefs have no direct political authority, some are appointed by the Government on District Assemblies.</w:t>
      </w:r>
    </w:p>
    <w:p w:rsidR="00D23327" w:rsidRPr="00B46DC8" w:rsidRDefault="00D23327" w:rsidP="00D23327">
      <w:pPr>
        <w:pStyle w:val="Heading2"/>
        <w:rPr>
          <w:rFonts w:asciiTheme="minorHAnsi" w:hAnsiTheme="minorHAnsi"/>
        </w:rPr>
      </w:pPr>
      <w:bookmarkStart w:id="122" w:name="_Toc160354002"/>
      <w:bookmarkStart w:id="123" w:name="_Toc276731709"/>
      <w:bookmarkStart w:id="124" w:name="_Toc311706564"/>
      <w:bookmarkStart w:id="125" w:name="_Toc530566469"/>
      <w:bookmarkEnd w:id="121"/>
      <w:r w:rsidRPr="00B46DC8">
        <w:rPr>
          <w:rFonts w:asciiTheme="minorHAnsi" w:hAnsiTheme="minorHAnsi"/>
        </w:rPr>
        <w:t>World Bank Safeguard Policy on Involuntary Resettlement</w:t>
      </w:r>
      <w:bookmarkEnd w:id="122"/>
      <w:bookmarkEnd w:id="123"/>
      <w:bookmarkEnd w:id="124"/>
      <w:bookmarkEnd w:id="125"/>
    </w:p>
    <w:p w:rsidR="00D23327" w:rsidRPr="00B46DC8" w:rsidRDefault="004E0350" w:rsidP="00D23327">
      <w:pPr>
        <w:spacing w:line="300" w:lineRule="exact"/>
        <w:jc w:val="both"/>
        <w:rPr>
          <w:rFonts w:asciiTheme="minorHAnsi" w:hAnsiTheme="minorHAnsi"/>
          <w:sz w:val="22"/>
          <w:szCs w:val="22"/>
        </w:rPr>
      </w:pPr>
      <w:r w:rsidRPr="00B46DC8">
        <w:rPr>
          <w:rFonts w:asciiTheme="minorHAnsi" w:hAnsiTheme="minorHAnsi"/>
          <w:sz w:val="22"/>
          <w:szCs w:val="22"/>
        </w:rPr>
        <w:t xml:space="preserve">A Resettlement Policy Framework (RPF) is a requirement for World Bank funded projects that may entail  direct economic and social impacts that both result from Bank-assisted investment projects, and are caused by; (a) the involuntary taking of land resulting in; (i) relocation or loss of shelter; (ii) lost of assets or access to assets; or (iii) loss of income sources or means of livelihood, whether or not the affected persons must move to another location. </w:t>
      </w:r>
      <w:r w:rsidR="00D23327" w:rsidRPr="00B46DC8">
        <w:rPr>
          <w:rFonts w:asciiTheme="minorHAnsi" w:hAnsiTheme="minorHAnsi"/>
          <w:sz w:val="22"/>
          <w:szCs w:val="22"/>
        </w:rPr>
        <w:t>. It includes requirements that:</w:t>
      </w:r>
    </w:p>
    <w:p w:rsidR="004E0350" w:rsidRPr="00B46DC8" w:rsidRDefault="004E0350" w:rsidP="004E0350">
      <w:pPr>
        <w:numPr>
          <w:ilvl w:val="0"/>
          <w:numId w:val="11"/>
        </w:numPr>
        <w:tabs>
          <w:tab w:val="left" w:pos="851"/>
        </w:tabs>
        <w:spacing w:line="300" w:lineRule="exact"/>
        <w:ind w:left="284" w:hanging="284"/>
        <w:jc w:val="both"/>
        <w:rPr>
          <w:rFonts w:asciiTheme="minorHAnsi" w:hAnsiTheme="minorHAnsi"/>
          <w:sz w:val="22"/>
          <w:szCs w:val="22"/>
        </w:rPr>
      </w:pPr>
      <w:r w:rsidRPr="00B46DC8">
        <w:rPr>
          <w:rFonts w:asciiTheme="minorHAnsi" w:hAnsiTheme="minorHAnsi"/>
          <w:sz w:val="22"/>
          <w:szCs w:val="22"/>
        </w:rPr>
        <w:t>This policy covers direct economic and social impacts that both result from Bank-assisted investment projects, and are caused by</w:t>
      </w:r>
    </w:p>
    <w:p w:rsidR="004E0350" w:rsidRPr="00B46DC8" w:rsidRDefault="004E0350" w:rsidP="004E0350">
      <w:pPr>
        <w:numPr>
          <w:ilvl w:val="0"/>
          <w:numId w:val="11"/>
        </w:numPr>
        <w:tabs>
          <w:tab w:val="left" w:pos="851"/>
        </w:tabs>
        <w:spacing w:line="300" w:lineRule="exact"/>
        <w:ind w:left="284" w:hanging="284"/>
        <w:jc w:val="both"/>
        <w:rPr>
          <w:rFonts w:asciiTheme="minorHAnsi" w:hAnsiTheme="minorHAnsi"/>
          <w:sz w:val="22"/>
          <w:szCs w:val="22"/>
        </w:rPr>
      </w:pPr>
      <w:r w:rsidRPr="00B46DC8">
        <w:rPr>
          <w:rFonts w:asciiTheme="minorHAnsi" w:hAnsiTheme="minorHAnsi"/>
          <w:sz w:val="22"/>
          <w:szCs w:val="22"/>
        </w:rPr>
        <w:t>(a) the involuntary taking of land resulting in</w:t>
      </w:r>
    </w:p>
    <w:p w:rsidR="004E0350" w:rsidRPr="00B46DC8" w:rsidRDefault="004E0350" w:rsidP="004E0350">
      <w:pPr>
        <w:numPr>
          <w:ilvl w:val="0"/>
          <w:numId w:val="11"/>
        </w:numPr>
        <w:tabs>
          <w:tab w:val="left" w:pos="851"/>
        </w:tabs>
        <w:spacing w:line="300" w:lineRule="exact"/>
        <w:ind w:left="284" w:hanging="284"/>
        <w:jc w:val="both"/>
        <w:rPr>
          <w:rFonts w:asciiTheme="minorHAnsi" w:hAnsiTheme="minorHAnsi"/>
          <w:sz w:val="22"/>
          <w:szCs w:val="22"/>
        </w:rPr>
      </w:pPr>
      <w:r w:rsidRPr="00B46DC8">
        <w:rPr>
          <w:rFonts w:asciiTheme="minorHAnsi" w:hAnsiTheme="minorHAnsi"/>
          <w:sz w:val="22"/>
          <w:szCs w:val="22"/>
        </w:rPr>
        <w:t>(i) relocation or loss of shelter;</w:t>
      </w:r>
    </w:p>
    <w:p w:rsidR="004E0350" w:rsidRPr="00B46DC8" w:rsidRDefault="004E0350" w:rsidP="004E0350">
      <w:pPr>
        <w:numPr>
          <w:ilvl w:val="0"/>
          <w:numId w:val="11"/>
        </w:numPr>
        <w:tabs>
          <w:tab w:val="left" w:pos="851"/>
        </w:tabs>
        <w:spacing w:line="300" w:lineRule="exact"/>
        <w:ind w:left="284" w:hanging="284"/>
        <w:jc w:val="both"/>
        <w:rPr>
          <w:rFonts w:asciiTheme="minorHAnsi" w:hAnsiTheme="minorHAnsi"/>
          <w:sz w:val="22"/>
          <w:szCs w:val="22"/>
        </w:rPr>
      </w:pPr>
      <w:r w:rsidRPr="00B46DC8">
        <w:rPr>
          <w:rFonts w:asciiTheme="minorHAnsi" w:hAnsiTheme="minorHAnsi"/>
          <w:sz w:val="22"/>
          <w:szCs w:val="22"/>
        </w:rPr>
        <w:t xml:space="preserve">(ii) </w:t>
      </w:r>
      <w:r w:rsidR="00896137" w:rsidRPr="00B46DC8">
        <w:rPr>
          <w:rFonts w:asciiTheme="minorHAnsi" w:hAnsiTheme="minorHAnsi"/>
          <w:sz w:val="22"/>
          <w:szCs w:val="22"/>
        </w:rPr>
        <w:t>loss</w:t>
      </w:r>
      <w:r w:rsidRPr="00B46DC8">
        <w:rPr>
          <w:rFonts w:asciiTheme="minorHAnsi" w:hAnsiTheme="minorHAnsi"/>
          <w:sz w:val="22"/>
          <w:szCs w:val="22"/>
        </w:rPr>
        <w:t xml:space="preserve"> of assets or access to assets; or</w:t>
      </w:r>
    </w:p>
    <w:p w:rsidR="004E0350" w:rsidRPr="00B46DC8" w:rsidRDefault="004E0350" w:rsidP="004E0350">
      <w:pPr>
        <w:numPr>
          <w:ilvl w:val="0"/>
          <w:numId w:val="11"/>
        </w:numPr>
        <w:tabs>
          <w:tab w:val="left" w:pos="851"/>
        </w:tabs>
        <w:spacing w:line="300" w:lineRule="exact"/>
        <w:ind w:left="284" w:hanging="284"/>
        <w:jc w:val="both"/>
        <w:rPr>
          <w:rFonts w:asciiTheme="minorHAnsi" w:hAnsiTheme="minorHAnsi"/>
          <w:sz w:val="22"/>
          <w:szCs w:val="22"/>
        </w:rPr>
      </w:pPr>
      <w:r w:rsidRPr="00B46DC8">
        <w:rPr>
          <w:rFonts w:asciiTheme="minorHAnsi" w:hAnsiTheme="minorHAnsi"/>
          <w:sz w:val="22"/>
          <w:szCs w:val="22"/>
        </w:rPr>
        <w:t>(iii) loss of income sources or means of livelihood, whether or not the affected persons must move to</w:t>
      </w:r>
    </w:p>
    <w:p w:rsidR="00D23327" w:rsidRPr="00B46DC8" w:rsidRDefault="004E0350" w:rsidP="00D23327">
      <w:pPr>
        <w:spacing w:line="300" w:lineRule="exact"/>
        <w:jc w:val="both"/>
        <w:rPr>
          <w:rFonts w:asciiTheme="minorHAnsi" w:hAnsiTheme="minorHAnsi"/>
          <w:sz w:val="22"/>
          <w:szCs w:val="22"/>
        </w:rPr>
      </w:pPr>
      <w:r w:rsidRPr="00B46DC8">
        <w:rPr>
          <w:rFonts w:asciiTheme="minorHAnsi" w:hAnsiTheme="minorHAnsi"/>
          <w:sz w:val="22"/>
          <w:szCs w:val="22"/>
        </w:rPr>
        <w:t>another location</w:t>
      </w:r>
    </w:p>
    <w:p w:rsidR="00D23327" w:rsidRPr="00B46DC8" w:rsidRDefault="00D23327" w:rsidP="00D23327">
      <w:pPr>
        <w:spacing w:line="300" w:lineRule="exact"/>
        <w:jc w:val="both"/>
        <w:rPr>
          <w:rFonts w:asciiTheme="minorHAnsi" w:hAnsiTheme="minorHAnsi"/>
          <w:sz w:val="22"/>
          <w:szCs w:val="22"/>
        </w:rPr>
      </w:pPr>
      <w:r w:rsidRPr="00B46DC8">
        <w:rPr>
          <w:rFonts w:asciiTheme="minorHAnsi" w:hAnsiTheme="minorHAnsi"/>
          <w:sz w:val="22"/>
          <w:szCs w:val="22"/>
        </w:rPr>
        <w:t>According to OP 4.12, the resettlement plan should include measures to ensure that the displaced persons are:</w:t>
      </w:r>
    </w:p>
    <w:p w:rsidR="00D23327" w:rsidRPr="00B46DC8" w:rsidRDefault="00D23327" w:rsidP="00737A10">
      <w:pPr>
        <w:numPr>
          <w:ilvl w:val="0"/>
          <w:numId w:val="11"/>
        </w:numPr>
        <w:tabs>
          <w:tab w:val="left" w:pos="851"/>
        </w:tabs>
        <w:spacing w:line="300" w:lineRule="exact"/>
        <w:ind w:left="284" w:hanging="284"/>
        <w:jc w:val="both"/>
        <w:rPr>
          <w:rFonts w:asciiTheme="minorHAnsi" w:hAnsiTheme="minorHAnsi"/>
          <w:sz w:val="22"/>
          <w:szCs w:val="22"/>
        </w:rPr>
      </w:pPr>
      <w:r w:rsidRPr="00B46DC8">
        <w:rPr>
          <w:rFonts w:asciiTheme="minorHAnsi" w:hAnsiTheme="minorHAnsi"/>
          <w:sz w:val="22"/>
          <w:szCs w:val="22"/>
        </w:rPr>
        <w:t>informed about their options and rights pertaining to resettlement;</w:t>
      </w:r>
    </w:p>
    <w:p w:rsidR="00D23327" w:rsidRPr="00B46DC8" w:rsidRDefault="00D23327" w:rsidP="00737A10">
      <w:pPr>
        <w:numPr>
          <w:ilvl w:val="0"/>
          <w:numId w:val="11"/>
        </w:numPr>
        <w:tabs>
          <w:tab w:val="left" w:pos="851"/>
        </w:tabs>
        <w:spacing w:line="300" w:lineRule="exact"/>
        <w:ind w:left="284" w:hanging="284"/>
        <w:jc w:val="both"/>
        <w:rPr>
          <w:rFonts w:asciiTheme="minorHAnsi" w:hAnsiTheme="minorHAnsi"/>
          <w:sz w:val="22"/>
          <w:szCs w:val="22"/>
        </w:rPr>
      </w:pPr>
      <w:r w:rsidRPr="00B46DC8">
        <w:rPr>
          <w:rFonts w:asciiTheme="minorHAnsi" w:hAnsiTheme="minorHAnsi"/>
          <w:sz w:val="22"/>
          <w:szCs w:val="22"/>
        </w:rPr>
        <w:t xml:space="preserve">consulted on, offered choices among, and provided with technically and economically feasible resettlement alternatives; and </w:t>
      </w:r>
    </w:p>
    <w:p w:rsidR="00D23327" w:rsidRPr="00B46DC8" w:rsidRDefault="00D23327" w:rsidP="00737A10">
      <w:pPr>
        <w:numPr>
          <w:ilvl w:val="0"/>
          <w:numId w:val="11"/>
        </w:numPr>
        <w:tabs>
          <w:tab w:val="left" w:pos="851"/>
        </w:tabs>
        <w:spacing w:line="300" w:lineRule="exact"/>
        <w:ind w:left="284" w:hanging="284"/>
        <w:jc w:val="both"/>
        <w:rPr>
          <w:rFonts w:asciiTheme="minorHAnsi" w:hAnsiTheme="minorHAnsi"/>
          <w:sz w:val="22"/>
          <w:szCs w:val="22"/>
        </w:rPr>
      </w:pPr>
      <w:r w:rsidRPr="00B46DC8">
        <w:rPr>
          <w:rFonts w:asciiTheme="minorHAnsi" w:hAnsiTheme="minorHAnsi"/>
          <w:sz w:val="22"/>
          <w:szCs w:val="22"/>
        </w:rPr>
        <w:t>provided prompt and effective compensation at full replacement cost for losses of assets attributed directly to the project.</w:t>
      </w:r>
    </w:p>
    <w:p w:rsidR="00D23327" w:rsidRPr="00B46DC8" w:rsidRDefault="00D23327" w:rsidP="00D23327">
      <w:pPr>
        <w:spacing w:line="300" w:lineRule="exact"/>
        <w:jc w:val="both"/>
        <w:rPr>
          <w:rFonts w:asciiTheme="minorHAnsi" w:hAnsiTheme="minorHAnsi"/>
          <w:sz w:val="22"/>
          <w:szCs w:val="22"/>
        </w:rPr>
      </w:pPr>
    </w:p>
    <w:p w:rsidR="00D23327" w:rsidRPr="00B46DC8" w:rsidRDefault="00D23327" w:rsidP="00D23327">
      <w:pPr>
        <w:spacing w:line="300" w:lineRule="exact"/>
        <w:jc w:val="both"/>
        <w:rPr>
          <w:rFonts w:asciiTheme="minorHAnsi" w:hAnsiTheme="minorHAnsi"/>
          <w:sz w:val="22"/>
          <w:szCs w:val="22"/>
        </w:rPr>
      </w:pPr>
      <w:r w:rsidRPr="00B46DC8">
        <w:rPr>
          <w:rFonts w:asciiTheme="minorHAnsi" w:hAnsiTheme="minorHAnsi"/>
          <w:sz w:val="22"/>
          <w:szCs w:val="22"/>
        </w:rPr>
        <w:t>If the impacts include physical relocation, the resettlement plan should include measures to ensure that the displaced persons are:</w:t>
      </w:r>
    </w:p>
    <w:p w:rsidR="00D23327" w:rsidRPr="00B46DC8" w:rsidRDefault="00D23327" w:rsidP="00737A10">
      <w:pPr>
        <w:numPr>
          <w:ilvl w:val="0"/>
          <w:numId w:val="11"/>
        </w:numPr>
        <w:tabs>
          <w:tab w:val="left" w:pos="851"/>
        </w:tabs>
        <w:spacing w:line="300" w:lineRule="exact"/>
        <w:ind w:left="284" w:hanging="284"/>
        <w:jc w:val="both"/>
        <w:rPr>
          <w:rFonts w:asciiTheme="minorHAnsi" w:hAnsiTheme="minorHAnsi"/>
          <w:sz w:val="22"/>
          <w:szCs w:val="22"/>
        </w:rPr>
      </w:pPr>
      <w:r w:rsidRPr="00B46DC8">
        <w:rPr>
          <w:rFonts w:asciiTheme="minorHAnsi" w:hAnsiTheme="minorHAnsi"/>
          <w:sz w:val="22"/>
          <w:szCs w:val="22"/>
        </w:rPr>
        <w:t xml:space="preserve">Provided assistance (such as moving allowances) during relocation; and </w:t>
      </w:r>
    </w:p>
    <w:p w:rsidR="00D23327" w:rsidRPr="00B46DC8" w:rsidRDefault="00D23327" w:rsidP="00737A10">
      <w:pPr>
        <w:numPr>
          <w:ilvl w:val="0"/>
          <w:numId w:val="11"/>
        </w:numPr>
        <w:tabs>
          <w:tab w:val="left" w:pos="851"/>
        </w:tabs>
        <w:spacing w:line="300" w:lineRule="exact"/>
        <w:ind w:left="284" w:hanging="284"/>
        <w:jc w:val="both"/>
        <w:rPr>
          <w:rFonts w:asciiTheme="minorHAnsi" w:hAnsiTheme="minorHAnsi"/>
          <w:sz w:val="22"/>
          <w:szCs w:val="22"/>
        </w:rPr>
      </w:pPr>
      <w:r w:rsidRPr="00B46DC8">
        <w:rPr>
          <w:rFonts w:asciiTheme="minorHAnsi" w:hAnsiTheme="minorHAnsi"/>
          <w:sz w:val="22"/>
          <w:szCs w:val="22"/>
        </w:rPr>
        <w:t>Provided with residential housing, or housing sites, or as required, agricultural sites for which a combination of productive potential, location advantages, and other factors is at least equivalent to the advantages of the old site.</w:t>
      </w:r>
    </w:p>
    <w:p w:rsidR="00D23327" w:rsidRPr="00B46DC8" w:rsidRDefault="00D23327" w:rsidP="00D23327">
      <w:pPr>
        <w:spacing w:line="300" w:lineRule="exact"/>
        <w:ind w:left="567"/>
        <w:jc w:val="both"/>
        <w:rPr>
          <w:rFonts w:asciiTheme="minorHAnsi" w:hAnsiTheme="minorHAnsi"/>
          <w:sz w:val="22"/>
          <w:szCs w:val="22"/>
        </w:rPr>
      </w:pPr>
    </w:p>
    <w:p w:rsidR="00D23327" w:rsidRPr="00B46DC8" w:rsidRDefault="00D23327" w:rsidP="004D68B8">
      <w:pPr>
        <w:spacing w:line="300" w:lineRule="exact"/>
        <w:jc w:val="both"/>
        <w:rPr>
          <w:rFonts w:asciiTheme="minorHAnsi" w:hAnsiTheme="minorHAnsi"/>
          <w:sz w:val="22"/>
          <w:szCs w:val="22"/>
        </w:rPr>
      </w:pPr>
      <w:r w:rsidRPr="00B46DC8">
        <w:rPr>
          <w:rFonts w:asciiTheme="minorHAnsi" w:hAnsiTheme="minorHAnsi"/>
          <w:sz w:val="22"/>
          <w:szCs w:val="22"/>
        </w:rPr>
        <w:t>Where necessary to achieve the objectives of the policy, the resettlement plan also should include measures to ensure that displaced persons are:</w:t>
      </w:r>
    </w:p>
    <w:p w:rsidR="00D23327" w:rsidRPr="00B46DC8" w:rsidRDefault="00D23327" w:rsidP="00737A10">
      <w:pPr>
        <w:numPr>
          <w:ilvl w:val="0"/>
          <w:numId w:val="11"/>
        </w:numPr>
        <w:tabs>
          <w:tab w:val="left" w:pos="851"/>
        </w:tabs>
        <w:spacing w:line="300" w:lineRule="exact"/>
        <w:ind w:left="284" w:hanging="284"/>
        <w:jc w:val="both"/>
        <w:rPr>
          <w:rFonts w:asciiTheme="minorHAnsi" w:hAnsiTheme="minorHAnsi"/>
          <w:sz w:val="22"/>
          <w:szCs w:val="22"/>
        </w:rPr>
      </w:pPr>
      <w:r w:rsidRPr="00B46DC8">
        <w:rPr>
          <w:rFonts w:asciiTheme="minorHAnsi" w:hAnsiTheme="minorHAnsi"/>
          <w:sz w:val="22"/>
          <w:szCs w:val="22"/>
        </w:rPr>
        <w:t xml:space="preserve">offered support after displacement, for a transition period, based on a reasonable estimate of the time likely to be needed to restore their livelihood and standards of living; and </w:t>
      </w:r>
    </w:p>
    <w:p w:rsidR="00896137" w:rsidRDefault="00D23327" w:rsidP="00737A10">
      <w:pPr>
        <w:numPr>
          <w:ilvl w:val="0"/>
          <w:numId w:val="11"/>
        </w:numPr>
        <w:tabs>
          <w:tab w:val="left" w:pos="851"/>
        </w:tabs>
        <w:spacing w:line="300" w:lineRule="exact"/>
        <w:ind w:left="284" w:hanging="284"/>
        <w:jc w:val="both"/>
        <w:rPr>
          <w:rFonts w:asciiTheme="minorHAnsi" w:hAnsiTheme="minorHAnsi"/>
          <w:sz w:val="22"/>
          <w:szCs w:val="22"/>
        </w:rPr>
      </w:pPr>
      <w:r w:rsidRPr="00B46DC8">
        <w:rPr>
          <w:rFonts w:asciiTheme="minorHAnsi" w:hAnsiTheme="minorHAnsi"/>
          <w:sz w:val="22"/>
          <w:szCs w:val="22"/>
        </w:rPr>
        <w:t>provided with development assistance in addition to compensation measures, such as land preparation, credit facilities, training, or job opportunities.</w:t>
      </w:r>
    </w:p>
    <w:p w:rsidR="00D23327" w:rsidRPr="00B46DC8" w:rsidRDefault="00D23327" w:rsidP="00896137">
      <w:pPr>
        <w:rPr>
          <w:rFonts w:asciiTheme="minorHAnsi" w:hAnsiTheme="minorHAnsi"/>
          <w:sz w:val="22"/>
          <w:szCs w:val="22"/>
        </w:rPr>
      </w:pPr>
    </w:p>
    <w:p w:rsidR="00D23327" w:rsidRPr="00B46DC8" w:rsidRDefault="00D23327" w:rsidP="004D68B8">
      <w:pPr>
        <w:pStyle w:val="Heading2"/>
        <w:rPr>
          <w:rFonts w:asciiTheme="minorHAnsi" w:hAnsiTheme="minorHAnsi"/>
        </w:rPr>
      </w:pPr>
      <w:bookmarkStart w:id="126" w:name="_Toc160354003"/>
      <w:bookmarkStart w:id="127" w:name="_Toc276731710"/>
      <w:bookmarkStart w:id="128" w:name="_Toc311706565"/>
      <w:bookmarkStart w:id="129" w:name="_Toc530566470"/>
      <w:r w:rsidRPr="00B46DC8">
        <w:rPr>
          <w:rFonts w:asciiTheme="minorHAnsi" w:hAnsiTheme="minorHAnsi"/>
        </w:rPr>
        <w:lastRenderedPageBreak/>
        <w:t>Gaps between Ghana Regulations and World Bank Policies</w:t>
      </w:r>
      <w:bookmarkEnd w:id="126"/>
      <w:bookmarkEnd w:id="127"/>
      <w:bookmarkEnd w:id="128"/>
      <w:bookmarkEnd w:id="129"/>
    </w:p>
    <w:p w:rsidR="00D23327" w:rsidRPr="00B46DC8" w:rsidRDefault="00D23327" w:rsidP="00AF07F1">
      <w:pPr>
        <w:jc w:val="both"/>
        <w:rPr>
          <w:rFonts w:asciiTheme="minorHAnsi" w:hAnsiTheme="minorHAnsi"/>
          <w:sz w:val="22"/>
          <w:szCs w:val="22"/>
        </w:rPr>
      </w:pPr>
      <w:r w:rsidRPr="00B46DC8">
        <w:rPr>
          <w:rFonts w:asciiTheme="minorHAnsi" w:hAnsiTheme="minorHAnsi"/>
          <w:sz w:val="22"/>
          <w:szCs w:val="22"/>
        </w:rPr>
        <w:t>There are significant gaps between Ghanaian regulations and World B</w:t>
      </w:r>
      <w:r w:rsidR="00AF07F1" w:rsidRPr="00B46DC8">
        <w:rPr>
          <w:rFonts w:asciiTheme="minorHAnsi" w:hAnsiTheme="minorHAnsi"/>
          <w:sz w:val="22"/>
          <w:szCs w:val="22"/>
        </w:rPr>
        <w:t>ank policies. These are summariz</w:t>
      </w:r>
      <w:r w:rsidRPr="00B46DC8">
        <w:rPr>
          <w:rFonts w:asciiTheme="minorHAnsi" w:hAnsiTheme="minorHAnsi"/>
          <w:sz w:val="22"/>
          <w:szCs w:val="22"/>
        </w:rPr>
        <w:t xml:space="preserve">ed in </w:t>
      </w:r>
      <w:r w:rsidRPr="00B46DC8">
        <w:rPr>
          <w:rFonts w:asciiTheme="minorHAnsi" w:hAnsiTheme="minorHAnsi"/>
          <w:b/>
          <w:sz w:val="22"/>
          <w:szCs w:val="22"/>
        </w:rPr>
        <w:t xml:space="preserve">Table </w:t>
      </w:r>
      <w:r w:rsidR="00D97798" w:rsidRPr="00B46DC8">
        <w:rPr>
          <w:rFonts w:asciiTheme="minorHAnsi" w:hAnsiTheme="minorHAnsi"/>
          <w:b/>
          <w:sz w:val="22"/>
          <w:szCs w:val="22"/>
        </w:rPr>
        <w:t>4:1</w:t>
      </w:r>
      <w:r w:rsidRPr="00B46DC8">
        <w:rPr>
          <w:rFonts w:asciiTheme="minorHAnsi" w:hAnsiTheme="minorHAnsi"/>
          <w:sz w:val="22"/>
          <w:szCs w:val="22"/>
        </w:rPr>
        <w:t>.</w:t>
      </w:r>
    </w:p>
    <w:p w:rsidR="00D23327" w:rsidRPr="00B46DC8" w:rsidRDefault="00D23327" w:rsidP="00D23327">
      <w:pPr>
        <w:ind w:left="567"/>
        <w:rPr>
          <w:rFonts w:asciiTheme="minorHAnsi" w:hAnsiTheme="minorHAnsi"/>
        </w:rPr>
      </w:pPr>
    </w:p>
    <w:p w:rsidR="00D23327" w:rsidRPr="00B46DC8" w:rsidRDefault="00D23327" w:rsidP="00D23327">
      <w:pPr>
        <w:pStyle w:val="Caption"/>
        <w:ind w:hanging="153"/>
        <w:rPr>
          <w:rFonts w:asciiTheme="minorHAnsi" w:hAnsiTheme="minorHAnsi" w:cs="Calibri"/>
        </w:rPr>
      </w:pPr>
      <w:bookmarkStart w:id="130" w:name="_Toc160354062"/>
      <w:bookmarkStart w:id="131" w:name="_Toc275943885"/>
      <w:bookmarkStart w:id="132" w:name="_Toc311706618"/>
      <w:bookmarkStart w:id="133" w:name="_Toc530646002"/>
      <w:r w:rsidRPr="00B46DC8">
        <w:rPr>
          <w:rFonts w:asciiTheme="minorHAnsi" w:hAnsiTheme="minorHAnsi" w:cs="Calibri"/>
        </w:rPr>
        <w:t xml:space="preserve">Table </w:t>
      </w:r>
      <w:r w:rsidR="00040347" w:rsidRPr="00B46DC8">
        <w:rPr>
          <w:rFonts w:asciiTheme="minorHAnsi" w:hAnsiTheme="minorHAnsi" w:cs="Calibri"/>
        </w:rPr>
        <w:fldChar w:fldCharType="begin"/>
      </w:r>
      <w:r w:rsidR="00040347" w:rsidRPr="00B46DC8">
        <w:rPr>
          <w:rFonts w:asciiTheme="minorHAnsi" w:hAnsiTheme="minorHAnsi" w:cs="Calibri"/>
        </w:rPr>
        <w:instrText xml:space="preserve"> STYLEREF 1 \s </w:instrText>
      </w:r>
      <w:r w:rsidR="00040347" w:rsidRPr="00B46DC8">
        <w:rPr>
          <w:rFonts w:asciiTheme="minorHAnsi" w:hAnsiTheme="minorHAnsi" w:cs="Calibri"/>
        </w:rPr>
        <w:fldChar w:fldCharType="separate"/>
      </w:r>
      <w:r w:rsidR="00825A91">
        <w:rPr>
          <w:rFonts w:asciiTheme="minorHAnsi" w:hAnsiTheme="minorHAnsi" w:cs="Calibri"/>
          <w:noProof/>
        </w:rPr>
        <w:t>4</w:t>
      </w:r>
      <w:r w:rsidR="00040347" w:rsidRPr="00B46DC8">
        <w:rPr>
          <w:rFonts w:asciiTheme="minorHAnsi" w:hAnsiTheme="minorHAnsi" w:cs="Calibri"/>
        </w:rPr>
        <w:fldChar w:fldCharType="end"/>
      </w:r>
      <w:r w:rsidR="00040347" w:rsidRPr="00B46DC8">
        <w:rPr>
          <w:rFonts w:asciiTheme="minorHAnsi" w:hAnsiTheme="minorHAnsi" w:cs="Calibri"/>
        </w:rPr>
        <w:t>:</w:t>
      </w:r>
      <w:r w:rsidR="00040347" w:rsidRPr="00B46DC8">
        <w:rPr>
          <w:rFonts w:asciiTheme="minorHAnsi" w:hAnsiTheme="minorHAnsi" w:cs="Calibri"/>
        </w:rPr>
        <w:fldChar w:fldCharType="begin"/>
      </w:r>
      <w:r w:rsidR="00040347" w:rsidRPr="00B46DC8">
        <w:rPr>
          <w:rFonts w:asciiTheme="minorHAnsi" w:hAnsiTheme="minorHAnsi" w:cs="Calibri"/>
        </w:rPr>
        <w:instrText xml:space="preserve"> SEQ Table \* ARABIC \s 1 </w:instrText>
      </w:r>
      <w:r w:rsidR="00040347" w:rsidRPr="00B46DC8">
        <w:rPr>
          <w:rFonts w:asciiTheme="minorHAnsi" w:hAnsiTheme="minorHAnsi" w:cs="Calibri"/>
        </w:rPr>
        <w:fldChar w:fldCharType="separate"/>
      </w:r>
      <w:r w:rsidR="00825A91">
        <w:rPr>
          <w:rFonts w:asciiTheme="minorHAnsi" w:hAnsiTheme="minorHAnsi" w:cs="Calibri"/>
          <w:noProof/>
        </w:rPr>
        <w:t>1</w:t>
      </w:r>
      <w:r w:rsidR="00040347" w:rsidRPr="00B46DC8">
        <w:rPr>
          <w:rFonts w:asciiTheme="minorHAnsi" w:hAnsiTheme="minorHAnsi" w:cs="Calibri"/>
        </w:rPr>
        <w:fldChar w:fldCharType="end"/>
      </w:r>
      <w:r w:rsidR="0029011A" w:rsidRPr="00B46DC8">
        <w:rPr>
          <w:rFonts w:asciiTheme="minorHAnsi" w:hAnsiTheme="minorHAnsi" w:cs="Calibri"/>
        </w:rPr>
        <w:tab/>
      </w:r>
      <w:r w:rsidRPr="00B46DC8">
        <w:rPr>
          <w:rFonts w:asciiTheme="minorHAnsi" w:hAnsiTheme="minorHAnsi" w:cs="Calibri"/>
        </w:rPr>
        <w:t>Comparison of Ghanaian Regulations with World Bank Policies</w:t>
      </w:r>
      <w:bookmarkEnd w:id="130"/>
      <w:bookmarkEnd w:id="131"/>
      <w:bookmarkEnd w:id="132"/>
      <w:bookmarkEnd w:id="133"/>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2230"/>
        <w:gridCol w:w="2631"/>
        <w:gridCol w:w="2970"/>
      </w:tblGrid>
      <w:tr w:rsidR="00D23327" w:rsidRPr="00B46DC8" w:rsidTr="0082321B">
        <w:trPr>
          <w:tblHeader/>
        </w:trPr>
        <w:tc>
          <w:tcPr>
            <w:tcW w:w="1547" w:type="dxa"/>
            <w:shd w:val="pct15" w:color="auto" w:fill="auto"/>
          </w:tcPr>
          <w:p w:rsidR="00D23327" w:rsidRPr="00B46DC8" w:rsidRDefault="00D23327" w:rsidP="0082321B">
            <w:pPr>
              <w:pStyle w:val="Style8"/>
              <w:spacing w:line="260" w:lineRule="exact"/>
              <w:rPr>
                <w:rFonts w:asciiTheme="minorHAnsi" w:hAnsiTheme="minorHAnsi"/>
                <w:b/>
                <w:lang w:val="en-GB"/>
              </w:rPr>
            </w:pPr>
            <w:r w:rsidRPr="00B46DC8">
              <w:rPr>
                <w:rFonts w:asciiTheme="minorHAnsi" w:hAnsiTheme="minorHAnsi"/>
                <w:b/>
                <w:lang w:val="en-GB"/>
              </w:rPr>
              <w:t>Topic</w:t>
            </w:r>
          </w:p>
        </w:tc>
        <w:tc>
          <w:tcPr>
            <w:tcW w:w="2230" w:type="dxa"/>
            <w:shd w:val="pct15" w:color="auto" w:fill="auto"/>
          </w:tcPr>
          <w:p w:rsidR="00D23327" w:rsidRPr="00B46DC8" w:rsidRDefault="00D23327" w:rsidP="0082321B">
            <w:pPr>
              <w:pStyle w:val="Style8"/>
              <w:spacing w:line="260" w:lineRule="exact"/>
              <w:rPr>
                <w:rFonts w:asciiTheme="minorHAnsi" w:hAnsiTheme="minorHAnsi"/>
                <w:b/>
                <w:lang w:val="en-GB"/>
              </w:rPr>
            </w:pPr>
            <w:r w:rsidRPr="00B46DC8">
              <w:rPr>
                <w:rFonts w:asciiTheme="minorHAnsi" w:hAnsiTheme="minorHAnsi"/>
                <w:b/>
                <w:lang w:val="en-GB"/>
              </w:rPr>
              <w:t>Ghana legislation requirement</w:t>
            </w:r>
          </w:p>
        </w:tc>
        <w:tc>
          <w:tcPr>
            <w:tcW w:w="2631" w:type="dxa"/>
            <w:shd w:val="pct15" w:color="auto" w:fill="auto"/>
          </w:tcPr>
          <w:p w:rsidR="00D23327" w:rsidRPr="00B46DC8" w:rsidRDefault="00D23327" w:rsidP="0082321B">
            <w:pPr>
              <w:pStyle w:val="Style8"/>
              <w:spacing w:line="260" w:lineRule="exact"/>
              <w:rPr>
                <w:rFonts w:asciiTheme="minorHAnsi" w:hAnsiTheme="minorHAnsi"/>
                <w:b/>
                <w:lang w:val="en-GB"/>
              </w:rPr>
            </w:pPr>
            <w:r w:rsidRPr="00B46DC8">
              <w:rPr>
                <w:rFonts w:asciiTheme="minorHAnsi" w:hAnsiTheme="minorHAnsi"/>
                <w:b/>
                <w:lang w:val="en-GB"/>
              </w:rPr>
              <w:t>WB policy requirement</w:t>
            </w:r>
          </w:p>
        </w:tc>
        <w:tc>
          <w:tcPr>
            <w:tcW w:w="2970" w:type="dxa"/>
            <w:shd w:val="pct15" w:color="auto" w:fill="auto"/>
          </w:tcPr>
          <w:p w:rsidR="00D23327" w:rsidRPr="00B46DC8" w:rsidRDefault="00D23327" w:rsidP="0082321B">
            <w:pPr>
              <w:pStyle w:val="Style8"/>
              <w:spacing w:line="260" w:lineRule="exact"/>
              <w:rPr>
                <w:rFonts w:asciiTheme="minorHAnsi" w:hAnsiTheme="minorHAnsi" w:cs="Calibri"/>
                <w:b/>
                <w:lang w:val="en-GB"/>
              </w:rPr>
            </w:pPr>
            <w:r w:rsidRPr="00B46DC8">
              <w:rPr>
                <w:rFonts w:asciiTheme="minorHAnsi" w:hAnsiTheme="minorHAnsi" w:cs="Calibri"/>
                <w:b/>
                <w:lang w:val="en-GB"/>
              </w:rPr>
              <w:t>Gaps Filling Procedures</w:t>
            </w:r>
          </w:p>
        </w:tc>
      </w:tr>
      <w:tr w:rsidR="00D23327" w:rsidRPr="00B46DC8" w:rsidTr="0082321B">
        <w:tc>
          <w:tcPr>
            <w:tcW w:w="1547" w:type="dxa"/>
          </w:tcPr>
          <w:p w:rsidR="00D23327" w:rsidRPr="00B46DC8" w:rsidRDefault="00D23327" w:rsidP="0082321B">
            <w:pPr>
              <w:pStyle w:val="Style8"/>
              <w:spacing w:line="260" w:lineRule="exact"/>
              <w:rPr>
                <w:rFonts w:asciiTheme="minorHAnsi" w:hAnsiTheme="minorHAnsi"/>
                <w:lang w:val="en-GB"/>
              </w:rPr>
            </w:pPr>
            <w:r w:rsidRPr="00B46DC8">
              <w:rPr>
                <w:rFonts w:asciiTheme="minorHAnsi" w:hAnsiTheme="minorHAnsi"/>
                <w:lang w:val="en-GB"/>
              </w:rPr>
              <w:t>Timing of compensation payment</w:t>
            </w:r>
          </w:p>
        </w:tc>
        <w:tc>
          <w:tcPr>
            <w:tcW w:w="2230" w:type="dxa"/>
          </w:tcPr>
          <w:p w:rsidR="00D23327" w:rsidRPr="00B46DC8" w:rsidRDefault="00D23327" w:rsidP="0082321B">
            <w:pPr>
              <w:pStyle w:val="Style8"/>
              <w:spacing w:line="260" w:lineRule="exact"/>
              <w:rPr>
                <w:rFonts w:asciiTheme="minorHAnsi" w:hAnsiTheme="minorHAnsi"/>
                <w:lang w:val="en-GB"/>
              </w:rPr>
            </w:pPr>
            <w:r w:rsidRPr="00B46DC8">
              <w:rPr>
                <w:rFonts w:asciiTheme="minorHAnsi" w:hAnsiTheme="minorHAnsi"/>
                <w:lang w:val="en-GB"/>
              </w:rPr>
              <w:t>Prompt</w:t>
            </w:r>
          </w:p>
        </w:tc>
        <w:tc>
          <w:tcPr>
            <w:tcW w:w="2631" w:type="dxa"/>
          </w:tcPr>
          <w:p w:rsidR="00D23327" w:rsidRPr="00B46DC8" w:rsidRDefault="00D23327" w:rsidP="0082321B">
            <w:pPr>
              <w:pStyle w:val="Style8"/>
              <w:spacing w:line="260" w:lineRule="exact"/>
              <w:rPr>
                <w:rFonts w:asciiTheme="minorHAnsi" w:hAnsiTheme="minorHAnsi"/>
                <w:lang w:val="en-GB"/>
              </w:rPr>
            </w:pPr>
            <w:r w:rsidRPr="00B46DC8">
              <w:rPr>
                <w:rFonts w:asciiTheme="minorHAnsi" w:hAnsiTheme="minorHAnsi"/>
                <w:lang w:val="en-GB"/>
              </w:rPr>
              <w:t>Prior to displacement</w:t>
            </w:r>
          </w:p>
        </w:tc>
        <w:tc>
          <w:tcPr>
            <w:tcW w:w="2970" w:type="dxa"/>
          </w:tcPr>
          <w:p w:rsidR="00D23327" w:rsidRPr="00B46DC8" w:rsidRDefault="00D23327" w:rsidP="0082321B">
            <w:pPr>
              <w:pStyle w:val="Style8"/>
              <w:spacing w:line="260" w:lineRule="exact"/>
              <w:rPr>
                <w:rFonts w:asciiTheme="minorHAnsi" w:hAnsiTheme="minorHAnsi" w:cs="Calibri"/>
                <w:lang w:val="en-GB"/>
              </w:rPr>
            </w:pPr>
            <w:r w:rsidRPr="00B46DC8">
              <w:rPr>
                <w:rFonts w:asciiTheme="minorHAnsi" w:hAnsiTheme="minorHAnsi" w:cs="Calibri"/>
                <w:lang w:val="en-GB"/>
              </w:rPr>
              <w:t>Compensation payments are done prior to displacement.</w:t>
            </w:r>
          </w:p>
        </w:tc>
      </w:tr>
      <w:tr w:rsidR="00D23327" w:rsidRPr="00B46DC8" w:rsidTr="0082321B">
        <w:tc>
          <w:tcPr>
            <w:tcW w:w="1547" w:type="dxa"/>
          </w:tcPr>
          <w:p w:rsidR="00D23327" w:rsidRPr="00B46DC8" w:rsidRDefault="00D23327" w:rsidP="0082321B">
            <w:pPr>
              <w:pStyle w:val="Style8"/>
              <w:spacing w:line="260" w:lineRule="exact"/>
              <w:rPr>
                <w:rFonts w:asciiTheme="minorHAnsi" w:hAnsiTheme="minorHAnsi"/>
                <w:lang w:val="en-GB"/>
              </w:rPr>
            </w:pPr>
            <w:r w:rsidRPr="00B46DC8">
              <w:rPr>
                <w:rFonts w:asciiTheme="minorHAnsi" w:hAnsiTheme="minorHAnsi"/>
                <w:lang w:val="en-GB"/>
              </w:rPr>
              <w:t>Calculation of compensation</w:t>
            </w:r>
          </w:p>
        </w:tc>
        <w:tc>
          <w:tcPr>
            <w:tcW w:w="2230" w:type="dxa"/>
          </w:tcPr>
          <w:p w:rsidR="00D23327" w:rsidRPr="00B46DC8" w:rsidRDefault="00D23327" w:rsidP="0082321B">
            <w:pPr>
              <w:pStyle w:val="Style8"/>
              <w:spacing w:line="260" w:lineRule="exact"/>
              <w:rPr>
                <w:rFonts w:asciiTheme="minorHAnsi" w:hAnsiTheme="minorHAnsi"/>
                <w:lang w:val="en-GB"/>
              </w:rPr>
            </w:pPr>
            <w:r w:rsidRPr="00B46DC8">
              <w:rPr>
                <w:rFonts w:asciiTheme="minorHAnsi" w:hAnsiTheme="minorHAnsi"/>
                <w:lang w:val="en-GB"/>
              </w:rPr>
              <w:t>Fair and adequate</w:t>
            </w:r>
          </w:p>
        </w:tc>
        <w:tc>
          <w:tcPr>
            <w:tcW w:w="2631" w:type="dxa"/>
          </w:tcPr>
          <w:p w:rsidR="00D23327" w:rsidRPr="00B46DC8" w:rsidRDefault="00D23327" w:rsidP="0082321B">
            <w:pPr>
              <w:pStyle w:val="Style8"/>
              <w:spacing w:line="260" w:lineRule="exact"/>
              <w:rPr>
                <w:rFonts w:asciiTheme="minorHAnsi" w:hAnsiTheme="minorHAnsi"/>
                <w:lang w:val="en-GB"/>
              </w:rPr>
            </w:pPr>
            <w:r w:rsidRPr="00B46DC8">
              <w:rPr>
                <w:rFonts w:asciiTheme="minorHAnsi" w:hAnsiTheme="minorHAnsi"/>
                <w:lang w:val="en-GB"/>
              </w:rPr>
              <w:t>Full replacement cost</w:t>
            </w:r>
            <w:r w:rsidR="00DA16C1" w:rsidRPr="00B46DC8">
              <w:rPr>
                <w:rFonts w:asciiTheme="minorHAnsi" w:hAnsiTheme="minorHAnsi"/>
                <w:lang w:val="en-GB"/>
              </w:rPr>
              <w:t xml:space="preserve"> and livelihood restorations </w:t>
            </w:r>
          </w:p>
        </w:tc>
        <w:tc>
          <w:tcPr>
            <w:tcW w:w="2970" w:type="dxa"/>
          </w:tcPr>
          <w:p w:rsidR="00D23327" w:rsidRPr="00B46DC8" w:rsidRDefault="00D23327" w:rsidP="0082321B">
            <w:pPr>
              <w:pStyle w:val="Style8"/>
              <w:spacing w:line="260" w:lineRule="exact"/>
              <w:rPr>
                <w:rFonts w:asciiTheme="minorHAnsi" w:hAnsiTheme="minorHAnsi" w:cs="Calibri"/>
                <w:lang w:val="en-GB"/>
              </w:rPr>
            </w:pPr>
            <w:r w:rsidRPr="00B46DC8">
              <w:rPr>
                <w:rFonts w:asciiTheme="minorHAnsi" w:hAnsiTheme="minorHAnsi" w:cs="Calibri"/>
                <w:lang w:val="en-GB"/>
              </w:rPr>
              <w:t>The Replacement Cost Approach (RCA) will be adopted for the calculation of compensation</w:t>
            </w:r>
            <w:r w:rsidR="00DA16C1" w:rsidRPr="00B46DC8">
              <w:rPr>
                <w:rFonts w:asciiTheme="minorHAnsi" w:hAnsiTheme="minorHAnsi" w:cs="Calibri"/>
                <w:lang w:val="en-GB"/>
              </w:rPr>
              <w:t>, and livelihood restoration</w:t>
            </w:r>
          </w:p>
        </w:tc>
      </w:tr>
      <w:tr w:rsidR="00D23327" w:rsidRPr="00B46DC8" w:rsidTr="0082321B">
        <w:tc>
          <w:tcPr>
            <w:tcW w:w="1547" w:type="dxa"/>
          </w:tcPr>
          <w:p w:rsidR="00D23327" w:rsidRPr="00B46DC8" w:rsidRDefault="0082321B" w:rsidP="0020769D">
            <w:pPr>
              <w:pStyle w:val="Style8"/>
              <w:spacing w:line="260" w:lineRule="exact"/>
              <w:rPr>
                <w:rFonts w:asciiTheme="minorHAnsi" w:hAnsiTheme="minorHAnsi"/>
                <w:lang w:val="en-GB"/>
              </w:rPr>
            </w:pPr>
            <w:r w:rsidRPr="00B46DC8">
              <w:rPr>
                <w:rFonts w:asciiTheme="minorHAnsi" w:hAnsiTheme="minorHAnsi"/>
                <w:lang w:val="en-GB"/>
              </w:rPr>
              <w:t>Squatters</w:t>
            </w:r>
            <w:r w:rsidR="0020769D" w:rsidRPr="00B46DC8">
              <w:rPr>
                <w:rFonts w:asciiTheme="minorHAnsi" w:hAnsiTheme="minorHAnsi"/>
                <w:lang w:val="en-GB"/>
              </w:rPr>
              <w:t xml:space="preserve"> (*e.g.</w:t>
            </w:r>
            <w:r w:rsidRPr="00B46DC8">
              <w:rPr>
                <w:rFonts w:asciiTheme="minorHAnsi" w:hAnsiTheme="minorHAnsi"/>
                <w:lang w:val="en-GB"/>
              </w:rPr>
              <w:t xml:space="preserve"> illegal farm</w:t>
            </w:r>
            <w:r w:rsidR="0020769D" w:rsidRPr="00B46DC8">
              <w:rPr>
                <w:rFonts w:asciiTheme="minorHAnsi" w:hAnsiTheme="minorHAnsi"/>
                <w:lang w:val="en-GB"/>
              </w:rPr>
              <w:t>s and hamlets</w:t>
            </w:r>
            <w:r w:rsidRPr="00B46DC8">
              <w:rPr>
                <w:rFonts w:asciiTheme="minorHAnsi" w:hAnsiTheme="minorHAnsi"/>
                <w:lang w:val="en-GB"/>
              </w:rPr>
              <w:t xml:space="preserve"> in forest reserves</w:t>
            </w:r>
            <w:r w:rsidR="0020769D" w:rsidRPr="00B46DC8">
              <w:rPr>
                <w:rFonts w:asciiTheme="minorHAnsi" w:hAnsiTheme="minorHAnsi"/>
                <w:lang w:val="en-GB"/>
              </w:rPr>
              <w:t>)</w:t>
            </w:r>
          </w:p>
        </w:tc>
        <w:tc>
          <w:tcPr>
            <w:tcW w:w="2230" w:type="dxa"/>
          </w:tcPr>
          <w:p w:rsidR="00D23327" w:rsidRPr="00B46DC8" w:rsidRDefault="00D23327" w:rsidP="0082321B">
            <w:pPr>
              <w:pStyle w:val="Style8"/>
              <w:spacing w:line="260" w:lineRule="exact"/>
              <w:rPr>
                <w:rFonts w:asciiTheme="minorHAnsi" w:hAnsiTheme="minorHAnsi"/>
                <w:lang w:val="en-GB"/>
              </w:rPr>
            </w:pPr>
            <w:r w:rsidRPr="00B46DC8">
              <w:rPr>
                <w:rFonts w:asciiTheme="minorHAnsi" w:hAnsiTheme="minorHAnsi"/>
                <w:lang w:val="en-GB"/>
              </w:rPr>
              <w:t>No provision. Are deemed not to be eligible</w:t>
            </w:r>
            <w:r w:rsidR="0020769D" w:rsidRPr="00B46DC8">
              <w:rPr>
                <w:rFonts w:asciiTheme="minorHAnsi" w:hAnsiTheme="minorHAnsi"/>
                <w:lang w:val="en-GB"/>
              </w:rPr>
              <w:t xml:space="preserve"> and therefore not entitled to any compensation</w:t>
            </w:r>
          </w:p>
        </w:tc>
        <w:tc>
          <w:tcPr>
            <w:tcW w:w="2631" w:type="dxa"/>
          </w:tcPr>
          <w:p w:rsidR="00D23327" w:rsidRPr="00B46DC8" w:rsidRDefault="00D23327" w:rsidP="0082321B">
            <w:pPr>
              <w:pStyle w:val="Style8"/>
              <w:spacing w:line="260" w:lineRule="exact"/>
              <w:rPr>
                <w:rFonts w:asciiTheme="minorHAnsi" w:hAnsiTheme="minorHAnsi"/>
                <w:lang w:val="en-GB"/>
              </w:rPr>
            </w:pPr>
            <w:r w:rsidRPr="00B46DC8">
              <w:rPr>
                <w:rFonts w:asciiTheme="minorHAnsi" w:hAnsiTheme="minorHAnsi"/>
                <w:lang w:val="en-GB"/>
              </w:rPr>
              <w:t>Are to be provided resettlement assistance (but no compensation for land)</w:t>
            </w:r>
            <w:r w:rsidR="00476811" w:rsidRPr="00B46DC8">
              <w:rPr>
                <w:rFonts w:asciiTheme="minorHAnsi" w:hAnsiTheme="minorHAnsi" w:cs="Calibri"/>
                <w:lang w:val="en-GB"/>
              </w:rPr>
              <w:t xml:space="preserve"> and entitled to compensation for assets they may lose (for ex. structures, crops) other than land.</w:t>
            </w:r>
          </w:p>
        </w:tc>
        <w:tc>
          <w:tcPr>
            <w:tcW w:w="2970" w:type="dxa"/>
          </w:tcPr>
          <w:p w:rsidR="00D23327" w:rsidRPr="00B46DC8" w:rsidRDefault="00D23327" w:rsidP="0082321B">
            <w:pPr>
              <w:pStyle w:val="Style8"/>
              <w:spacing w:line="260" w:lineRule="exact"/>
              <w:rPr>
                <w:rFonts w:asciiTheme="minorHAnsi" w:hAnsiTheme="minorHAnsi" w:cs="Calibri"/>
                <w:lang w:val="en-GB"/>
              </w:rPr>
            </w:pPr>
            <w:r w:rsidRPr="00B46DC8">
              <w:rPr>
                <w:rFonts w:asciiTheme="minorHAnsi" w:hAnsiTheme="minorHAnsi" w:cs="Calibri"/>
                <w:lang w:val="en-GB"/>
              </w:rPr>
              <w:t>Are to be provided resettlement assistance (but no compensation for land)</w:t>
            </w:r>
            <w:r w:rsidR="00476811" w:rsidRPr="00B46DC8">
              <w:rPr>
                <w:rFonts w:asciiTheme="minorHAnsi" w:hAnsiTheme="minorHAnsi" w:cs="Calibri"/>
                <w:lang w:val="en-GB"/>
              </w:rPr>
              <w:t xml:space="preserve"> and entitled to compensation for assets they may lose (for ex. structures, crops) other than land.</w:t>
            </w:r>
          </w:p>
          <w:p w:rsidR="00476811" w:rsidRPr="00B46DC8" w:rsidRDefault="00476811" w:rsidP="0082321B">
            <w:pPr>
              <w:pStyle w:val="Style8"/>
              <w:spacing w:line="260" w:lineRule="exact"/>
              <w:rPr>
                <w:rFonts w:asciiTheme="minorHAnsi" w:hAnsiTheme="minorHAnsi" w:cs="Calibri"/>
                <w:lang w:val="en-GB"/>
              </w:rPr>
            </w:pPr>
          </w:p>
        </w:tc>
      </w:tr>
      <w:tr w:rsidR="00D23327" w:rsidRPr="00B46DC8" w:rsidTr="0082321B">
        <w:tc>
          <w:tcPr>
            <w:tcW w:w="1547" w:type="dxa"/>
          </w:tcPr>
          <w:p w:rsidR="00D23327" w:rsidRPr="00B46DC8" w:rsidRDefault="00D23327" w:rsidP="0082321B">
            <w:pPr>
              <w:pStyle w:val="Style8"/>
              <w:spacing w:line="260" w:lineRule="exact"/>
              <w:rPr>
                <w:rFonts w:asciiTheme="minorHAnsi" w:hAnsiTheme="minorHAnsi"/>
                <w:lang w:val="en-GB"/>
              </w:rPr>
            </w:pPr>
            <w:r w:rsidRPr="00B46DC8">
              <w:rPr>
                <w:rFonts w:asciiTheme="minorHAnsi" w:hAnsiTheme="minorHAnsi"/>
                <w:lang w:val="en-GB"/>
              </w:rPr>
              <w:t xml:space="preserve">Resettlement </w:t>
            </w:r>
          </w:p>
        </w:tc>
        <w:tc>
          <w:tcPr>
            <w:tcW w:w="2230" w:type="dxa"/>
          </w:tcPr>
          <w:p w:rsidR="00D23327" w:rsidRPr="00B46DC8" w:rsidRDefault="00D23327" w:rsidP="0082321B">
            <w:pPr>
              <w:pStyle w:val="Style8"/>
              <w:spacing w:line="260" w:lineRule="exact"/>
              <w:rPr>
                <w:rFonts w:asciiTheme="minorHAnsi" w:hAnsiTheme="minorHAnsi"/>
                <w:lang w:val="en-GB"/>
              </w:rPr>
            </w:pPr>
            <w:r w:rsidRPr="00B46DC8">
              <w:rPr>
                <w:rFonts w:asciiTheme="minorHAnsi" w:hAnsiTheme="minorHAnsi"/>
                <w:lang w:val="en-GB"/>
              </w:rPr>
              <w:t xml:space="preserve">In the event where inhabitants have to be physically displaced, the State is to resettle them on </w:t>
            </w:r>
            <w:r w:rsidRPr="00B46DC8">
              <w:rPr>
                <w:rFonts w:asciiTheme="minorHAnsi" w:hAnsiTheme="minorHAnsi"/>
                <w:i/>
                <w:lang w:val="en-GB"/>
              </w:rPr>
              <w:t>“suitable land with due regard for their economic well-being and social and cultural values”</w:t>
            </w:r>
            <w:r w:rsidRPr="00B46DC8">
              <w:rPr>
                <w:rFonts w:asciiTheme="minorHAnsi" w:hAnsiTheme="minorHAnsi"/>
                <w:lang w:val="en-GB"/>
              </w:rPr>
              <w:t>.</w:t>
            </w:r>
          </w:p>
        </w:tc>
        <w:tc>
          <w:tcPr>
            <w:tcW w:w="2631" w:type="dxa"/>
          </w:tcPr>
          <w:p w:rsidR="00D23327" w:rsidRPr="00B46DC8" w:rsidRDefault="00D23327" w:rsidP="0082321B">
            <w:pPr>
              <w:pStyle w:val="Style8"/>
              <w:spacing w:line="260" w:lineRule="exact"/>
              <w:rPr>
                <w:rFonts w:asciiTheme="minorHAnsi" w:hAnsiTheme="minorHAnsi"/>
                <w:lang w:val="en-GB"/>
              </w:rPr>
            </w:pPr>
            <w:r w:rsidRPr="00B46DC8">
              <w:rPr>
                <w:rFonts w:asciiTheme="minorHAnsi" w:hAnsiTheme="minorHAnsi"/>
                <w:lang w:val="en-GB"/>
              </w:rPr>
              <w:t xml:space="preserve">Affected people who are physically displaced are to be provided with residential housing, or housing sites, or, as </w:t>
            </w:r>
            <w:r w:rsidR="0082321B" w:rsidRPr="00B46DC8">
              <w:rPr>
                <w:rFonts w:asciiTheme="minorHAnsi" w:hAnsiTheme="minorHAnsi"/>
                <w:lang w:val="en-GB"/>
              </w:rPr>
              <w:t>required, agricultural sites</w:t>
            </w:r>
            <w:r w:rsidRPr="00B46DC8">
              <w:rPr>
                <w:rFonts w:asciiTheme="minorHAnsi" w:hAnsiTheme="minorHAnsi"/>
                <w:lang w:val="en-GB"/>
              </w:rPr>
              <w:t xml:space="preserve"> at least equivalent to the old site. Preference to be given to land-based resettlement for displaced persons whose livelihoods are land-based.</w:t>
            </w:r>
          </w:p>
        </w:tc>
        <w:tc>
          <w:tcPr>
            <w:tcW w:w="2970" w:type="dxa"/>
          </w:tcPr>
          <w:p w:rsidR="00D23327" w:rsidRPr="00B46DC8" w:rsidRDefault="00D23327" w:rsidP="0082321B">
            <w:pPr>
              <w:pStyle w:val="Style8"/>
              <w:spacing w:line="260" w:lineRule="exact"/>
              <w:rPr>
                <w:rFonts w:asciiTheme="minorHAnsi" w:hAnsiTheme="minorHAnsi" w:cs="Calibri"/>
                <w:lang w:val="en-GB"/>
              </w:rPr>
            </w:pPr>
            <w:r w:rsidRPr="00B46DC8">
              <w:rPr>
                <w:rFonts w:asciiTheme="minorHAnsi" w:hAnsiTheme="minorHAnsi" w:cs="Calibri"/>
                <w:lang w:val="en-GB"/>
              </w:rPr>
              <w:t>Physically displaced PAPs are to be provided with housing sites at least equivalent to the old site.</w:t>
            </w:r>
          </w:p>
          <w:p w:rsidR="00D23327" w:rsidRPr="00B46DC8" w:rsidRDefault="00D23327" w:rsidP="0082321B">
            <w:pPr>
              <w:pStyle w:val="Style8"/>
              <w:spacing w:line="260" w:lineRule="exact"/>
              <w:rPr>
                <w:rFonts w:asciiTheme="minorHAnsi" w:hAnsiTheme="minorHAnsi" w:cs="Calibri"/>
                <w:lang w:val="en-GB"/>
              </w:rPr>
            </w:pPr>
            <w:r w:rsidRPr="00B46DC8">
              <w:rPr>
                <w:rFonts w:asciiTheme="minorHAnsi" w:hAnsiTheme="minorHAnsi"/>
                <w:lang w:val="en-GB"/>
              </w:rPr>
              <w:t>Preference to be given to land-based resettlement for displaced persons whose livelihoods are land-based</w:t>
            </w:r>
            <w:r w:rsidRPr="00B46DC8">
              <w:rPr>
                <w:rFonts w:asciiTheme="minorHAnsi" w:hAnsiTheme="minorHAnsi" w:cs="Calibri"/>
                <w:lang w:val="en-GB"/>
              </w:rPr>
              <w:t xml:space="preserve"> (i.e. farmers, etc.)</w:t>
            </w:r>
          </w:p>
        </w:tc>
      </w:tr>
      <w:tr w:rsidR="00D23327" w:rsidRPr="00B46DC8" w:rsidTr="0082321B">
        <w:tc>
          <w:tcPr>
            <w:tcW w:w="1547" w:type="dxa"/>
          </w:tcPr>
          <w:p w:rsidR="00D23327" w:rsidRPr="00B46DC8" w:rsidRDefault="00D23327" w:rsidP="0082321B">
            <w:pPr>
              <w:pStyle w:val="Style8"/>
              <w:spacing w:line="260" w:lineRule="exact"/>
              <w:rPr>
                <w:rFonts w:asciiTheme="minorHAnsi" w:hAnsiTheme="minorHAnsi"/>
                <w:lang w:val="en-GB"/>
              </w:rPr>
            </w:pPr>
            <w:r w:rsidRPr="00B46DC8">
              <w:rPr>
                <w:rFonts w:asciiTheme="minorHAnsi" w:hAnsiTheme="minorHAnsi"/>
                <w:lang w:val="en-GB"/>
              </w:rPr>
              <w:t xml:space="preserve">Resettlement assistance </w:t>
            </w:r>
          </w:p>
        </w:tc>
        <w:tc>
          <w:tcPr>
            <w:tcW w:w="2230" w:type="dxa"/>
          </w:tcPr>
          <w:p w:rsidR="00D23327" w:rsidRPr="00B46DC8" w:rsidRDefault="00D23327" w:rsidP="0082321B">
            <w:pPr>
              <w:pStyle w:val="Style8"/>
              <w:spacing w:line="260" w:lineRule="exact"/>
              <w:rPr>
                <w:rFonts w:asciiTheme="minorHAnsi" w:hAnsiTheme="minorHAnsi"/>
                <w:lang w:val="en-GB"/>
              </w:rPr>
            </w:pPr>
            <w:r w:rsidRPr="00B46DC8">
              <w:rPr>
                <w:rFonts w:asciiTheme="minorHAnsi" w:hAnsiTheme="minorHAnsi"/>
                <w:lang w:val="en-GB"/>
              </w:rPr>
              <w:t>No specific provision with respect to additional assistance and monitoring.</w:t>
            </w:r>
          </w:p>
        </w:tc>
        <w:tc>
          <w:tcPr>
            <w:tcW w:w="2631" w:type="dxa"/>
          </w:tcPr>
          <w:p w:rsidR="00D23327" w:rsidRPr="00B46DC8" w:rsidRDefault="00C517D3" w:rsidP="0082321B">
            <w:pPr>
              <w:pStyle w:val="Style8"/>
              <w:spacing w:line="260" w:lineRule="exact"/>
              <w:rPr>
                <w:rFonts w:asciiTheme="minorHAnsi" w:hAnsiTheme="minorHAnsi"/>
                <w:lang w:val="en-GB"/>
              </w:rPr>
            </w:pPr>
            <w:r w:rsidRPr="00B46DC8">
              <w:rPr>
                <w:rFonts w:asciiTheme="minorHAnsi" w:hAnsiTheme="minorHAnsi"/>
              </w:rPr>
              <w:t>Resettlement assistance may consist of land, other assets, cash, employment, and so on, as appropriate.</w:t>
            </w:r>
          </w:p>
        </w:tc>
        <w:tc>
          <w:tcPr>
            <w:tcW w:w="2970" w:type="dxa"/>
          </w:tcPr>
          <w:p w:rsidR="00D23327" w:rsidRPr="00B46DC8" w:rsidRDefault="00D23327" w:rsidP="0082321B">
            <w:pPr>
              <w:pStyle w:val="Style8"/>
              <w:spacing w:line="260" w:lineRule="exact"/>
              <w:rPr>
                <w:rFonts w:asciiTheme="minorHAnsi" w:hAnsiTheme="minorHAnsi" w:cs="Calibri"/>
                <w:lang w:val="en-GB"/>
              </w:rPr>
            </w:pPr>
            <w:r w:rsidRPr="00B46DC8">
              <w:rPr>
                <w:rFonts w:asciiTheme="minorHAnsi" w:hAnsiTheme="minorHAnsi"/>
                <w:lang w:val="en-GB"/>
              </w:rPr>
              <w:t xml:space="preserve">Affected </w:t>
            </w:r>
            <w:r w:rsidRPr="00B46DC8">
              <w:rPr>
                <w:rFonts w:asciiTheme="minorHAnsi" w:hAnsiTheme="minorHAnsi"/>
              </w:rPr>
              <w:t>people are to be offered resettlement support to cover a transition period</w:t>
            </w:r>
            <w:r w:rsidRPr="00B46DC8">
              <w:rPr>
                <w:rFonts w:asciiTheme="minorHAnsi" w:hAnsiTheme="minorHAnsi"/>
                <w:lang w:val="en-GB"/>
              </w:rPr>
              <w:t xml:space="preserve"> </w:t>
            </w:r>
          </w:p>
        </w:tc>
      </w:tr>
      <w:tr w:rsidR="00D23327" w:rsidRPr="00B46DC8" w:rsidTr="0082321B">
        <w:tc>
          <w:tcPr>
            <w:tcW w:w="1547" w:type="dxa"/>
          </w:tcPr>
          <w:p w:rsidR="00D23327" w:rsidRPr="00B46DC8" w:rsidRDefault="00D23327" w:rsidP="0082321B">
            <w:pPr>
              <w:pStyle w:val="Style8"/>
              <w:spacing w:line="260" w:lineRule="exact"/>
              <w:rPr>
                <w:rFonts w:asciiTheme="minorHAnsi" w:hAnsiTheme="minorHAnsi"/>
                <w:lang w:val="en-GB"/>
              </w:rPr>
            </w:pPr>
            <w:r w:rsidRPr="00B46DC8">
              <w:rPr>
                <w:rFonts w:asciiTheme="minorHAnsi" w:hAnsiTheme="minorHAnsi"/>
                <w:lang w:val="en-GB"/>
              </w:rPr>
              <w:t>Vulnerable groups</w:t>
            </w:r>
          </w:p>
        </w:tc>
        <w:tc>
          <w:tcPr>
            <w:tcW w:w="2230" w:type="dxa"/>
          </w:tcPr>
          <w:p w:rsidR="00D23327" w:rsidRPr="00B46DC8" w:rsidRDefault="00D23327" w:rsidP="0082321B">
            <w:pPr>
              <w:pStyle w:val="Style8"/>
              <w:spacing w:line="260" w:lineRule="exact"/>
              <w:rPr>
                <w:rFonts w:asciiTheme="minorHAnsi" w:hAnsiTheme="minorHAnsi"/>
                <w:lang w:val="en-GB"/>
              </w:rPr>
            </w:pPr>
            <w:r w:rsidRPr="00B46DC8">
              <w:rPr>
                <w:rFonts w:asciiTheme="minorHAnsi" w:hAnsiTheme="minorHAnsi"/>
                <w:lang w:val="en-GB"/>
              </w:rPr>
              <w:t>No specific provision</w:t>
            </w:r>
          </w:p>
        </w:tc>
        <w:tc>
          <w:tcPr>
            <w:tcW w:w="2631" w:type="dxa"/>
          </w:tcPr>
          <w:p w:rsidR="00D23327" w:rsidRPr="00B46DC8" w:rsidRDefault="00D23327" w:rsidP="0082321B">
            <w:pPr>
              <w:pStyle w:val="Style8"/>
              <w:spacing w:line="260" w:lineRule="exact"/>
              <w:rPr>
                <w:rFonts w:asciiTheme="minorHAnsi" w:hAnsiTheme="minorHAnsi"/>
                <w:lang w:val="en-GB"/>
              </w:rPr>
            </w:pPr>
            <w:r w:rsidRPr="00B46DC8">
              <w:rPr>
                <w:rFonts w:asciiTheme="minorHAnsi" w:hAnsiTheme="minorHAnsi"/>
                <w:lang w:val="en-GB"/>
              </w:rPr>
              <w:t>Particular attention to be paid to vulnerable groups, especially those below the poverty line, the landless, the elderly, women and children.</w:t>
            </w:r>
          </w:p>
        </w:tc>
        <w:tc>
          <w:tcPr>
            <w:tcW w:w="2970" w:type="dxa"/>
          </w:tcPr>
          <w:p w:rsidR="00D23327" w:rsidRPr="00B46DC8" w:rsidRDefault="00D23327" w:rsidP="0082321B">
            <w:pPr>
              <w:pStyle w:val="Style8"/>
              <w:spacing w:line="260" w:lineRule="exact"/>
              <w:rPr>
                <w:rFonts w:asciiTheme="minorHAnsi" w:hAnsiTheme="minorHAnsi" w:cs="Calibri"/>
                <w:lang w:val="en-GB"/>
              </w:rPr>
            </w:pPr>
            <w:r w:rsidRPr="00B46DC8">
              <w:rPr>
                <w:rFonts w:asciiTheme="minorHAnsi" w:hAnsiTheme="minorHAnsi" w:cs="Calibri"/>
                <w:lang w:val="en-GB"/>
              </w:rPr>
              <w:t>Particular attention to be paid to vulnerable groups, especially those below the poverty line, the landless, the elderly, women and children.</w:t>
            </w:r>
          </w:p>
        </w:tc>
      </w:tr>
      <w:tr w:rsidR="00D23327" w:rsidRPr="00B46DC8" w:rsidTr="0082321B">
        <w:tc>
          <w:tcPr>
            <w:tcW w:w="1547" w:type="dxa"/>
          </w:tcPr>
          <w:p w:rsidR="00D23327" w:rsidRPr="00B46DC8" w:rsidRDefault="00D23327" w:rsidP="0082321B">
            <w:pPr>
              <w:pStyle w:val="Style8"/>
              <w:spacing w:line="260" w:lineRule="exact"/>
              <w:rPr>
                <w:rFonts w:asciiTheme="minorHAnsi" w:hAnsiTheme="minorHAnsi"/>
                <w:lang w:val="en-GB"/>
              </w:rPr>
            </w:pPr>
            <w:r w:rsidRPr="00B46DC8">
              <w:rPr>
                <w:rFonts w:asciiTheme="minorHAnsi" w:hAnsiTheme="minorHAnsi"/>
                <w:lang w:val="en-GB"/>
              </w:rPr>
              <w:t>Information and consultation</w:t>
            </w:r>
          </w:p>
        </w:tc>
        <w:tc>
          <w:tcPr>
            <w:tcW w:w="2230" w:type="dxa"/>
          </w:tcPr>
          <w:p w:rsidR="00D23327" w:rsidRPr="00B46DC8" w:rsidRDefault="00D23327" w:rsidP="0082321B">
            <w:pPr>
              <w:pStyle w:val="Style8"/>
              <w:spacing w:line="260" w:lineRule="exact"/>
              <w:rPr>
                <w:rFonts w:asciiTheme="minorHAnsi" w:hAnsiTheme="minorHAnsi"/>
                <w:lang w:val="en-GB"/>
              </w:rPr>
            </w:pPr>
            <w:r w:rsidRPr="00B46DC8">
              <w:rPr>
                <w:rFonts w:asciiTheme="minorHAnsi" w:hAnsiTheme="minorHAnsi"/>
                <w:lang w:val="en-GB"/>
              </w:rPr>
              <w:t xml:space="preserve">The owner/occupier of the land must be formally notified at least a week in advance of the intent to enter, and be given at least 24 hours’ </w:t>
            </w:r>
            <w:r w:rsidRPr="00B46DC8">
              <w:rPr>
                <w:rFonts w:asciiTheme="minorHAnsi" w:hAnsiTheme="minorHAnsi"/>
                <w:lang w:val="en-GB"/>
              </w:rPr>
              <w:lastRenderedPageBreak/>
              <w:t>notice before actual entry</w:t>
            </w:r>
          </w:p>
        </w:tc>
        <w:tc>
          <w:tcPr>
            <w:tcW w:w="2631" w:type="dxa"/>
          </w:tcPr>
          <w:p w:rsidR="00D23327" w:rsidRPr="00B46DC8" w:rsidRDefault="00D23327" w:rsidP="0082321B">
            <w:pPr>
              <w:pStyle w:val="Style8"/>
              <w:spacing w:line="260" w:lineRule="exact"/>
              <w:rPr>
                <w:rFonts w:asciiTheme="minorHAnsi" w:hAnsiTheme="minorHAnsi"/>
                <w:lang w:val="en-GB"/>
              </w:rPr>
            </w:pPr>
            <w:r w:rsidRPr="00B46DC8">
              <w:rPr>
                <w:rFonts w:asciiTheme="minorHAnsi" w:hAnsiTheme="minorHAnsi"/>
                <w:lang w:val="en-GB"/>
              </w:rPr>
              <w:lastRenderedPageBreak/>
              <w:t xml:space="preserve">Displaced persons and their communities are provided timely and relevant information, consulted on resettlement options, </w:t>
            </w:r>
            <w:r w:rsidR="00FC5696" w:rsidRPr="00B46DC8">
              <w:rPr>
                <w:rFonts w:asciiTheme="minorHAnsi" w:hAnsiTheme="minorHAnsi"/>
                <w:lang w:val="en-GB"/>
              </w:rPr>
              <w:t xml:space="preserve">(including being involved in </w:t>
            </w:r>
            <w:r w:rsidR="00FC5696" w:rsidRPr="00B46DC8">
              <w:rPr>
                <w:rFonts w:asciiTheme="minorHAnsi" w:hAnsiTheme="minorHAnsi"/>
                <w:lang w:val="en-GB"/>
              </w:rPr>
              <w:lastRenderedPageBreak/>
              <w:t xml:space="preserve">site selection of where they are being relocated) </w:t>
            </w:r>
            <w:r w:rsidRPr="00B46DC8">
              <w:rPr>
                <w:rFonts w:asciiTheme="minorHAnsi" w:hAnsiTheme="minorHAnsi"/>
                <w:lang w:val="en-GB"/>
              </w:rPr>
              <w:t>and offered opportunities to participate in planning, implementing, and monitoring resettlement.</w:t>
            </w:r>
          </w:p>
        </w:tc>
        <w:tc>
          <w:tcPr>
            <w:tcW w:w="2970" w:type="dxa"/>
          </w:tcPr>
          <w:p w:rsidR="00D23327" w:rsidRPr="00B46DC8" w:rsidRDefault="00D23327" w:rsidP="0082321B">
            <w:pPr>
              <w:pStyle w:val="Style8"/>
              <w:spacing w:line="260" w:lineRule="exact"/>
              <w:rPr>
                <w:rFonts w:asciiTheme="minorHAnsi" w:hAnsiTheme="minorHAnsi" w:cs="Calibri"/>
                <w:lang w:val="en-GB"/>
              </w:rPr>
            </w:pPr>
            <w:r w:rsidRPr="00B46DC8">
              <w:rPr>
                <w:rFonts w:asciiTheme="minorHAnsi" w:hAnsiTheme="minorHAnsi" w:cs="Calibri"/>
                <w:lang w:val="en-GB"/>
              </w:rPr>
              <w:lastRenderedPageBreak/>
              <w:t xml:space="preserve">Displaced persons and their communities are provided timely and relevant information, consulted on resettlement options, and offered opportunities to participate in </w:t>
            </w:r>
            <w:r w:rsidRPr="00B46DC8">
              <w:rPr>
                <w:rFonts w:asciiTheme="minorHAnsi" w:hAnsiTheme="minorHAnsi" w:cs="Calibri"/>
                <w:lang w:val="en-GB"/>
              </w:rPr>
              <w:lastRenderedPageBreak/>
              <w:t>planning, implementing, and monitoring resettlement.</w:t>
            </w:r>
          </w:p>
        </w:tc>
      </w:tr>
      <w:tr w:rsidR="00D23327" w:rsidRPr="00B46DC8" w:rsidTr="0082321B">
        <w:tc>
          <w:tcPr>
            <w:tcW w:w="1547" w:type="dxa"/>
          </w:tcPr>
          <w:p w:rsidR="00D23327" w:rsidRPr="00B46DC8" w:rsidRDefault="00D23327" w:rsidP="0082321B">
            <w:pPr>
              <w:pStyle w:val="Style8"/>
              <w:spacing w:line="260" w:lineRule="exact"/>
              <w:rPr>
                <w:rFonts w:asciiTheme="minorHAnsi" w:hAnsiTheme="minorHAnsi"/>
                <w:lang w:val="en-GB"/>
              </w:rPr>
            </w:pPr>
            <w:r w:rsidRPr="00B46DC8">
              <w:rPr>
                <w:rFonts w:asciiTheme="minorHAnsi" w:hAnsiTheme="minorHAnsi"/>
                <w:lang w:val="en-GB"/>
              </w:rPr>
              <w:lastRenderedPageBreak/>
              <w:t>Grievance</w:t>
            </w:r>
          </w:p>
        </w:tc>
        <w:tc>
          <w:tcPr>
            <w:tcW w:w="2230" w:type="dxa"/>
          </w:tcPr>
          <w:p w:rsidR="00D23327" w:rsidRPr="00B46DC8" w:rsidRDefault="00D23327" w:rsidP="0082321B">
            <w:pPr>
              <w:pStyle w:val="Style8"/>
              <w:spacing w:line="260" w:lineRule="exact"/>
              <w:rPr>
                <w:rFonts w:asciiTheme="minorHAnsi" w:hAnsiTheme="minorHAnsi"/>
                <w:lang w:val="en-GB"/>
              </w:rPr>
            </w:pPr>
            <w:r w:rsidRPr="00B46DC8">
              <w:rPr>
                <w:rFonts w:asciiTheme="minorHAnsi" w:hAnsiTheme="minorHAnsi"/>
                <w:lang w:val="en-GB"/>
              </w:rPr>
              <w:t>Access to Court of Law</w:t>
            </w:r>
            <w:r w:rsidR="00545C1C" w:rsidRPr="00B46DC8">
              <w:rPr>
                <w:rFonts w:asciiTheme="minorHAnsi" w:hAnsiTheme="minorHAnsi"/>
                <w:lang w:val="en-GB"/>
              </w:rPr>
              <w:t xml:space="preserve"> and REDD+ FGRM</w:t>
            </w:r>
          </w:p>
          <w:p w:rsidR="008D1DD5" w:rsidRPr="00B46DC8" w:rsidRDefault="008D1DD5" w:rsidP="0082321B">
            <w:pPr>
              <w:pStyle w:val="Style8"/>
              <w:spacing w:line="260" w:lineRule="exact"/>
              <w:rPr>
                <w:rFonts w:asciiTheme="minorHAnsi" w:hAnsiTheme="minorHAnsi"/>
                <w:lang w:val="en-GB"/>
              </w:rPr>
            </w:pPr>
          </w:p>
        </w:tc>
        <w:tc>
          <w:tcPr>
            <w:tcW w:w="2631" w:type="dxa"/>
          </w:tcPr>
          <w:p w:rsidR="00D23327" w:rsidRPr="00B46DC8" w:rsidRDefault="00D23327" w:rsidP="0082321B">
            <w:pPr>
              <w:pStyle w:val="Style8"/>
              <w:spacing w:line="260" w:lineRule="exact"/>
              <w:rPr>
                <w:rFonts w:asciiTheme="minorHAnsi" w:hAnsiTheme="minorHAnsi"/>
                <w:lang w:val="en-GB"/>
              </w:rPr>
            </w:pPr>
            <w:r w:rsidRPr="00B46DC8">
              <w:rPr>
                <w:rFonts w:asciiTheme="minorHAnsi" w:hAnsiTheme="minorHAnsi"/>
                <w:lang w:val="en-GB"/>
              </w:rPr>
              <w:t>Appropriate and accessible grievance mechanisms to be established</w:t>
            </w:r>
          </w:p>
        </w:tc>
        <w:tc>
          <w:tcPr>
            <w:tcW w:w="2970" w:type="dxa"/>
          </w:tcPr>
          <w:p w:rsidR="00D23327" w:rsidRPr="00B46DC8" w:rsidRDefault="00D23327" w:rsidP="0082321B">
            <w:pPr>
              <w:pStyle w:val="Style8"/>
              <w:spacing w:line="260" w:lineRule="exact"/>
              <w:rPr>
                <w:rFonts w:asciiTheme="minorHAnsi" w:hAnsiTheme="minorHAnsi" w:cs="Calibri"/>
                <w:lang w:val="en-GB"/>
              </w:rPr>
            </w:pPr>
            <w:r w:rsidRPr="00B46DC8">
              <w:rPr>
                <w:rFonts w:asciiTheme="minorHAnsi" w:hAnsiTheme="minorHAnsi" w:cs="Calibri"/>
                <w:lang w:val="en-GB"/>
              </w:rPr>
              <w:t>Appropriate and accessible grievance mechanisms to be established</w:t>
            </w:r>
            <w:r w:rsidR="008D1DD5" w:rsidRPr="00B46DC8">
              <w:rPr>
                <w:rFonts w:asciiTheme="minorHAnsi" w:hAnsiTheme="minorHAnsi" w:cs="Calibri"/>
                <w:lang w:val="en-GB"/>
              </w:rPr>
              <w:t xml:space="preserve"> </w:t>
            </w:r>
          </w:p>
        </w:tc>
      </w:tr>
      <w:tr w:rsidR="00E810E3" w:rsidRPr="00B46DC8" w:rsidTr="0082321B">
        <w:tc>
          <w:tcPr>
            <w:tcW w:w="1547" w:type="dxa"/>
          </w:tcPr>
          <w:p w:rsidR="00E810E3" w:rsidRPr="00B46DC8" w:rsidRDefault="00E810E3" w:rsidP="0082321B">
            <w:pPr>
              <w:pStyle w:val="Style8"/>
              <w:spacing w:line="260" w:lineRule="exact"/>
              <w:rPr>
                <w:rFonts w:asciiTheme="minorHAnsi" w:hAnsiTheme="minorHAnsi"/>
                <w:lang w:val="en-GB"/>
              </w:rPr>
            </w:pPr>
            <w:r w:rsidRPr="00B46DC8">
              <w:rPr>
                <w:rFonts w:asciiTheme="minorHAnsi" w:hAnsiTheme="minorHAnsi"/>
                <w:lang w:val="en-GB"/>
              </w:rPr>
              <w:t xml:space="preserve">Host Communities? </w:t>
            </w:r>
          </w:p>
        </w:tc>
        <w:tc>
          <w:tcPr>
            <w:tcW w:w="2230" w:type="dxa"/>
          </w:tcPr>
          <w:p w:rsidR="00E810E3" w:rsidRPr="00B46DC8" w:rsidRDefault="00F52561" w:rsidP="0082321B">
            <w:pPr>
              <w:pStyle w:val="Style8"/>
              <w:spacing w:line="260" w:lineRule="exact"/>
              <w:rPr>
                <w:rFonts w:asciiTheme="minorHAnsi" w:hAnsiTheme="minorHAnsi"/>
                <w:lang w:val="en-GB"/>
              </w:rPr>
            </w:pPr>
            <w:r w:rsidRPr="00B46DC8">
              <w:rPr>
                <w:rFonts w:asciiTheme="minorHAnsi" w:hAnsiTheme="minorHAnsi"/>
                <w:lang w:val="en-GB"/>
              </w:rPr>
              <w:t xml:space="preserve">Timely access to all relevant information </w:t>
            </w:r>
            <w:r w:rsidR="00C517D3" w:rsidRPr="00B46DC8">
              <w:rPr>
                <w:rFonts w:asciiTheme="minorHAnsi" w:hAnsiTheme="minorHAnsi"/>
                <w:lang w:val="en-GB"/>
              </w:rPr>
              <w:t>about the project</w:t>
            </w:r>
            <w:r w:rsidRPr="00B46DC8">
              <w:rPr>
                <w:rFonts w:asciiTheme="minorHAnsi" w:hAnsiTheme="minorHAnsi"/>
                <w:lang w:val="en-GB"/>
              </w:rPr>
              <w:t xml:space="preserve">the </w:t>
            </w:r>
          </w:p>
        </w:tc>
        <w:tc>
          <w:tcPr>
            <w:tcW w:w="2631" w:type="dxa"/>
          </w:tcPr>
          <w:p w:rsidR="00E810E3" w:rsidRPr="00B46DC8" w:rsidRDefault="00FC5696" w:rsidP="0082321B">
            <w:pPr>
              <w:pStyle w:val="Style8"/>
              <w:spacing w:line="260" w:lineRule="exact"/>
              <w:rPr>
                <w:rFonts w:asciiTheme="minorHAnsi" w:hAnsiTheme="minorHAnsi"/>
                <w:lang w:val="en-GB"/>
              </w:rPr>
            </w:pPr>
            <w:r w:rsidRPr="00B46DC8">
              <w:rPr>
                <w:rFonts w:asciiTheme="minorHAnsi" w:hAnsiTheme="minorHAnsi"/>
                <w:lang w:val="en-GB"/>
              </w:rPr>
              <w:t xml:space="preserve">Appropriate and effective consultation of host communities on the relocation </w:t>
            </w:r>
            <w:r w:rsidR="00F52561" w:rsidRPr="00B46DC8">
              <w:rPr>
                <w:rFonts w:asciiTheme="minorHAnsi" w:hAnsiTheme="minorHAnsi"/>
                <w:lang w:val="en-GB"/>
              </w:rPr>
              <w:t>of affected parties.</w:t>
            </w:r>
          </w:p>
        </w:tc>
        <w:tc>
          <w:tcPr>
            <w:tcW w:w="2970" w:type="dxa"/>
          </w:tcPr>
          <w:p w:rsidR="00E810E3" w:rsidRPr="00B46DC8" w:rsidRDefault="00FC5696" w:rsidP="00FC5696">
            <w:pPr>
              <w:pStyle w:val="Style8"/>
              <w:spacing w:line="260" w:lineRule="exact"/>
              <w:rPr>
                <w:rFonts w:asciiTheme="minorHAnsi" w:hAnsiTheme="minorHAnsi" w:cs="Calibri"/>
                <w:lang w:val="en-GB"/>
              </w:rPr>
            </w:pPr>
            <w:r w:rsidRPr="00B46DC8">
              <w:rPr>
                <w:rFonts w:asciiTheme="minorHAnsi" w:hAnsiTheme="minorHAnsi"/>
              </w:rPr>
              <w:t>appropriate and adequate consultations of the host communities where the resettled persons are relocating.</w:t>
            </w:r>
            <w:r w:rsidR="00476811" w:rsidRPr="00B46DC8">
              <w:rPr>
                <w:rFonts w:asciiTheme="minorHAnsi" w:hAnsiTheme="minorHAnsi"/>
              </w:rPr>
              <w:t xml:space="preserve"> </w:t>
            </w:r>
          </w:p>
        </w:tc>
      </w:tr>
    </w:tbl>
    <w:p w:rsidR="00D23327" w:rsidRPr="00B46DC8" w:rsidRDefault="0020769D" w:rsidP="00154038">
      <w:pPr>
        <w:spacing w:line="300" w:lineRule="exact"/>
        <w:jc w:val="both"/>
        <w:rPr>
          <w:rFonts w:asciiTheme="minorHAnsi" w:hAnsiTheme="minorHAnsi"/>
          <w:sz w:val="22"/>
          <w:szCs w:val="22"/>
        </w:rPr>
      </w:pPr>
      <w:r w:rsidRPr="00B46DC8">
        <w:rPr>
          <w:rFonts w:asciiTheme="minorHAnsi" w:hAnsiTheme="minorHAnsi"/>
          <w:sz w:val="20"/>
          <w:szCs w:val="20"/>
        </w:rPr>
        <w:t>(*NB illegal farms and hamlets are farms and hamlets occurring in forest reserves/protected areas without the permission or authorization of the Forestry Commission</w:t>
      </w:r>
      <w:r w:rsidR="009D06B1" w:rsidRPr="00B46DC8">
        <w:rPr>
          <w:rFonts w:asciiTheme="minorHAnsi" w:hAnsiTheme="minorHAnsi"/>
          <w:sz w:val="20"/>
          <w:szCs w:val="20"/>
        </w:rPr>
        <w:t>.</w:t>
      </w:r>
    </w:p>
    <w:p w:rsidR="0020769D" w:rsidRPr="00B46DC8" w:rsidRDefault="0020769D" w:rsidP="00154038">
      <w:pPr>
        <w:spacing w:line="300" w:lineRule="exact"/>
        <w:jc w:val="both"/>
        <w:rPr>
          <w:rFonts w:asciiTheme="minorHAnsi" w:hAnsiTheme="minorHAnsi"/>
          <w:sz w:val="22"/>
          <w:szCs w:val="22"/>
        </w:rPr>
      </w:pPr>
    </w:p>
    <w:p w:rsidR="00E40EB7" w:rsidRPr="00B46DC8" w:rsidRDefault="00E40EB7" w:rsidP="00B32A32">
      <w:pPr>
        <w:pStyle w:val="Heading2"/>
        <w:numPr>
          <w:ilvl w:val="0"/>
          <w:numId w:val="0"/>
        </w:numPr>
        <w:ind w:left="576" w:hanging="576"/>
        <w:rPr>
          <w:rFonts w:asciiTheme="minorHAnsi" w:eastAsia="Calibri" w:hAnsiTheme="minorHAnsi"/>
        </w:rPr>
      </w:pPr>
    </w:p>
    <w:p w:rsidR="008C3CEB" w:rsidRPr="00896137" w:rsidRDefault="008D1DD5" w:rsidP="00896137">
      <w:pPr>
        <w:pStyle w:val="Heading2"/>
        <w:rPr>
          <w:rFonts w:asciiTheme="minorHAnsi" w:eastAsia="Calibri" w:hAnsiTheme="minorHAnsi"/>
        </w:rPr>
      </w:pPr>
      <w:bookmarkStart w:id="134" w:name="_Toc530566471"/>
      <w:r w:rsidRPr="00B46DC8">
        <w:rPr>
          <w:rFonts w:asciiTheme="minorHAnsi" w:eastAsia="Calibri" w:hAnsiTheme="minorHAnsi"/>
        </w:rPr>
        <w:t xml:space="preserve">Experience in complying with World Bank policies in </w:t>
      </w:r>
      <w:r w:rsidR="00CB7BA1" w:rsidRPr="00B46DC8">
        <w:rPr>
          <w:rFonts w:asciiTheme="minorHAnsi" w:eastAsia="Calibri" w:hAnsiTheme="minorHAnsi"/>
        </w:rPr>
        <w:t xml:space="preserve">the Forest sector in </w:t>
      </w:r>
      <w:r w:rsidRPr="00B46DC8">
        <w:rPr>
          <w:rFonts w:asciiTheme="minorHAnsi" w:eastAsia="Calibri" w:hAnsiTheme="minorHAnsi"/>
        </w:rPr>
        <w:t>Ghana</w:t>
      </w:r>
      <w:bookmarkEnd w:id="134"/>
    </w:p>
    <w:p w:rsidR="00F442F9" w:rsidRPr="00B46DC8" w:rsidRDefault="00C43BF0" w:rsidP="00F442F9">
      <w:pPr>
        <w:autoSpaceDE w:val="0"/>
        <w:autoSpaceDN w:val="0"/>
        <w:adjustRightInd w:val="0"/>
        <w:spacing w:line="300" w:lineRule="exact"/>
        <w:jc w:val="both"/>
        <w:rPr>
          <w:rFonts w:asciiTheme="minorHAnsi" w:eastAsia="Calibri" w:hAnsiTheme="minorHAnsi" w:cs="Helvetica"/>
          <w:sz w:val="22"/>
          <w:szCs w:val="22"/>
        </w:rPr>
      </w:pPr>
      <w:r w:rsidRPr="00B46DC8">
        <w:rPr>
          <w:rFonts w:asciiTheme="minorHAnsi" w:eastAsia="Calibri" w:hAnsiTheme="minorHAnsi" w:cs="Helvetica"/>
          <w:sz w:val="22"/>
          <w:szCs w:val="22"/>
        </w:rPr>
        <w:t xml:space="preserve">The </w:t>
      </w:r>
      <w:r w:rsidR="00F442F9" w:rsidRPr="00B46DC8">
        <w:rPr>
          <w:rFonts w:asciiTheme="minorHAnsi" w:eastAsia="Calibri" w:hAnsiTheme="minorHAnsi" w:cs="Helvetica"/>
          <w:sz w:val="22"/>
          <w:szCs w:val="22"/>
        </w:rPr>
        <w:t xml:space="preserve">Forestry Commission </w:t>
      </w:r>
      <w:r w:rsidR="008D1DD5" w:rsidRPr="00B46DC8">
        <w:rPr>
          <w:rFonts w:asciiTheme="minorHAnsi" w:eastAsia="Calibri" w:hAnsiTheme="minorHAnsi" w:cs="Helvetica"/>
          <w:sz w:val="22"/>
          <w:szCs w:val="22"/>
        </w:rPr>
        <w:t xml:space="preserve">has </w:t>
      </w:r>
      <w:r w:rsidR="00B25D99" w:rsidRPr="00B46DC8">
        <w:rPr>
          <w:rFonts w:asciiTheme="minorHAnsi" w:eastAsia="Calibri" w:hAnsiTheme="minorHAnsi" w:cs="Helvetica"/>
          <w:sz w:val="22"/>
          <w:szCs w:val="22"/>
        </w:rPr>
        <w:t xml:space="preserve">limited experience with regard to their </w:t>
      </w:r>
      <w:r w:rsidR="008D1DD5" w:rsidRPr="00B46DC8">
        <w:rPr>
          <w:rFonts w:asciiTheme="minorHAnsi" w:eastAsia="Calibri" w:hAnsiTheme="minorHAnsi" w:cs="Helvetica"/>
          <w:sz w:val="22"/>
          <w:szCs w:val="22"/>
        </w:rPr>
        <w:t>involve</w:t>
      </w:r>
      <w:r w:rsidR="00B25D99" w:rsidRPr="00B46DC8">
        <w:rPr>
          <w:rFonts w:asciiTheme="minorHAnsi" w:eastAsia="Calibri" w:hAnsiTheme="minorHAnsi" w:cs="Helvetica"/>
          <w:sz w:val="22"/>
          <w:szCs w:val="22"/>
        </w:rPr>
        <w:t xml:space="preserve">ment </w:t>
      </w:r>
      <w:r w:rsidR="008D1DD5" w:rsidRPr="00B46DC8">
        <w:rPr>
          <w:rFonts w:asciiTheme="minorHAnsi" w:eastAsia="Calibri" w:hAnsiTheme="minorHAnsi" w:cs="Helvetica"/>
          <w:sz w:val="22"/>
          <w:szCs w:val="22"/>
        </w:rPr>
        <w:t>in any resettlement activities based on W</w:t>
      </w:r>
      <w:r w:rsidRPr="00B46DC8">
        <w:rPr>
          <w:rFonts w:asciiTheme="minorHAnsi" w:eastAsia="Calibri" w:hAnsiTheme="minorHAnsi" w:cs="Helvetica"/>
          <w:sz w:val="22"/>
          <w:szCs w:val="22"/>
        </w:rPr>
        <w:t xml:space="preserve">orld </w:t>
      </w:r>
      <w:r w:rsidR="008D1DD5" w:rsidRPr="00B46DC8">
        <w:rPr>
          <w:rFonts w:asciiTheme="minorHAnsi" w:eastAsia="Calibri" w:hAnsiTheme="minorHAnsi" w:cs="Helvetica"/>
          <w:sz w:val="22"/>
          <w:szCs w:val="22"/>
        </w:rPr>
        <w:t>B</w:t>
      </w:r>
      <w:r w:rsidRPr="00B46DC8">
        <w:rPr>
          <w:rFonts w:asciiTheme="minorHAnsi" w:eastAsia="Calibri" w:hAnsiTheme="minorHAnsi" w:cs="Helvetica"/>
          <w:sz w:val="22"/>
          <w:szCs w:val="22"/>
        </w:rPr>
        <w:t>ank safeguard</w:t>
      </w:r>
      <w:r w:rsidR="008D1DD5" w:rsidRPr="00B46DC8">
        <w:rPr>
          <w:rFonts w:asciiTheme="minorHAnsi" w:eastAsia="Calibri" w:hAnsiTheme="minorHAnsi" w:cs="Helvetica"/>
          <w:sz w:val="22"/>
          <w:szCs w:val="22"/>
        </w:rPr>
        <w:t xml:space="preserve"> policies.</w:t>
      </w:r>
      <w:r w:rsidR="00F442F9" w:rsidRPr="00B46DC8">
        <w:rPr>
          <w:rFonts w:asciiTheme="minorHAnsi" w:eastAsia="Calibri" w:hAnsiTheme="minorHAnsi" w:cs="Helvetica"/>
          <w:sz w:val="22"/>
          <w:szCs w:val="22"/>
        </w:rPr>
        <w:t xml:space="preserve"> Capacity building aspects </w:t>
      </w:r>
      <w:r w:rsidR="000B67E7" w:rsidRPr="00B46DC8">
        <w:rPr>
          <w:rFonts w:asciiTheme="minorHAnsi" w:eastAsia="Calibri" w:hAnsiTheme="minorHAnsi" w:cs="Helvetica"/>
          <w:sz w:val="22"/>
          <w:szCs w:val="22"/>
        </w:rPr>
        <w:t xml:space="preserve">especially for frontline FC staff </w:t>
      </w:r>
      <w:r w:rsidR="00F442F9" w:rsidRPr="00B46DC8">
        <w:rPr>
          <w:rFonts w:asciiTheme="minorHAnsi" w:eastAsia="Calibri" w:hAnsiTheme="minorHAnsi" w:cs="Helvetica"/>
          <w:sz w:val="22"/>
          <w:szCs w:val="22"/>
        </w:rPr>
        <w:t>are addressed in the Resettlement Training Plan.</w:t>
      </w:r>
    </w:p>
    <w:p w:rsidR="008D1DD5" w:rsidRPr="00B46DC8" w:rsidRDefault="008D1DD5" w:rsidP="008D1DD5">
      <w:pPr>
        <w:autoSpaceDE w:val="0"/>
        <w:autoSpaceDN w:val="0"/>
        <w:adjustRightInd w:val="0"/>
        <w:spacing w:line="300" w:lineRule="exact"/>
        <w:jc w:val="both"/>
        <w:rPr>
          <w:rFonts w:asciiTheme="minorHAnsi" w:eastAsia="Calibri" w:hAnsiTheme="minorHAnsi" w:cs="Helvetica"/>
          <w:sz w:val="22"/>
          <w:szCs w:val="22"/>
        </w:rPr>
      </w:pPr>
    </w:p>
    <w:p w:rsidR="00F442F9" w:rsidRPr="00B46DC8" w:rsidRDefault="00F442F9" w:rsidP="008C3CEB">
      <w:pPr>
        <w:autoSpaceDE w:val="0"/>
        <w:autoSpaceDN w:val="0"/>
        <w:adjustRightInd w:val="0"/>
        <w:spacing w:line="300" w:lineRule="exact"/>
        <w:jc w:val="both"/>
        <w:rPr>
          <w:rFonts w:asciiTheme="minorHAnsi" w:eastAsia="Calibri" w:hAnsiTheme="minorHAnsi" w:cs="Helvetica"/>
          <w:sz w:val="22"/>
          <w:szCs w:val="22"/>
        </w:rPr>
      </w:pPr>
      <w:r w:rsidRPr="00B46DC8">
        <w:rPr>
          <w:rFonts w:asciiTheme="minorHAnsi" w:eastAsia="Calibri" w:hAnsiTheme="minorHAnsi" w:cs="Helvetica"/>
          <w:sz w:val="22"/>
          <w:szCs w:val="22"/>
        </w:rPr>
        <w:t>T</w:t>
      </w:r>
      <w:r w:rsidR="008D1DD5" w:rsidRPr="00B46DC8">
        <w:rPr>
          <w:rFonts w:asciiTheme="minorHAnsi" w:eastAsia="Calibri" w:hAnsiTheme="minorHAnsi" w:cs="Helvetica"/>
          <w:sz w:val="22"/>
          <w:szCs w:val="22"/>
        </w:rPr>
        <w:t>here is substantial e</w:t>
      </w:r>
      <w:r w:rsidRPr="00B46DC8">
        <w:rPr>
          <w:rFonts w:asciiTheme="minorHAnsi" w:eastAsia="Calibri" w:hAnsiTheme="minorHAnsi" w:cs="Helvetica"/>
          <w:sz w:val="22"/>
          <w:szCs w:val="22"/>
        </w:rPr>
        <w:t xml:space="preserve">xperience in the private sector </w:t>
      </w:r>
      <w:r w:rsidR="00CB7BA1" w:rsidRPr="00B46DC8">
        <w:rPr>
          <w:rFonts w:asciiTheme="minorHAnsi" w:eastAsia="Calibri" w:hAnsiTheme="minorHAnsi" w:cs="Helvetica"/>
          <w:sz w:val="22"/>
          <w:szCs w:val="22"/>
        </w:rPr>
        <w:t xml:space="preserve">with involuntary resettlement </w:t>
      </w:r>
      <w:r w:rsidRPr="00B46DC8">
        <w:rPr>
          <w:rFonts w:asciiTheme="minorHAnsi" w:eastAsia="Calibri" w:hAnsiTheme="minorHAnsi" w:cs="Helvetica"/>
          <w:sz w:val="22"/>
          <w:szCs w:val="22"/>
        </w:rPr>
        <w:t xml:space="preserve">as </w:t>
      </w:r>
      <w:r w:rsidR="008D1DD5" w:rsidRPr="00B46DC8">
        <w:rPr>
          <w:rFonts w:asciiTheme="minorHAnsi" w:eastAsia="Calibri" w:hAnsiTheme="minorHAnsi" w:cs="Helvetica"/>
          <w:sz w:val="22"/>
          <w:szCs w:val="22"/>
        </w:rPr>
        <w:t>several mining o</w:t>
      </w:r>
      <w:r w:rsidR="00896137">
        <w:rPr>
          <w:rFonts w:asciiTheme="minorHAnsi" w:eastAsia="Calibri" w:hAnsiTheme="minorHAnsi" w:cs="Helvetica"/>
          <w:sz w:val="22"/>
          <w:szCs w:val="22"/>
        </w:rPr>
        <w:t>perations have implemented RAPs</w:t>
      </w:r>
      <w:r w:rsidR="0046511F" w:rsidRPr="00B46DC8">
        <w:rPr>
          <w:rFonts w:asciiTheme="minorHAnsi" w:eastAsia="Calibri" w:hAnsiTheme="minorHAnsi" w:cs="Helvetica"/>
          <w:sz w:val="22"/>
          <w:szCs w:val="22"/>
        </w:rPr>
        <w:t xml:space="preserve"> </w:t>
      </w:r>
      <w:r w:rsidR="008D1DD5" w:rsidRPr="00B46DC8">
        <w:rPr>
          <w:rFonts w:asciiTheme="minorHAnsi" w:eastAsia="Calibri" w:hAnsiTheme="minorHAnsi" w:cs="Helvetica"/>
          <w:sz w:val="22"/>
          <w:szCs w:val="22"/>
        </w:rPr>
        <w:t>as</w:t>
      </w:r>
      <w:r w:rsidR="008C3CEB" w:rsidRPr="00B46DC8">
        <w:rPr>
          <w:rFonts w:asciiTheme="minorHAnsi" w:eastAsia="Calibri" w:hAnsiTheme="minorHAnsi" w:cs="Helvetica"/>
          <w:sz w:val="22"/>
          <w:szCs w:val="22"/>
        </w:rPr>
        <w:t xml:space="preserve"> </w:t>
      </w:r>
      <w:r w:rsidR="008D1DD5" w:rsidRPr="00B46DC8">
        <w:rPr>
          <w:rFonts w:asciiTheme="minorHAnsi" w:eastAsia="Calibri" w:hAnsiTheme="minorHAnsi" w:cs="Helvetica"/>
          <w:sz w:val="22"/>
          <w:szCs w:val="22"/>
        </w:rPr>
        <w:t>they were seeking funding from Equator Principles signatory institutions. Some</w:t>
      </w:r>
      <w:r w:rsidR="008C3CEB" w:rsidRPr="00B46DC8">
        <w:rPr>
          <w:rFonts w:asciiTheme="minorHAnsi" w:eastAsia="Calibri" w:hAnsiTheme="minorHAnsi" w:cs="Helvetica"/>
          <w:sz w:val="22"/>
          <w:szCs w:val="22"/>
        </w:rPr>
        <w:t xml:space="preserve"> </w:t>
      </w:r>
      <w:r w:rsidR="008D1DD5" w:rsidRPr="00B46DC8">
        <w:rPr>
          <w:rFonts w:asciiTheme="minorHAnsi" w:eastAsia="Calibri" w:hAnsiTheme="minorHAnsi" w:cs="Helvetica"/>
          <w:sz w:val="22"/>
          <w:szCs w:val="22"/>
        </w:rPr>
        <w:t>Ghanaian consultants, as well as foreign firms using Ghanaian experts, have gained</w:t>
      </w:r>
      <w:r w:rsidR="008C3CEB" w:rsidRPr="00B46DC8">
        <w:rPr>
          <w:rFonts w:asciiTheme="minorHAnsi" w:eastAsia="Calibri" w:hAnsiTheme="minorHAnsi" w:cs="Helvetica"/>
          <w:sz w:val="22"/>
          <w:szCs w:val="22"/>
        </w:rPr>
        <w:t xml:space="preserve"> </w:t>
      </w:r>
      <w:r w:rsidR="008D1DD5" w:rsidRPr="00B46DC8">
        <w:rPr>
          <w:rFonts w:asciiTheme="minorHAnsi" w:eastAsia="Calibri" w:hAnsiTheme="minorHAnsi" w:cs="Helvetica"/>
          <w:sz w:val="22"/>
          <w:szCs w:val="22"/>
        </w:rPr>
        <w:t>significant experience in this respect.</w:t>
      </w:r>
      <w:r w:rsidR="008C3CEB" w:rsidRPr="00B46DC8">
        <w:rPr>
          <w:rFonts w:asciiTheme="minorHAnsi" w:eastAsia="Calibri" w:hAnsiTheme="minorHAnsi" w:cs="Helvetica"/>
          <w:sz w:val="22"/>
          <w:szCs w:val="22"/>
        </w:rPr>
        <w:t xml:space="preserve"> </w:t>
      </w:r>
    </w:p>
    <w:p w:rsidR="00F442F9" w:rsidRPr="00B46DC8" w:rsidRDefault="00F442F9" w:rsidP="008C3CEB">
      <w:pPr>
        <w:autoSpaceDE w:val="0"/>
        <w:autoSpaceDN w:val="0"/>
        <w:adjustRightInd w:val="0"/>
        <w:spacing w:line="300" w:lineRule="exact"/>
        <w:jc w:val="both"/>
        <w:rPr>
          <w:rFonts w:asciiTheme="minorHAnsi" w:eastAsia="Calibri" w:hAnsiTheme="minorHAnsi" w:cs="Helvetica"/>
          <w:sz w:val="22"/>
          <w:szCs w:val="22"/>
        </w:rPr>
      </w:pPr>
    </w:p>
    <w:p w:rsidR="008C3CEB" w:rsidRPr="00B46DC8" w:rsidRDefault="008C3CEB" w:rsidP="008C3CEB">
      <w:pPr>
        <w:autoSpaceDE w:val="0"/>
        <w:autoSpaceDN w:val="0"/>
        <w:adjustRightInd w:val="0"/>
        <w:spacing w:line="300" w:lineRule="exact"/>
        <w:jc w:val="both"/>
        <w:rPr>
          <w:rFonts w:asciiTheme="minorHAnsi" w:hAnsiTheme="minorHAnsi"/>
          <w:sz w:val="22"/>
          <w:szCs w:val="22"/>
        </w:rPr>
      </w:pPr>
    </w:p>
    <w:bookmarkEnd w:id="62"/>
    <w:bookmarkEnd w:id="63"/>
    <w:p w:rsidR="00B840DC" w:rsidRPr="00B46DC8" w:rsidRDefault="00B840DC" w:rsidP="004B7312">
      <w:pPr>
        <w:autoSpaceDE w:val="0"/>
        <w:autoSpaceDN w:val="0"/>
        <w:adjustRightInd w:val="0"/>
        <w:spacing w:line="300" w:lineRule="exact"/>
        <w:jc w:val="both"/>
        <w:rPr>
          <w:rFonts w:asciiTheme="minorHAnsi" w:hAnsiTheme="minorHAnsi" w:cs="Calibri"/>
          <w:sz w:val="22"/>
          <w:szCs w:val="22"/>
          <w:lang w:val="en-GB"/>
        </w:rPr>
      </w:pPr>
    </w:p>
    <w:p w:rsidR="00B840DC" w:rsidRPr="00B46DC8" w:rsidRDefault="00B840DC">
      <w:pPr>
        <w:rPr>
          <w:rFonts w:asciiTheme="minorHAnsi" w:hAnsiTheme="minorHAnsi" w:cs="Calibri"/>
          <w:sz w:val="22"/>
          <w:szCs w:val="22"/>
          <w:lang w:val="en-GB"/>
        </w:rPr>
      </w:pPr>
      <w:r w:rsidRPr="00B46DC8">
        <w:rPr>
          <w:rFonts w:asciiTheme="minorHAnsi" w:hAnsiTheme="minorHAnsi" w:cs="Calibri"/>
          <w:sz w:val="22"/>
          <w:szCs w:val="22"/>
          <w:lang w:val="en-GB"/>
        </w:rPr>
        <w:br w:type="page"/>
      </w:r>
    </w:p>
    <w:p w:rsidR="003A2F72" w:rsidRPr="00B46DC8" w:rsidRDefault="003A2F72" w:rsidP="004B4A76">
      <w:pPr>
        <w:pStyle w:val="Heading1"/>
        <w:rPr>
          <w:rFonts w:asciiTheme="minorHAnsi" w:hAnsiTheme="minorHAnsi"/>
          <w:lang w:val="en-GB"/>
        </w:rPr>
      </w:pPr>
      <w:bookmarkStart w:id="135" w:name="_Toc530566472"/>
      <w:r w:rsidRPr="00B46DC8">
        <w:rPr>
          <w:rFonts w:asciiTheme="minorHAnsi" w:hAnsiTheme="minorHAnsi"/>
          <w:lang w:val="en-GB"/>
        </w:rPr>
        <w:lastRenderedPageBreak/>
        <w:t>principles</w:t>
      </w:r>
      <w:r w:rsidR="003E4DDC" w:rsidRPr="00B46DC8">
        <w:rPr>
          <w:rFonts w:asciiTheme="minorHAnsi" w:hAnsiTheme="minorHAnsi"/>
          <w:lang w:val="en-GB"/>
        </w:rPr>
        <w:t xml:space="preserve"> and </w:t>
      </w:r>
      <w:r w:rsidRPr="00B46DC8">
        <w:rPr>
          <w:rFonts w:asciiTheme="minorHAnsi" w:hAnsiTheme="minorHAnsi"/>
          <w:lang w:val="en-GB"/>
        </w:rPr>
        <w:t>objectives</w:t>
      </w:r>
      <w:bookmarkEnd w:id="135"/>
    </w:p>
    <w:p w:rsidR="002874A9" w:rsidRPr="00B46DC8" w:rsidRDefault="002874A9" w:rsidP="002874A9">
      <w:pPr>
        <w:spacing w:line="300" w:lineRule="exact"/>
        <w:jc w:val="both"/>
        <w:rPr>
          <w:rFonts w:asciiTheme="minorHAnsi" w:hAnsiTheme="minorHAnsi"/>
          <w:sz w:val="22"/>
          <w:szCs w:val="22"/>
          <w:lang w:val="en-GB"/>
        </w:rPr>
      </w:pPr>
      <w:r w:rsidRPr="00B46DC8">
        <w:rPr>
          <w:rFonts w:asciiTheme="minorHAnsi" w:hAnsiTheme="minorHAnsi"/>
          <w:sz w:val="22"/>
          <w:szCs w:val="22"/>
        </w:rPr>
        <w:t xml:space="preserve">These principles are intended to minimize negative impacts. However, it will not be always feasible to avoid </w:t>
      </w:r>
      <w:r w:rsidR="00C517D3" w:rsidRPr="00B46DC8">
        <w:rPr>
          <w:rFonts w:asciiTheme="minorHAnsi" w:hAnsiTheme="minorHAnsi"/>
          <w:sz w:val="22"/>
          <w:szCs w:val="22"/>
        </w:rPr>
        <w:t xml:space="preserve">involuntary </w:t>
      </w:r>
      <w:r w:rsidRPr="00B46DC8">
        <w:rPr>
          <w:rFonts w:asciiTheme="minorHAnsi" w:hAnsiTheme="minorHAnsi"/>
          <w:sz w:val="22"/>
          <w:szCs w:val="22"/>
        </w:rPr>
        <w:t>displacement or land acquisition, hence this RPF.</w:t>
      </w:r>
    </w:p>
    <w:p w:rsidR="009F2DBC" w:rsidRPr="00B46DC8" w:rsidRDefault="009F2DBC" w:rsidP="003E4DDC">
      <w:pPr>
        <w:pStyle w:val="Heading2"/>
        <w:rPr>
          <w:rFonts w:asciiTheme="minorHAnsi" w:eastAsia="Calibri" w:hAnsiTheme="minorHAnsi"/>
        </w:rPr>
      </w:pPr>
      <w:bookmarkStart w:id="136" w:name="_Toc530566473"/>
      <w:r w:rsidRPr="00B46DC8">
        <w:rPr>
          <w:rFonts w:asciiTheme="minorHAnsi" w:eastAsia="Calibri" w:hAnsiTheme="minorHAnsi"/>
        </w:rPr>
        <w:t>Regulatory Framework</w:t>
      </w:r>
      <w:bookmarkEnd w:id="136"/>
    </w:p>
    <w:p w:rsidR="009F2DBC" w:rsidRPr="00B46DC8" w:rsidRDefault="009F2DBC" w:rsidP="00C13DB6">
      <w:pPr>
        <w:autoSpaceDE w:val="0"/>
        <w:autoSpaceDN w:val="0"/>
        <w:adjustRightInd w:val="0"/>
        <w:spacing w:line="300" w:lineRule="exact"/>
        <w:jc w:val="both"/>
        <w:rPr>
          <w:rFonts w:asciiTheme="minorHAnsi" w:eastAsia="Calibri" w:hAnsiTheme="minorHAnsi" w:cs="Helvetica"/>
          <w:sz w:val="22"/>
          <w:szCs w:val="22"/>
        </w:rPr>
      </w:pPr>
      <w:r w:rsidRPr="00B46DC8">
        <w:rPr>
          <w:rFonts w:asciiTheme="minorHAnsi" w:eastAsia="Calibri" w:hAnsiTheme="minorHAnsi" w:cs="Helvetica"/>
          <w:sz w:val="22"/>
          <w:szCs w:val="22"/>
        </w:rPr>
        <w:t xml:space="preserve">Any impact of the </w:t>
      </w:r>
      <w:r w:rsidR="00C13DB6" w:rsidRPr="00B46DC8">
        <w:rPr>
          <w:rFonts w:asciiTheme="minorHAnsi" w:eastAsia="Calibri" w:hAnsiTheme="minorHAnsi" w:cs="Helvetica"/>
          <w:sz w:val="22"/>
          <w:szCs w:val="22"/>
        </w:rPr>
        <w:t xml:space="preserve">REDD+ </w:t>
      </w:r>
      <w:r w:rsidRPr="00B46DC8">
        <w:rPr>
          <w:rFonts w:asciiTheme="minorHAnsi" w:eastAsia="Calibri" w:hAnsiTheme="minorHAnsi" w:cs="Helvetica"/>
          <w:sz w:val="22"/>
          <w:szCs w:val="22"/>
        </w:rPr>
        <w:t xml:space="preserve">on land and/or people (land acquisition, </w:t>
      </w:r>
      <w:r w:rsidR="00C13DB6" w:rsidRPr="00B46DC8">
        <w:rPr>
          <w:rFonts w:asciiTheme="minorHAnsi" w:eastAsia="Calibri" w:hAnsiTheme="minorHAnsi" w:cs="Helvetica"/>
          <w:sz w:val="22"/>
          <w:szCs w:val="22"/>
        </w:rPr>
        <w:t>physical displacement/</w:t>
      </w:r>
      <w:r w:rsidRPr="00B46DC8">
        <w:rPr>
          <w:rFonts w:asciiTheme="minorHAnsi" w:eastAsia="Calibri" w:hAnsiTheme="minorHAnsi" w:cs="Helvetica"/>
          <w:sz w:val="22"/>
          <w:szCs w:val="22"/>
        </w:rPr>
        <w:t>resettlement,</w:t>
      </w:r>
      <w:r w:rsidR="00C13DB6" w:rsidRPr="00B46DC8">
        <w:rPr>
          <w:rFonts w:asciiTheme="minorHAnsi" w:eastAsia="Calibri" w:hAnsiTheme="minorHAnsi" w:cs="Helvetica"/>
          <w:sz w:val="22"/>
          <w:szCs w:val="22"/>
        </w:rPr>
        <w:t xml:space="preserve"> </w:t>
      </w:r>
      <w:r w:rsidRPr="00B46DC8">
        <w:rPr>
          <w:rFonts w:asciiTheme="minorHAnsi" w:eastAsia="Calibri" w:hAnsiTheme="minorHAnsi" w:cs="Helvetica"/>
          <w:sz w:val="22"/>
          <w:szCs w:val="22"/>
        </w:rPr>
        <w:t>livelihood restoration of affected people) will be addressed in compliance with the</w:t>
      </w:r>
      <w:r w:rsidR="00C13DB6" w:rsidRPr="00B46DC8">
        <w:rPr>
          <w:rFonts w:asciiTheme="minorHAnsi" w:eastAsia="Calibri" w:hAnsiTheme="minorHAnsi" w:cs="Helvetica"/>
          <w:sz w:val="22"/>
          <w:szCs w:val="22"/>
        </w:rPr>
        <w:t xml:space="preserve"> </w:t>
      </w:r>
      <w:r w:rsidRPr="00B46DC8">
        <w:rPr>
          <w:rFonts w:asciiTheme="minorHAnsi" w:eastAsia="Calibri" w:hAnsiTheme="minorHAnsi" w:cs="Helvetica"/>
          <w:sz w:val="22"/>
          <w:szCs w:val="22"/>
        </w:rPr>
        <w:t>Constitution of Ghana, with other Ghanaian regulations, and with the World Bank</w:t>
      </w:r>
      <w:r w:rsidR="00C13DB6" w:rsidRPr="00B46DC8">
        <w:rPr>
          <w:rFonts w:asciiTheme="minorHAnsi" w:eastAsia="Calibri" w:hAnsiTheme="minorHAnsi" w:cs="Helvetica"/>
          <w:sz w:val="22"/>
          <w:szCs w:val="22"/>
        </w:rPr>
        <w:t xml:space="preserve"> </w:t>
      </w:r>
      <w:r w:rsidRPr="00B46DC8">
        <w:rPr>
          <w:rFonts w:asciiTheme="minorHAnsi" w:eastAsia="Calibri" w:hAnsiTheme="minorHAnsi" w:cs="Helvetica"/>
          <w:sz w:val="22"/>
          <w:szCs w:val="22"/>
        </w:rPr>
        <w:t>safeguard policy on involuntary resettlement (OP 4.12). Where there are gaps or</w:t>
      </w:r>
      <w:r w:rsidR="00C13DB6" w:rsidRPr="00B46DC8">
        <w:rPr>
          <w:rFonts w:asciiTheme="minorHAnsi" w:eastAsia="Calibri" w:hAnsiTheme="minorHAnsi" w:cs="Helvetica"/>
          <w:sz w:val="22"/>
          <w:szCs w:val="22"/>
        </w:rPr>
        <w:t xml:space="preserve"> </w:t>
      </w:r>
      <w:r w:rsidRPr="00B46DC8">
        <w:rPr>
          <w:rFonts w:asciiTheme="minorHAnsi" w:eastAsia="Calibri" w:hAnsiTheme="minorHAnsi" w:cs="Helvetica"/>
          <w:sz w:val="22"/>
          <w:szCs w:val="22"/>
        </w:rPr>
        <w:t>inconsistencies between Ghanaian laws and the World Bank policy, th</w:t>
      </w:r>
      <w:r w:rsidR="00C13DB6" w:rsidRPr="00B46DC8">
        <w:rPr>
          <w:rFonts w:asciiTheme="minorHAnsi" w:eastAsia="Calibri" w:hAnsiTheme="minorHAnsi" w:cs="Helvetica"/>
          <w:sz w:val="22"/>
          <w:szCs w:val="22"/>
        </w:rPr>
        <w:t xml:space="preserve">is RPF which is consistent with the </w:t>
      </w:r>
      <w:r w:rsidRPr="00B46DC8">
        <w:rPr>
          <w:rFonts w:asciiTheme="minorHAnsi" w:eastAsia="Calibri" w:hAnsiTheme="minorHAnsi" w:cs="Helvetica"/>
          <w:sz w:val="22"/>
          <w:szCs w:val="22"/>
        </w:rPr>
        <w:t>World Bank</w:t>
      </w:r>
      <w:r w:rsidR="00C13DB6" w:rsidRPr="00B46DC8">
        <w:rPr>
          <w:rFonts w:asciiTheme="minorHAnsi" w:eastAsia="Calibri" w:hAnsiTheme="minorHAnsi" w:cs="Helvetica"/>
          <w:sz w:val="22"/>
          <w:szCs w:val="22"/>
        </w:rPr>
        <w:t xml:space="preserve"> </w:t>
      </w:r>
      <w:r w:rsidRPr="00B46DC8">
        <w:rPr>
          <w:rFonts w:asciiTheme="minorHAnsi" w:eastAsia="Calibri" w:hAnsiTheme="minorHAnsi" w:cs="Helvetica"/>
          <w:sz w:val="22"/>
          <w:szCs w:val="22"/>
        </w:rPr>
        <w:t>policy OP 4.12 will apply</w:t>
      </w:r>
      <w:r w:rsidR="001833E5" w:rsidRPr="00B46DC8">
        <w:rPr>
          <w:rFonts w:asciiTheme="minorHAnsi" w:eastAsia="Calibri" w:hAnsiTheme="minorHAnsi" w:cs="Helvetica"/>
          <w:sz w:val="22"/>
          <w:szCs w:val="22"/>
        </w:rPr>
        <w:t>.</w:t>
      </w:r>
    </w:p>
    <w:p w:rsidR="009F2DBC" w:rsidRPr="00B46DC8" w:rsidRDefault="00F52561" w:rsidP="003E4DDC">
      <w:pPr>
        <w:pStyle w:val="Heading2"/>
        <w:rPr>
          <w:rFonts w:asciiTheme="minorHAnsi" w:eastAsia="Calibri" w:hAnsiTheme="minorHAnsi"/>
        </w:rPr>
      </w:pPr>
      <w:bookmarkStart w:id="137" w:name="_Toc530566474"/>
      <w:r w:rsidRPr="00B46DC8">
        <w:rPr>
          <w:rFonts w:asciiTheme="minorHAnsi" w:eastAsia="Calibri" w:hAnsiTheme="minorHAnsi"/>
        </w:rPr>
        <w:t xml:space="preserve">Avoidance and </w:t>
      </w:r>
      <w:r w:rsidR="009F2DBC" w:rsidRPr="00B46DC8">
        <w:rPr>
          <w:rFonts w:asciiTheme="minorHAnsi" w:eastAsia="Calibri" w:hAnsiTheme="minorHAnsi"/>
        </w:rPr>
        <w:t>Minimization of Displacement</w:t>
      </w:r>
      <w:bookmarkEnd w:id="137"/>
    </w:p>
    <w:p w:rsidR="009F2DBC" w:rsidRPr="00B46DC8" w:rsidRDefault="00B709B3" w:rsidP="00C13DB6">
      <w:pPr>
        <w:autoSpaceDE w:val="0"/>
        <w:autoSpaceDN w:val="0"/>
        <w:adjustRightInd w:val="0"/>
        <w:spacing w:line="300" w:lineRule="exact"/>
        <w:jc w:val="both"/>
        <w:rPr>
          <w:rFonts w:asciiTheme="minorHAnsi" w:eastAsia="Calibri" w:hAnsiTheme="minorHAnsi" w:cs="Helvetica"/>
          <w:sz w:val="22"/>
          <w:szCs w:val="22"/>
        </w:rPr>
      </w:pPr>
      <w:r w:rsidRPr="00B46DC8">
        <w:rPr>
          <w:rFonts w:asciiTheme="minorHAnsi" w:eastAsia="Calibri" w:hAnsiTheme="minorHAnsi" w:cs="Helvetica"/>
          <w:sz w:val="22"/>
          <w:szCs w:val="22"/>
        </w:rPr>
        <w:t xml:space="preserve">The option in program design where possible, is to avoid displacement of affected persons, and then followed by other options including minimization of displacement. </w:t>
      </w:r>
      <w:r w:rsidR="009F2DBC" w:rsidRPr="00B46DC8">
        <w:rPr>
          <w:rFonts w:asciiTheme="minorHAnsi" w:eastAsia="Calibri" w:hAnsiTheme="minorHAnsi" w:cs="Helvetica"/>
          <w:sz w:val="22"/>
          <w:szCs w:val="22"/>
        </w:rPr>
        <w:t xml:space="preserve">In line with the World Bank safeguard policy OP 4.12, displacement </w:t>
      </w:r>
      <w:r w:rsidR="0022086C" w:rsidRPr="00B46DC8">
        <w:rPr>
          <w:rFonts w:asciiTheme="minorHAnsi" w:eastAsia="Calibri" w:hAnsiTheme="minorHAnsi" w:cs="Helvetica"/>
          <w:sz w:val="22"/>
          <w:szCs w:val="22"/>
        </w:rPr>
        <w:t xml:space="preserve">of people will be minimized </w:t>
      </w:r>
      <w:r w:rsidR="009F2DBC" w:rsidRPr="00B46DC8">
        <w:rPr>
          <w:rFonts w:asciiTheme="minorHAnsi" w:eastAsia="Calibri" w:hAnsiTheme="minorHAnsi" w:cs="Helvetica"/>
          <w:sz w:val="22"/>
          <w:szCs w:val="22"/>
        </w:rPr>
        <w:t>through the following</w:t>
      </w:r>
      <w:r w:rsidR="0022086C" w:rsidRPr="00B46DC8">
        <w:rPr>
          <w:rFonts w:asciiTheme="minorHAnsi" w:eastAsia="Calibri" w:hAnsiTheme="minorHAnsi" w:cs="Helvetica"/>
          <w:sz w:val="22"/>
          <w:szCs w:val="22"/>
        </w:rPr>
        <w:t>:</w:t>
      </w:r>
    </w:p>
    <w:p w:rsidR="006D66EE" w:rsidRPr="00B46DC8" w:rsidRDefault="006D66EE" w:rsidP="008741ED">
      <w:pPr>
        <w:pStyle w:val="ListParagraph"/>
        <w:numPr>
          <w:ilvl w:val="0"/>
          <w:numId w:val="56"/>
        </w:numPr>
        <w:autoSpaceDE w:val="0"/>
        <w:autoSpaceDN w:val="0"/>
        <w:adjustRightInd w:val="0"/>
        <w:spacing w:line="300" w:lineRule="exact"/>
        <w:jc w:val="both"/>
        <w:rPr>
          <w:rFonts w:asciiTheme="minorHAnsi" w:eastAsia="Calibri" w:hAnsiTheme="minorHAnsi" w:cs="Helvetica"/>
          <w:sz w:val="22"/>
          <w:szCs w:val="22"/>
        </w:rPr>
      </w:pPr>
      <w:r w:rsidRPr="00B46DC8">
        <w:rPr>
          <w:rFonts w:asciiTheme="minorHAnsi" w:eastAsia="Calibri" w:hAnsiTheme="minorHAnsi" w:cs="Helvetica"/>
          <w:sz w:val="22"/>
          <w:szCs w:val="22"/>
        </w:rPr>
        <w:t xml:space="preserve">Land owners, traditional authorities, communities and farmers who already own and or have access to lands will be considered as priority in REDD+ programme. </w:t>
      </w:r>
      <w:r w:rsidRPr="00B46DC8">
        <w:rPr>
          <w:rFonts w:asciiTheme="minorHAnsi" w:hAnsiTheme="minorHAnsi"/>
          <w:sz w:val="22"/>
          <w:szCs w:val="22"/>
          <w:lang w:val="en-GB"/>
        </w:rPr>
        <w:t xml:space="preserve">Communal or stool lands vested in the traditional authorities or government and public lands will also be considered for REDD+ in all cases. </w:t>
      </w:r>
    </w:p>
    <w:p w:rsidR="00DA16C1" w:rsidRPr="00B46DC8" w:rsidRDefault="00B3119C" w:rsidP="00DA16C1">
      <w:pPr>
        <w:pStyle w:val="ListParagraph"/>
        <w:numPr>
          <w:ilvl w:val="0"/>
          <w:numId w:val="56"/>
        </w:numPr>
        <w:autoSpaceDE w:val="0"/>
        <w:autoSpaceDN w:val="0"/>
        <w:adjustRightInd w:val="0"/>
        <w:spacing w:line="300" w:lineRule="exact"/>
        <w:jc w:val="both"/>
        <w:rPr>
          <w:rFonts w:asciiTheme="minorHAnsi" w:eastAsia="Calibri" w:hAnsiTheme="minorHAnsi" w:cs="Helvetica"/>
          <w:sz w:val="22"/>
          <w:szCs w:val="22"/>
          <w:lang w:val="en-GB"/>
        </w:rPr>
      </w:pPr>
      <w:r w:rsidRPr="00B46DC8">
        <w:rPr>
          <w:rFonts w:asciiTheme="minorHAnsi" w:eastAsia="Calibri" w:hAnsiTheme="minorHAnsi" w:cs="Helvetica"/>
          <w:sz w:val="22"/>
          <w:szCs w:val="22"/>
        </w:rPr>
        <w:t>Where rehabilitation of forest reserves with illegal farmers present, the modified taungya system will be adopted. The illegal farmers will be allowed to cultivate whiles trees are planted and in three to four years</w:t>
      </w:r>
      <w:r w:rsidR="006D66EE" w:rsidRPr="00B46DC8">
        <w:rPr>
          <w:rFonts w:asciiTheme="minorHAnsi" w:eastAsia="Calibri" w:hAnsiTheme="minorHAnsi" w:cs="Helvetica"/>
          <w:sz w:val="22"/>
          <w:szCs w:val="22"/>
        </w:rPr>
        <w:t>,</w:t>
      </w:r>
      <w:r w:rsidRPr="00B46DC8">
        <w:rPr>
          <w:rFonts w:asciiTheme="minorHAnsi" w:eastAsia="Calibri" w:hAnsiTheme="minorHAnsi" w:cs="Helvetica"/>
          <w:sz w:val="22"/>
          <w:szCs w:val="22"/>
        </w:rPr>
        <w:t xml:space="preserve"> the tree canopy takes over farm in the forest. During the three to four </w:t>
      </w:r>
      <w:r w:rsidR="007C3F08" w:rsidRPr="00B46DC8">
        <w:rPr>
          <w:rFonts w:asciiTheme="minorHAnsi" w:eastAsia="Calibri" w:hAnsiTheme="minorHAnsi" w:cs="Helvetica"/>
          <w:sz w:val="22"/>
          <w:szCs w:val="22"/>
        </w:rPr>
        <w:t xml:space="preserve">year </w:t>
      </w:r>
      <w:r w:rsidRPr="00B46DC8">
        <w:rPr>
          <w:rFonts w:asciiTheme="minorHAnsi" w:eastAsia="Calibri" w:hAnsiTheme="minorHAnsi" w:cs="Helvetica"/>
          <w:sz w:val="22"/>
          <w:szCs w:val="22"/>
        </w:rPr>
        <w:t xml:space="preserve">period, </w:t>
      </w:r>
      <w:r w:rsidR="007C3F08" w:rsidRPr="00B46DC8">
        <w:rPr>
          <w:rFonts w:asciiTheme="minorHAnsi" w:eastAsia="Calibri" w:hAnsiTheme="minorHAnsi" w:cs="Helvetica"/>
          <w:sz w:val="22"/>
          <w:szCs w:val="22"/>
        </w:rPr>
        <w:t xml:space="preserve">affected </w:t>
      </w:r>
      <w:r w:rsidR="006D66EE" w:rsidRPr="00B46DC8">
        <w:rPr>
          <w:rFonts w:asciiTheme="minorHAnsi" w:eastAsia="Calibri" w:hAnsiTheme="minorHAnsi" w:cs="Helvetica"/>
          <w:sz w:val="22"/>
          <w:szCs w:val="22"/>
        </w:rPr>
        <w:t xml:space="preserve">illegal </w:t>
      </w:r>
      <w:r w:rsidRPr="00B46DC8">
        <w:rPr>
          <w:rFonts w:asciiTheme="minorHAnsi" w:eastAsia="Calibri" w:hAnsiTheme="minorHAnsi" w:cs="Helvetica"/>
          <w:sz w:val="22"/>
          <w:szCs w:val="22"/>
        </w:rPr>
        <w:t xml:space="preserve">farmer </w:t>
      </w:r>
      <w:r w:rsidR="006D66EE" w:rsidRPr="00B46DC8">
        <w:rPr>
          <w:rFonts w:asciiTheme="minorHAnsi" w:eastAsia="Calibri" w:hAnsiTheme="minorHAnsi" w:cs="Helvetica"/>
          <w:sz w:val="22"/>
          <w:szCs w:val="22"/>
        </w:rPr>
        <w:t>could find</w:t>
      </w:r>
      <w:r w:rsidRPr="00B46DC8">
        <w:rPr>
          <w:rFonts w:asciiTheme="minorHAnsi" w:eastAsia="Calibri" w:hAnsiTheme="minorHAnsi" w:cs="Helvetica"/>
          <w:sz w:val="22"/>
          <w:szCs w:val="22"/>
        </w:rPr>
        <w:t xml:space="preserve"> new land </w:t>
      </w:r>
      <w:r w:rsidR="009C076C" w:rsidRPr="00B46DC8">
        <w:rPr>
          <w:rFonts w:asciiTheme="minorHAnsi" w:eastAsia="Calibri" w:hAnsiTheme="minorHAnsi" w:cs="Helvetica"/>
          <w:sz w:val="22"/>
          <w:szCs w:val="22"/>
        </w:rPr>
        <w:t xml:space="preserve">outside the forest reserves </w:t>
      </w:r>
      <w:r w:rsidRPr="00B46DC8">
        <w:rPr>
          <w:rFonts w:asciiTheme="minorHAnsi" w:eastAsia="Calibri" w:hAnsiTheme="minorHAnsi" w:cs="Helvetica"/>
          <w:sz w:val="22"/>
          <w:szCs w:val="22"/>
        </w:rPr>
        <w:t xml:space="preserve">and is supported to cultivate the </w:t>
      </w:r>
      <w:r w:rsidR="009C076C" w:rsidRPr="00B46DC8">
        <w:rPr>
          <w:rFonts w:asciiTheme="minorHAnsi" w:eastAsia="Calibri" w:hAnsiTheme="minorHAnsi" w:cs="Helvetica"/>
          <w:sz w:val="22"/>
          <w:szCs w:val="22"/>
        </w:rPr>
        <w:t xml:space="preserve">new </w:t>
      </w:r>
      <w:r w:rsidRPr="00B46DC8">
        <w:rPr>
          <w:rFonts w:asciiTheme="minorHAnsi" w:eastAsia="Calibri" w:hAnsiTheme="minorHAnsi" w:cs="Helvetica"/>
          <w:sz w:val="22"/>
          <w:szCs w:val="22"/>
        </w:rPr>
        <w:t xml:space="preserve">farm; </w:t>
      </w:r>
      <w:r w:rsidR="00DA16C1" w:rsidRPr="00B46DC8">
        <w:rPr>
          <w:rFonts w:asciiTheme="minorHAnsi" w:eastAsia="Calibri" w:hAnsiTheme="minorHAnsi" w:cs="Helvetica"/>
          <w:sz w:val="22"/>
          <w:szCs w:val="22"/>
          <w:lang w:val="en-GB"/>
        </w:rPr>
        <w:t xml:space="preserve"> This will be addressed through a RAP once the impact is determined prior to investments in the area in a phased approach, as well as through the site-specific process framework once restriction of access is determined, before the investments are made. Since these crops are commercial in value, and their productivity span several years, a detailed discussion on a ‘Planned restoration’ plans, will be determined in the early stages of the project, to safeguard cocoa farmers and their livelihoods.  </w:t>
      </w:r>
    </w:p>
    <w:p w:rsidR="00B3119C" w:rsidRPr="00B46DC8" w:rsidRDefault="00DA16C1" w:rsidP="00737A10">
      <w:pPr>
        <w:pStyle w:val="ListParagraph"/>
        <w:numPr>
          <w:ilvl w:val="0"/>
          <w:numId w:val="29"/>
        </w:numPr>
        <w:autoSpaceDE w:val="0"/>
        <w:autoSpaceDN w:val="0"/>
        <w:adjustRightInd w:val="0"/>
        <w:spacing w:line="300" w:lineRule="exact"/>
        <w:jc w:val="both"/>
        <w:rPr>
          <w:rFonts w:asciiTheme="minorHAnsi" w:eastAsia="Calibri" w:hAnsiTheme="minorHAnsi" w:cs="Helvetica"/>
          <w:sz w:val="22"/>
          <w:szCs w:val="22"/>
        </w:rPr>
      </w:pPr>
      <w:r w:rsidRPr="00B46DC8">
        <w:rPr>
          <w:rFonts w:asciiTheme="minorHAnsi" w:eastAsia="Calibri" w:hAnsiTheme="minorHAnsi" w:cs="Helvetica"/>
          <w:sz w:val="22"/>
          <w:szCs w:val="22"/>
        </w:rPr>
        <w:t>A RAP/ARAP should be prepared w</w:t>
      </w:r>
      <w:r w:rsidR="00B3119C" w:rsidRPr="00B46DC8">
        <w:rPr>
          <w:rFonts w:asciiTheme="minorHAnsi" w:eastAsia="Calibri" w:hAnsiTheme="minorHAnsi" w:cs="Helvetica"/>
          <w:sz w:val="22"/>
          <w:szCs w:val="22"/>
        </w:rPr>
        <w:t>here land acquisition is required for tree plantation by private firms or individuals</w:t>
      </w:r>
      <w:r w:rsidRPr="00B46DC8">
        <w:rPr>
          <w:rFonts w:asciiTheme="minorHAnsi" w:eastAsia="Calibri" w:hAnsiTheme="minorHAnsi" w:cs="Helvetica"/>
          <w:sz w:val="22"/>
          <w:szCs w:val="22"/>
        </w:rPr>
        <w:t xml:space="preserve">. </w:t>
      </w:r>
    </w:p>
    <w:p w:rsidR="007C3F08" w:rsidRPr="00B46DC8" w:rsidRDefault="009F2DBC" w:rsidP="00737A10">
      <w:pPr>
        <w:pStyle w:val="ListParagraph"/>
        <w:numPr>
          <w:ilvl w:val="0"/>
          <w:numId w:val="29"/>
        </w:numPr>
        <w:autoSpaceDE w:val="0"/>
        <w:autoSpaceDN w:val="0"/>
        <w:adjustRightInd w:val="0"/>
        <w:spacing w:line="300" w:lineRule="exact"/>
        <w:jc w:val="both"/>
        <w:rPr>
          <w:rFonts w:asciiTheme="minorHAnsi" w:eastAsia="Calibri" w:hAnsiTheme="minorHAnsi" w:cs="Helvetica"/>
          <w:sz w:val="22"/>
          <w:szCs w:val="22"/>
        </w:rPr>
      </w:pPr>
      <w:r w:rsidRPr="00B46DC8">
        <w:rPr>
          <w:rFonts w:asciiTheme="minorHAnsi" w:eastAsia="Calibri" w:hAnsiTheme="minorHAnsi" w:cs="Helvetica"/>
          <w:sz w:val="22"/>
          <w:szCs w:val="22"/>
        </w:rPr>
        <w:t xml:space="preserve">Wherever </w:t>
      </w:r>
      <w:r w:rsidR="00B4662B" w:rsidRPr="00B46DC8">
        <w:rPr>
          <w:rFonts w:asciiTheme="minorHAnsi" w:eastAsia="Calibri" w:hAnsiTheme="minorHAnsi" w:cs="Helvetica"/>
          <w:sz w:val="22"/>
          <w:szCs w:val="22"/>
        </w:rPr>
        <w:t xml:space="preserve">inhabited </w:t>
      </w:r>
      <w:r w:rsidR="009C076C" w:rsidRPr="00B46DC8">
        <w:rPr>
          <w:rFonts w:asciiTheme="minorHAnsi" w:eastAsia="Calibri" w:hAnsiTheme="minorHAnsi" w:cs="Helvetica"/>
          <w:sz w:val="22"/>
          <w:szCs w:val="22"/>
        </w:rPr>
        <w:t xml:space="preserve">permanent </w:t>
      </w:r>
      <w:r w:rsidRPr="00B46DC8">
        <w:rPr>
          <w:rFonts w:asciiTheme="minorHAnsi" w:eastAsia="Calibri" w:hAnsiTheme="minorHAnsi" w:cs="Helvetica"/>
          <w:sz w:val="22"/>
          <w:szCs w:val="22"/>
        </w:rPr>
        <w:t>dwellings</w:t>
      </w:r>
      <w:r w:rsidR="00B4662B" w:rsidRPr="00B46DC8">
        <w:rPr>
          <w:rFonts w:asciiTheme="minorHAnsi" w:eastAsia="Calibri" w:hAnsiTheme="minorHAnsi" w:cs="Helvetica"/>
          <w:sz w:val="22"/>
          <w:szCs w:val="22"/>
        </w:rPr>
        <w:t>/structures</w:t>
      </w:r>
      <w:r w:rsidR="009C076C" w:rsidRPr="00B46DC8">
        <w:rPr>
          <w:rFonts w:asciiTheme="minorHAnsi" w:eastAsia="Calibri" w:hAnsiTheme="minorHAnsi" w:cs="Helvetica"/>
          <w:sz w:val="22"/>
          <w:szCs w:val="22"/>
        </w:rPr>
        <w:t>, or communal properties such as cemeteries or religious places</w:t>
      </w:r>
      <w:r w:rsidRPr="00B46DC8">
        <w:rPr>
          <w:rFonts w:asciiTheme="minorHAnsi" w:eastAsia="Calibri" w:hAnsiTheme="minorHAnsi" w:cs="Helvetica"/>
          <w:sz w:val="22"/>
          <w:szCs w:val="22"/>
        </w:rPr>
        <w:t xml:space="preserve"> may potentially be affected by a component of a</w:t>
      </w:r>
      <w:r w:rsidR="00C13DB6" w:rsidRPr="00B46DC8">
        <w:rPr>
          <w:rFonts w:asciiTheme="minorHAnsi" w:eastAsia="Calibri" w:hAnsiTheme="minorHAnsi" w:cs="Helvetica"/>
          <w:sz w:val="22"/>
          <w:szCs w:val="22"/>
        </w:rPr>
        <w:t xml:space="preserve"> </w:t>
      </w:r>
      <w:r w:rsidR="009C076C" w:rsidRPr="00B46DC8">
        <w:rPr>
          <w:rFonts w:asciiTheme="minorHAnsi" w:eastAsia="Calibri" w:hAnsiTheme="minorHAnsi" w:cs="Helvetica"/>
          <w:sz w:val="22"/>
          <w:szCs w:val="22"/>
        </w:rPr>
        <w:t xml:space="preserve">REDD+ </w:t>
      </w:r>
      <w:r w:rsidRPr="00B46DC8">
        <w:rPr>
          <w:rFonts w:asciiTheme="minorHAnsi" w:eastAsia="Calibri" w:hAnsiTheme="minorHAnsi" w:cs="Helvetica"/>
          <w:sz w:val="22"/>
          <w:szCs w:val="22"/>
        </w:rPr>
        <w:t>sub-project, the sub-project shall be re</w:t>
      </w:r>
      <w:r w:rsidR="009C076C" w:rsidRPr="00B46DC8">
        <w:rPr>
          <w:rFonts w:asciiTheme="minorHAnsi" w:eastAsia="Calibri" w:hAnsiTheme="minorHAnsi" w:cs="Helvetica"/>
          <w:sz w:val="22"/>
          <w:szCs w:val="22"/>
        </w:rPr>
        <w:t xml:space="preserve">assessed </w:t>
      </w:r>
      <w:r w:rsidRPr="00B46DC8">
        <w:rPr>
          <w:rFonts w:asciiTheme="minorHAnsi" w:eastAsia="Calibri" w:hAnsiTheme="minorHAnsi" w:cs="Helvetica"/>
          <w:sz w:val="22"/>
          <w:szCs w:val="22"/>
        </w:rPr>
        <w:t>to</w:t>
      </w:r>
      <w:r w:rsidR="00C13DB6" w:rsidRPr="00B46DC8">
        <w:rPr>
          <w:rFonts w:asciiTheme="minorHAnsi" w:eastAsia="Calibri" w:hAnsiTheme="minorHAnsi" w:cs="Helvetica"/>
          <w:sz w:val="22"/>
          <w:szCs w:val="22"/>
        </w:rPr>
        <w:t xml:space="preserve"> </w:t>
      </w:r>
      <w:r w:rsidRPr="00B46DC8">
        <w:rPr>
          <w:rFonts w:asciiTheme="minorHAnsi" w:eastAsia="Calibri" w:hAnsiTheme="minorHAnsi" w:cs="Helvetica"/>
          <w:sz w:val="22"/>
          <w:szCs w:val="22"/>
        </w:rPr>
        <w:t xml:space="preserve">avoid any impact on such </w:t>
      </w:r>
      <w:r w:rsidR="00B4662B" w:rsidRPr="00B46DC8">
        <w:rPr>
          <w:rFonts w:asciiTheme="minorHAnsi" w:eastAsia="Calibri" w:hAnsiTheme="minorHAnsi" w:cs="Helvetica"/>
          <w:sz w:val="22"/>
          <w:szCs w:val="22"/>
        </w:rPr>
        <w:t xml:space="preserve">permanent </w:t>
      </w:r>
      <w:r w:rsidRPr="00B46DC8">
        <w:rPr>
          <w:rFonts w:asciiTheme="minorHAnsi" w:eastAsia="Calibri" w:hAnsiTheme="minorHAnsi" w:cs="Helvetica"/>
          <w:sz w:val="22"/>
          <w:szCs w:val="22"/>
        </w:rPr>
        <w:t xml:space="preserve">dwellings </w:t>
      </w:r>
      <w:r w:rsidR="009C076C" w:rsidRPr="00B46DC8">
        <w:rPr>
          <w:rFonts w:asciiTheme="minorHAnsi" w:eastAsia="Calibri" w:hAnsiTheme="minorHAnsi" w:cs="Helvetica"/>
          <w:sz w:val="22"/>
          <w:szCs w:val="22"/>
        </w:rPr>
        <w:t xml:space="preserve">or communal properties </w:t>
      </w:r>
      <w:r w:rsidRPr="00B46DC8">
        <w:rPr>
          <w:rFonts w:asciiTheme="minorHAnsi" w:eastAsia="Calibri" w:hAnsiTheme="minorHAnsi" w:cs="Helvetica"/>
          <w:sz w:val="22"/>
          <w:szCs w:val="22"/>
        </w:rPr>
        <w:t>and to avoid displacement/relocation</w:t>
      </w:r>
      <w:r w:rsidR="00C13DB6" w:rsidRPr="00B46DC8">
        <w:rPr>
          <w:rFonts w:asciiTheme="minorHAnsi" w:eastAsia="Calibri" w:hAnsiTheme="minorHAnsi" w:cs="Helvetica"/>
          <w:sz w:val="22"/>
          <w:szCs w:val="22"/>
        </w:rPr>
        <w:t xml:space="preserve"> </w:t>
      </w:r>
      <w:r w:rsidRPr="00B46DC8">
        <w:rPr>
          <w:rFonts w:asciiTheme="minorHAnsi" w:eastAsia="Calibri" w:hAnsiTheme="minorHAnsi" w:cs="Helvetica"/>
          <w:sz w:val="22"/>
          <w:szCs w:val="22"/>
        </w:rPr>
        <w:t>accordingly;</w:t>
      </w:r>
      <w:r w:rsidR="0043158A" w:rsidRPr="00B46DC8">
        <w:rPr>
          <w:rFonts w:asciiTheme="minorHAnsi" w:eastAsia="Calibri" w:hAnsiTheme="minorHAnsi" w:cs="Helvetica"/>
          <w:sz w:val="22"/>
          <w:szCs w:val="22"/>
        </w:rPr>
        <w:t xml:space="preserve"> </w:t>
      </w:r>
    </w:p>
    <w:p w:rsidR="009F2DBC" w:rsidRPr="00B46DC8" w:rsidRDefault="007C3F08" w:rsidP="00737A10">
      <w:pPr>
        <w:pStyle w:val="ListParagraph"/>
        <w:numPr>
          <w:ilvl w:val="0"/>
          <w:numId w:val="29"/>
        </w:numPr>
        <w:autoSpaceDE w:val="0"/>
        <w:autoSpaceDN w:val="0"/>
        <w:adjustRightInd w:val="0"/>
        <w:spacing w:line="300" w:lineRule="exact"/>
        <w:jc w:val="both"/>
        <w:rPr>
          <w:rFonts w:asciiTheme="minorHAnsi" w:eastAsia="Calibri" w:hAnsiTheme="minorHAnsi" w:cs="Helvetica"/>
          <w:sz w:val="22"/>
          <w:szCs w:val="22"/>
        </w:rPr>
      </w:pPr>
      <w:r w:rsidRPr="00B46DC8">
        <w:rPr>
          <w:rFonts w:asciiTheme="minorHAnsi" w:eastAsia="Calibri" w:hAnsiTheme="minorHAnsi" w:cs="Helvetica"/>
          <w:sz w:val="22"/>
          <w:szCs w:val="22"/>
        </w:rPr>
        <w:t xml:space="preserve">Culturally sensitive sites such as cemeteries, sacred groves and shrines as much as possible will stay put in forests or plantations and not be relocated; </w:t>
      </w:r>
      <w:r w:rsidR="0043158A" w:rsidRPr="00B46DC8">
        <w:rPr>
          <w:rFonts w:asciiTheme="minorHAnsi" w:eastAsia="Calibri" w:hAnsiTheme="minorHAnsi" w:cs="Helvetica"/>
          <w:sz w:val="22"/>
          <w:szCs w:val="22"/>
        </w:rPr>
        <w:t xml:space="preserve">and </w:t>
      </w:r>
    </w:p>
    <w:p w:rsidR="009F2DBC" w:rsidRPr="00B46DC8" w:rsidRDefault="009F2DBC" w:rsidP="00737A10">
      <w:pPr>
        <w:pStyle w:val="ListParagraph"/>
        <w:numPr>
          <w:ilvl w:val="0"/>
          <w:numId w:val="29"/>
        </w:numPr>
        <w:autoSpaceDE w:val="0"/>
        <w:autoSpaceDN w:val="0"/>
        <w:adjustRightInd w:val="0"/>
        <w:spacing w:line="300" w:lineRule="exact"/>
        <w:jc w:val="both"/>
        <w:rPr>
          <w:rFonts w:asciiTheme="minorHAnsi" w:eastAsia="Calibri" w:hAnsiTheme="minorHAnsi" w:cs="Helvetica"/>
          <w:sz w:val="22"/>
          <w:szCs w:val="22"/>
        </w:rPr>
      </w:pPr>
      <w:r w:rsidRPr="00B46DC8">
        <w:rPr>
          <w:rFonts w:asciiTheme="minorHAnsi" w:eastAsia="Calibri" w:hAnsiTheme="minorHAnsi" w:cs="Helvetica"/>
          <w:sz w:val="22"/>
          <w:szCs w:val="22"/>
        </w:rPr>
        <w:t>Costs associated with displacement and resettlement will be internalized into</w:t>
      </w:r>
      <w:r w:rsidR="00C13DB6" w:rsidRPr="00B46DC8">
        <w:rPr>
          <w:rFonts w:asciiTheme="minorHAnsi" w:eastAsia="Calibri" w:hAnsiTheme="minorHAnsi" w:cs="Helvetica"/>
          <w:sz w:val="22"/>
          <w:szCs w:val="22"/>
        </w:rPr>
        <w:t xml:space="preserve"> </w:t>
      </w:r>
      <w:r w:rsidRPr="00B46DC8">
        <w:rPr>
          <w:rFonts w:asciiTheme="minorHAnsi" w:eastAsia="Calibri" w:hAnsiTheme="minorHAnsi" w:cs="Helvetica"/>
          <w:sz w:val="22"/>
          <w:szCs w:val="22"/>
        </w:rPr>
        <w:t>sub-project costs to allow for fair co</w:t>
      </w:r>
      <w:r w:rsidR="0043158A" w:rsidRPr="00B46DC8">
        <w:rPr>
          <w:rFonts w:asciiTheme="minorHAnsi" w:eastAsia="Calibri" w:hAnsiTheme="minorHAnsi" w:cs="Helvetica"/>
          <w:sz w:val="22"/>
          <w:szCs w:val="22"/>
        </w:rPr>
        <w:t>mparison of processes and sites.</w:t>
      </w:r>
    </w:p>
    <w:p w:rsidR="00C13DB6" w:rsidRPr="00B46DC8" w:rsidRDefault="00C13DB6" w:rsidP="00C13DB6">
      <w:pPr>
        <w:autoSpaceDE w:val="0"/>
        <w:autoSpaceDN w:val="0"/>
        <w:adjustRightInd w:val="0"/>
        <w:spacing w:line="300" w:lineRule="exact"/>
        <w:jc w:val="both"/>
        <w:rPr>
          <w:rFonts w:asciiTheme="minorHAnsi" w:eastAsia="Calibri" w:hAnsiTheme="minorHAnsi" w:cs="Helvetica"/>
          <w:sz w:val="22"/>
          <w:szCs w:val="22"/>
        </w:rPr>
      </w:pPr>
    </w:p>
    <w:p w:rsidR="009F2DBC" w:rsidRPr="00B46DC8" w:rsidRDefault="009F2DBC" w:rsidP="00C13DB6">
      <w:pPr>
        <w:autoSpaceDE w:val="0"/>
        <w:autoSpaceDN w:val="0"/>
        <w:adjustRightInd w:val="0"/>
        <w:spacing w:line="300" w:lineRule="exact"/>
        <w:jc w:val="both"/>
        <w:rPr>
          <w:rFonts w:asciiTheme="minorHAnsi" w:eastAsia="Calibri" w:hAnsiTheme="minorHAnsi" w:cs="Helvetica"/>
          <w:sz w:val="22"/>
          <w:szCs w:val="22"/>
        </w:rPr>
      </w:pPr>
      <w:r w:rsidRPr="00B46DC8">
        <w:rPr>
          <w:rFonts w:asciiTheme="minorHAnsi" w:eastAsia="Calibri" w:hAnsiTheme="minorHAnsi" w:cs="Helvetica"/>
          <w:sz w:val="22"/>
          <w:szCs w:val="22"/>
        </w:rPr>
        <w:lastRenderedPageBreak/>
        <w:t>These principles are intended to minimize negative impacts. However, it will not be</w:t>
      </w:r>
      <w:r w:rsidR="00C13DB6" w:rsidRPr="00B46DC8">
        <w:rPr>
          <w:rFonts w:asciiTheme="minorHAnsi" w:eastAsia="Calibri" w:hAnsiTheme="minorHAnsi" w:cs="Helvetica"/>
          <w:sz w:val="22"/>
          <w:szCs w:val="22"/>
        </w:rPr>
        <w:t xml:space="preserve"> </w:t>
      </w:r>
      <w:r w:rsidRPr="00B46DC8">
        <w:rPr>
          <w:rFonts w:asciiTheme="minorHAnsi" w:eastAsia="Calibri" w:hAnsiTheme="minorHAnsi" w:cs="Helvetica"/>
          <w:sz w:val="22"/>
          <w:szCs w:val="22"/>
        </w:rPr>
        <w:t>always feasible to avoid land acquisition</w:t>
      </w:r>
      <w:r w:rsidR="00B4662B" w:rsidRPr="00B46DC8">
        <w:rPr>
          <w:rFonts w:asciiTheme="minorHAnsi" w:eastAsia="Calibri" w:hAnsiTheme="minorHAnsi" w:cs="Helvetica"/>
          <w:sz w:val="22"/>
          <w:szCs w:val="22"/>
        </w:rPr>
        <w:t xml:space="preserve"> for REDD+ programmes</w:t>
      </w:r>
      <w:r w:rsidRPr="00B46DC8">
        <w:rPr>
          <w:rFonts w:asciiTheme="minorHAnsi" w:eastAsia="Calibri" w:hAnsiTheme="minorHAnsi" w:cs="Helvetica"/>
          <w:sz w:val="22"/>
          <w:szCs w:val="22"/>
        </w:rPr>
        <w:t xml:space="preserve">. </w:t>
      </w:r>
    </w:p>
    <w:p w:rsidR="00505C2E" w:rsidRPr="00B46DC8" w:rsidRDefault="00505C2E" w:rsidP="00505C2E">
      <w:pPr>
        <w:pStyle w:val="Heading2"/>
        <w:rPr>
          <w:rFonts w:asciiTheme="minorHAnsi" w:eastAsia="Calibri" w:hAnsiTheme="minorHAnsi"/>
        </w:rPr>
      </w:pPr>
      <w:bookmarkStart w:id="138" w:name="_Toc530566475"/>
      <w:r w:rsidRPr="00B46DC8">
        <w:rPr>
          <w:rFonts w:asciiTheme="minorHAnsi" w:eastAsia="Calibri" w:hAnsiTheme="minorHAnsi"/>
        </w:rPr>
        <w:t>Cut-off date</w:t>
      </w:r>
      <w:bookmarkEnd w:id="138"/>
      <w:r w:rsidRPr="00B46DC8">
        <w:rPr>
          <w:rFonts w:asciiTheme="minorHAnsi" w:eastAsia="Calibri" w:hAnsiTheme="minorHAnsi"/>
        </w:rPr>
        <w:t xml:space="preserve"> </w:t>
      </w:r>
    </w:p>
    <w:p w:rsidR="00505C2E" w:rsidRPr="00B46DC8" w:rsidRDefault="00505C2E" w:rsidP="00505C2E">
      <w:pPr>
        <w:autoSpaceDE w:val="0"/>
        <w:autoSpaceDN w:val="0"/>
        <w:adjustRightInd w:val="0"/>
        <w:spacing w:line="300" w:lineRule="exact"/>
        <w:jc w:val="both"/>
        <w:rPr>
          <w:rFonts w:asciiTheme="minorHAnsi" w:eastAsia="Calibri" w:hAnsiTheme="minorHAnsi" w:cs="Helvetica"/>
          <w:sz w:val="22"/>
          <w:szCs w:val="22"/>
        </w:rPr>
      </w:pPr>
      <w:r w:rsidRPr="00B46DC8">
        <w:rPr>
          <w:rFonts w:asciiTheme="minorHAnsi" w:eastAsia="Calibri" w:hAnsiTheme="minorHAnsi" w:cs="Helvetica"/>
          <w:sz w:val="22"/>
          <w:szCs w:val="22"/>
        </w:rPr>
        <w:t xml:space="preserve">In accordance with OP 4.12 and for sub-project activities under REDD+, </w:t>
      </w:r>
      <w:r w:rsidR="006D66EE" w:rsidRPr="00B46DC8">
        <w:rPr>
          <w:rFonts w:asciiTheme="minorHAnsi" w:eastAsia="Calibri" w:hAnsiTheme="minorHAnsi" w:cs="Helvetica"/>
          <w:sz w:val="22"/>
          <w:szCs w:val="22"/>
        </w:rPr>
        <w:t xml:space="preserve">where </w:t>
      </w:r>
      <w:r w:rsidR="00C517D3" w:rsidRPr="00B46DC8">
        <w:rPr>
          <w:rFonts w:asciiTheme="minorHAnsi" w:eastAsia="Calibri" w:hAnsiTheme="minorHAnsi" w:cs="Helvetica"/>
          <w:sz w:val="22"/>
          <w:szCs w:val="22"/>
        </w:rPr>
        <w:t xml:space="preserve">involuntary </w:t>
      </w:r>
      <w:r w:rsidR="00D14E7E" w:rsidRPr="00B46DC8">
        <w:rPr>
          <w:rFonts w:asciiTheme="minorHAnsi" w:eastAsia="Calibri" w:hAnsiTheme="minorHAnsi" w:cs="Helvetica"/>
          <w:sz w:val="22"/>
          <w:szCs w:val="22"/>
        </w:rPr>
        <w:t xml:space="preserve">land acquisition will be required or squatters/illegal farmers on forest reserves will </w:t>
      </w:r>
      <w:r w:rsidR="006D66EE" w:rsidRPr="00B46DC8">
        <w:rPr>
          <w:rFonts w:asciiTheme="minorHAnsi" w:eastAsia="Calibri" w:hAnsiTheme="minorHAnsi" w:cs="Helvetica"/>
          <w:sz w:val="22"/>
          <w:szCs w:val="22"/>
        </w:rPr>
        <w:t xml:space="preserve">be </w:t>
      </w:r>
      <w:r w:rsidR="0046511F" w:rsidRPr="00B46DC8">
        <w:rPr>
          <w:rFonts w:asciiTheme="minorHAnsi" w:eastAsia="Calibri" w:hAnsiTheme="minorHAnsi" w:cs="Helvetica"/>
          <w:sz w:val="22"/>
          <w:szCs w:val="22"/>
        </w:rPr>
        <w:t>affected</w:t>
      </w:r>
      <w:r w:rsidR="00D14E7E" w:rsidRPr="00B46DC8">
        <w:rPr>
          <w:rFonts w:asciiTheme="minorHAnsi" w:eastAsia="Calibri" w:hAnsiTheme="minorHAnsi" w:cs="Helvetica"/>
          <w:sz w:val="22"/>
          <w:szCs w:val="22"/>
        </w:rPr>
        <w:t xml:space="preserve">, </w:t>
      </w:r>
      <w:r w:rsidRPr="00B46DC8">
        <w:rPr>
          <w:rFonts w:asciiTheme="minorHAnsi" w:eastAsia="Calibri" w:hAnsiTheme="minorHAnsi" w:cs="Helvetica"/>
          <w:sz w:val="22"/>
          <w:szCs w:val="22"/>
        </w:rPr>
        <w:t>a cut-off date</w:t>
      </w:r>
      <w:r w:rsidR="006D66EE" w:rsidRPr="00B46DC8">
        <w:rPr>
          <w:rFonts w:asciiTheme="minorHAnsi" w:eastAsia="Calibri" w:hAnsiTheme="minorHAnsi" w:cs="Helvetica"/>
          <w:sz w:val="22"/>
          <w:szCs w:val="22"/>
        </w:rPr>
        <w:t xml:space="preserve"> </w:t>
      </w:r>
      <w:r w:rsidR="001860AE" w:rsidRPr="00B46DC8">
        <w:rPr>
          <w:rFonts w:asciiTheme="minorHAnsi" w:eastAsia="Calibri" w:hAnsiTheme="minorHAnsi" w:cs="Helvetica"/>
          <w:sz w:val="22"/>
          <w:szCs w:val="22"/>
        </w:rPr>
        <w:t>considering</w:t>
      </w:r>
      <w:r w:rsidR="006D66EE" w:rsidRPr="00B46DC8">
        <w:rPr>
          <w:rFonts w:asciiTheme="minorHAnsi" w:eastAsia="Calibri" w:hAnsiTheme="minorHAnsi" w:cs="Helvetica"/>
          <w:sz w:val="22"/>
          <w:szCs w:val="22"/>
        </w:rPr>
        <w:t xml:space="preserve"> the likely implementation schedule of the sub-project will be determined. </w:t>
      </w:r>
      <w:r w:rsidR="00C517D3" w:rsidRPr="00B46DC8">
        <w:rPr>
          <w:rFonts w:asciiTheme="minorHAnsi" w:eastAsia="Calibri" w:hAnsiTheme="minorHAnsi" w:cs="Helvetica"/>
          <w:sz w:val="22"/>
          <w:szCs w:val="22"/>
        </w:rPr>
        <w:t xml:space="preserve">As </w:t>
      </w:r>
      <w:r w:rsidR="00896137">
        <w:rPr>
          <w:rFonts w:asciiTheme="minorHAnsi" w:eastAsia="Calibri" w:hAnsiTheme="minorHAnsi" w:cs="Helvetica"/>
          <w:sz w:val="22"/>
          <w:szCs w:val="22"/>
        </w:rPr>
        <w:t>per the requirement of OP 4.12,</w:t>
      </w:r>
      <w:r w:rsidR="00C517D3" w:rsidRPr="00B46DC8">
        <w:rPr>
          <w:rFonts w:asciiTheme="minorHAnsi" w:eastAsia="Calibri" w:hAnsiTheme="minorHAnsi" w:cs="Helvetica"/>
          <w:sz w:val="22"/>
          <w:szCs w:val="22"/>
        </w:rPr>
        <w:t xml:space="preserve"> </w:t>
      </w:r>
      <w:r w:rsidR="006D66EE" w:rsidRPr="00B46DC8">
        <w:rPr>
          <w:rFonts w:asciiTheme="minorHAnsi" w:eastAsia="Calibri" w:hAnsiTheme="minorHAnsi" w:cs="Helvetica"/>
          <w:sz w:val="22"/>
          <w:szCs w:val="22"/>
        </w:rPr>
        <w:t>the cut-off-date will be based upon the date of</w:t>
      </w:r>
      <w:r w:rsidR="0046511F" w:rsidRPr="00B46DC8">
        <w:rPr>
          <w:rFonts w:asciiTheme="minorHAnsi" w:eastAsia="Calibri" w:hAnsiTheme="minorHAnsi" w:cs="Helvetica"/>
          <w:sz w:val="22"/>
          <w:szCs w:val="22"/>
        </w:rPr>
        <w:t xml:space="preserve"> the start of the census and the </w:t>
      </w:r>
      <w:r w:rsidR="006D66EE" w:rsidRPr="00B46DC8">
        <w:rPr>
          <w:rFonts w:asciiTheme="minorHAnsi" w:eastAsia="Calibri" w:hAnsiTheme="minorHAnsi" w:cs="Helvetica"/>
          <w:sz w:val="22"/>
          <w:szCs w:val="22"/>
        </w:rPr>
        <w:t>inventory of assets/properties</w:t>
      </w:r>
      <w:r w:rsidRPr="00B46DC8">
        <w:rPr>
          <w:rFonts w:asciiTheme="minorHAnsi" w:eastAsia="Calibri" w:hAnsiTheme="minorHAnsi" w:cs="Helvetica"/>
          <w:sz w:val="22"/>
          <w:szCs w:val="22"/>
        </w:rPr>
        <w:t xml:space="preserve">. </w:t>
      </w:r>
    </w:p>
    <w:p w:rsidR="009F2DBC" w:rsidRPr="00B46DC8" w:rsidRDefault="009F2DBC" w:rsidP="008340C5">
      <w:pPr>
        <w:pStyle w:val="Heading2"/>
        <w:rPr>
          <w:rFonts w:asciiTheme="minorHAnsi" w:eastAsia="Calibri" w:hAnsiTheme="minorHAnsi"/>
        </w:rPr>
      </w:pPr>
      <w:bookmarkStart w:id="139" w:name="_Toc530566476"/>
      <w:r w:rsidRPr="00B46DC8">
        <w:rPr>
          <w:rFonts w:asciiTheme="minorHAnsi" w:eastAsia="Calibri" w:hAnsiTheme="minorHAnsi"/>
        </w:rPr>
        <w:t>Compensation</w:t>
      </w:r>
      <w:bookmarkEnd w:id="139"/>
      <w:r w:rsidR="001179AF" w:rsidRPr="00B46DC8">
        <w:rPr>
          <w:rFonts w:asciiTheme="minorHAnsi" w:eastAsia="Calibri" w:hAnsiTheme="minorHAnsi"/>
        </w:rPr>
        <w:t xml:space="preserve"> </w:t>
      </w:r>
    </w:p>
    <w:p w:rsidR="001179AF" w:rsidRPr="00B46DC8" w:rsidRDefault="001179AF" w:rsidP="00C13DB6">
      <w:pPr>
        <w:autoSpaceDE w:val="0"/>
        <w:autoSpaceDN w:val="0"/>
        <w:adjustRightInd w:val="0"/>
        <w:spacing w:line="300" w:lineRule="exact"/>
        <w:jc w:val="both"/>
        <w:rPr>
          <w:rFonts w:asciiTheme="minorHAnsi" w:hAnsiTheme="minorHAnsi"/>
          <w:sz w:val="22"/>
          <w:szCs w:val="22"/>
        </w:rPr>
      </w:pPr>
      <w:r w:rsidRPr="00B46DC8">
        <w:rPr>
          <w:rFonts w:asciiTheme="minorHAnsi" w:hAnsiTheme="minorHAnsi"/>
          <w:sz w:val="22"/>
          <w:szCs w:val="22"/>
        </w:rPr>
        <w:t>One cardinal principle of the World Bank safeguard policy on Involuntary Resettlement (OP 4.12) is that project affected persons should be “</w:t>
      </w:r>
      <w:r w:rsidRPr="00B46DC8">
        <w:rPr>
          <w:rFonts w:asciiTheme="minorHAnsi" w:hAnsiTheme="minorHAnsi" w:cs="Helvetica-Oblique"/>
          <w:i/>
          <w:iCs/>
          <w:sz w:val="22"/>
          <w:szCs w:val="22"/>
        </w:rPr>
        <w:t>no worse-off if not better off</w:t>
      </w:r>
      <w:r w:rsidRPr="00B46DC8">
        <w:rPr>
          <w:rFonts w:asciiTheme="minorHAnsi" w:hAnsiTheme="minorHAnsi"/>
          <w:sz w:val="22"/>
          <w:szCs w:val="22"/>
        </w:rPr>
        <w:t xml:space="preserve">” after the compensation or resettlement has taken place. The compensation package will include loss of income or livelihood restoration assistance or relocation assistance as appropriate. </w:t>
      </w:r>
    </w:p>
    <w:p w:rsidR="001179AF" w:rsidRPr="00B46DC8" w:rsidRDefault="001179AF" w:rsidP="00C13DB6">
      <w:pPr>
        <w:autoSpaceDE w:val="0"/>
        <w:autoSpaceDN w:val="0"/>
        <w:adjustRightInd w:val="0"/>
        <w:spacing w:line="300" w:lineRule="exact"/>
        <w:jc w:val="both"/>
        <w:rPr>
          <w:rFonts w:asciiTheme="minorHAnsi" w:hAnsiTheme="minorHAnsi"/>
          <w:sz w:val="22"/>
          <w:szCs w:val="22"/>
        </w:rPr>
      </w:pPr>
    </w:p>
    <w:p w:rsidR="009F2DBC" w:rsidRPr="00B46DC8" w:rsidRDefault="009F2DBC" w:rsidP="00C13DB6">
      <w:pPr>
        <w:autoSpaceDE w:val="0"/>
        <w:autoSpaceDN w:val="0"/>
        <w:adjustRightInd w:val="0"/>
        <w:spacing w:line="300" w:lineRule="exact"/>
        <w:jc w:val="both"/>
        <w:rPr>
          <w:rFonts w:asciiTheme="minorHAnsi" w:eastAsia="Calibri" w:hAnsiTheme="minorHAnsi" w:cs="Helvetica"/>
          <w:sz w:val="22"/>
          <w:szCs w:val="22"/>
        </w:rPr>
      </w:pPr>
      <w:r w:rsidRPr="00B46DC8">
        <w:rPr>
          <w:rFonts w:asciiTheme="minorHAnsi" w:eastAsia="Calibri" w:hAnsiTheme="minorHAnsi" w:cs="Helvetica"/>
          <w:sz w:val="22"/>
          <w:szCs w:val="22"/>
        </w:rPr>
        <w:t>Compensation principles will be as follows:</w:t>
      </w:r>
    </w:p>
    <w:p w:rsidR="009F2DBC" w:rsidRPr="00B46DC8" w:rsidRDefault="009F2DBC" w:rsidP="00737A10">
      <w:pPr>
        <w:pStyle w:val="ListParagraph"/>
        <w:numPr>
          <w:ilvl w:val="0"/>
          <w:numId w:val="31"/>
        </w:numPr>
        <w:autoSpaceDE w:val="0"/>
        <w:autoSpaceDN w:val="0"/>
        <w:adjustRightInd w:val="0"/>
        <w:spacing w:line="300" w:lineRule="exact"/>
        <w:jc w:val="both"/>
        <w:rPr>
          <w:rFonts w:asciiTheme="minorHAnsi" w:eastAsia="Calibri" w:hAnsiTheme="minorHAnsi" w:cs="Helvetica"/>
          <w:sz w:val="22"/>
          <w:szCs w:val="22"/>
        </w:rPr>
      </w:pPr>
      <w:r w:rsidRPr="00B46DC8">
        <w:rPr>
          <w:rFonts w:asciiTheme="minorHAnsi" w:eastAsia="Calibri" w:hAnsiTheme="minorHAnsi" w:cs="Helvetica"/>
          <w:sz w:val="22"/>
          <w:szCs w:val="22"/>
        </w:rPr>
        <w:t>Compensation shall be paid prior to displacement / land entry;</w:t>
      </w:r>
    </w:p>
    <w:p w:rsidR="009F2DBC" w:rsidRPr="00B46DC8" w:rsidRDefault="009F2DBC" w:rsidP="00737A10">
      <w:pPr>
        <w:pStyle w:val="ListParagraph"/>
        <w:numPr>
          <w:ilvl w:val="0"/>
          <w:numId w:val="31"/>
        </w:numPr>
        <w:spacing w:line="300" w:lineRule="exact"/>
        <w:jc w:val="both"/>
        <w:rPr>
          <w:rFonts w:asciiTheme="minorHAnsi" w:hAnsiTheme="minorHAnsi"/>
          <w:sz w:val="22"/>
          <w:szCs w:val="22"/>
          <w:lang w:val="en-GB"/>
        </w:rPr>
      </w:pPr>
      <w:r w:rsidRPr="00B46DC8">
        <w:rPr>
          <w:rFonts w:asciiTheme="minorHAnsi" w:eastAsia="Calibri" w:hAnsiTheme="minorHAnsi" w:cs="Helvetica"/>
          <w:sz w:val="22"/>
          <w:szCs w:val="22"/>
        </w:rPr>
        <w:t xml:space="preserve">Compensation will be at full replacement </w:t>
      </w:r>
      <w:r w:rsidR="0046511F" w:rsidRPr="00B46DC8">
        <w:rPr>
          <w:rFonts w:asciiTheme="minorHAnsi" w:eastAsia="Calibri" w:hAnsiTheme="minorHAnsi" w:cs="Helvetica"/>
          <w:sz w:val="22"/>
          <w:szCs w:val="22"/>
        </w:rPr>
        <w:t>cost</w:t>
      </w:r>
      <w:r w:rsidRPr="00B46DC8">
        <w:rPr>
          <w:rFonts w:asciiTheme="minorHAnsi" w:eastAsia="Calibri" w:hAnsiTheme="minorHAnsi" w:cs="Helvetica"/>
          <w:sz w:val="22"/>
          <w:szCs w:val="22"/>
        </w:rPr>
        <w:t>.</w:t>
      </w:r>
    </w:p>
    <w:p w:rsidR="009F2DBC" w:rsidRPr="00B46DC8" w:rsidRDefault="009F2DBC" w:rsidP="00C13DB6">
      <w:pPr>
        <w:spacing w:line="300" w:lineRule="exact"/>
        <w:jc w:val="both"/>
        <w:rPr>
          <w:rFonts w:asciiTheme="minorHAnsi" w:hAnsiTheme="minorHAnsi"/>
          <w:sz w:val="22"/>
          <w:szCs w:val="22"/>
          <w:lang w:val="en-GB"/>
        </w:rPr>
      </w:pPr>
    </w:p>
    <w:p w:rsidR="009F2DBC" w:rsidRPr="00B46DC8" w:rsidRDefault="00A6695E" w:rsidP="00C13DB6">
      <w:pPr>
        <w:autoSpaceDE w:val="0"/>
        <w:autoSpaceDN w:val="0"/>
        <w:adjustRightInd w:val="0"/>
        <w:spacing w:line="300" w:lineRule="exact"/>
        <w:jc w:val="both"/>
        <w:rPr>
          <w:rFonts w:asciiTheme="minorHAnsi" w:eastAsia="Calibri" w:hAnsiTheme="minorHAnsi" w:cs="Helvetica"/>
          <w:sz w:val="22"/>
          <w:szCs w:val="22"/>
        </w:rPr>
      </w:pPr>
      <w:r w:rsidRPr="00B46DC8">
        <w:rPr>
          <w:rFonts w:asciiTheme="minorHAnsi" w:hAnsiTheme="minorHAnsi" w:cs="Helvetica"/>
          <w:sz w:val="22"/>
          <w:szCs w:val="22"/>
        </w:rPr>
        <w:t>T</w:t>
      </w:r>
      <w:r w:rsidR="009F2DBC" w:rsidRPr="00B46DC8">
        <w:rPr>
          <w:rFonts w:asciiTheme="minorHAnsi" w:eastAsia="Calibri" w:hAnsiTheme="minorHAnsi" w:cs="Helvetica"/>
          <w:sz w:val="22"/>
          <w:szCs w:val="22"/>
        </w:rPr>
        <w:t>he “</w:t>
      </w:r>
      <w:r w:rsidR="001179AF" w:rsidRPr="00B46DC8">
        <w:rPr>
          <w:rFonts w:asciiTheme="minorHAnsi" w:eastAsia="Calibri" w:hAnsiTheme="minorHAnsi" w:cs="Helvetica"/>
          <w:sz w:val="22"/>
          <w:szCs w:val="22"/>
        </w:rPr>
        <w:t xml:space="preserve">full </w:t>
      </w:r>
      <w:r w:rsidR="009F2DBC" w:rsidRPr="00B46DC8">
        <w:rPr>
          <w:rFonts w:asciiTheme="minorHAnsi" w:eastAsia="Calibri" w:hAnsiTheme="minorHAnsi" w:cs="Helvetica"/>
          <w:sz w:val="22"/>
          <w:szCs w:val="22"/>
        </w:rPr>
        <w:t xml:space="preserve">replacement </w:t>
      </w:r>
      <w:r w:rsidR="0046511F" w:rsidRPr="00B46DC8">
        <w:rPr>
          <w:rFonts w:asciiTheme="minorHAnsi" w:eastAsia="Calibri" w:hAnsiTheme="minorHAnsi" w:cs="Helvetica"/>
          <w:sz w:val="22"/>
          <w:szCs w:val="22"/>
        </w:rPr>
        <w:t>cost</w:t>
      </w:r>
      <w:r w:rsidR="009F2DBC" w:rsidRPr="00B46DC8">
        <w:rPr>
          <w:rFonts w:asciiTheme="minorHAnsi" w:eastAsia="Calibri" w:hAnsiTheme="minorHAnsi" w:cs="Helvetica"/>
          <w:sz w:val="22"/>
          <w:szCs w:val="22"/>
        </w:rPr>
        <w:t>”</w:t>
      </w:r>
      <w:r w:rsidR="00C13DB6" w:rsidRPr="00B46DC8">
        <w:rPr>
          <w:rFonts w:asciiTheme="minorHAnsi" w:eastAsia="Calibri" w:hAnsiTheme="minorHAnsi" w:cs="Helvetica"/>
          <w:sz w:val="22"/>
          <w:szCs w:val="22"/>
        </w:rPr>
        <w:t xml:space="preserve"> </w:t>
      </w:r>
      <w:r w:rsidR="009F2DBC" w:rsidRPr="00B46DC8">
        <w:rPr>
          <w:rFonts w:asciiTheme="minorHAnsi" w:eastAsia="Calibri" w:hAnsiTheme="minorHAnsi" w:cs="Helvetica"/>
          <w:sz w:val="22"/>
          <w:szCs w:val="22"/>
        </w:rPr>
        <w:t>includes the full cost of materials and labour required to reconstruct a building of similar</w:t>
      </w:r>
      <w:r w:rsidR="00C13DB6" w:rsidRPr="00B46DC8">
        <w:rPr>
          <w:rFonts w:asciiTheme="minorHAnsi" w:eastAsia="Calibri" w:hAnsiTheme="minorHAnsi" w:cs="Helvetica"/>
          <w:sz w:val="22"/>
          <w:szCs w:val="22"/>
        </w:rPr>
        <w:t xml:space="preserve"> </w:t>
      </w:r>
      <w:r w:rsidR="009F2DBC" w:rsidRPr="00B46DC8">
        <w:rPr>
          <w:rFonts w:asciiTheme="minorHAnsi" w:eastAsia="Calibri" w:hAnsiTheme="minorHAnsi" w:cs="Helvetica"/>
          <w:sz w:val="22"/>
          <w:szCs w:val="22"/>
        </w:rPr>
        <w:t>surface and standing</w:t>
      </w:r>
      <w:r w:rsidRPr="00B46DC8">
        <w:rPr>
          <w:rFonts w:asciiTheme="minorHAnsi" w:eastAsia="Calibri" w:hAnsiTheme="minorHAnsi" w:cs="Helvetica"/>
          <w:sz w:val="22"/>
          <w:szCs w:val="22"/>
        </w:rPr>
        <w:t xml:space="preserve">. </w:t>
      </w:r>
      <w:r w:rsidRPr="00B46DC8">
        <w:rPr>
          <w:rFonts w:asciiTheme="minorHAnsi" w:hAnsiTheme="minorHAnsi" w:cs="Helvetica"/>
          <w:lang w:val="en-GB"/>
        </w:rPr>
        <w:t xml:space="preserve">In applying this method of valuation, depreciation of structures and assets are not taken into account. </w:t>
      </w:r>
      <w:r w:rsidR="009F2DBC" w:rsidRPr="00B46DC8">
        <w:rPr>
          <w:rFonts w:asciiTheme="minorHAnsi" w:eastAsia="Calibri" w:hAnsiTheme="minorHAnsi" w:cs="Helvetica"/>
          <w:sz w:val="22"/>
          <w:szCs w:val="22"/>
        </w:rPr>
        <w:t xml:space="preserve"> In other words, the affected person must be able to have their</w:t>
      </w:r>
      <w:r w:rsidR="00C13DB6" w:rsidRPr="00B46DC8">
        <w:rPr>
          <w:rFonts w:asciiTheme="minorHAnsi" w:eastAsia="Calibri" w:hAnsiTheme="minorHAnsi" w:cs="Helvetica"/>
          <w:sz w:val="22"/>
          <w:szCs w:val="22"/>
        </w:rPr>
        <w:t xml:space="preserve"> </w:t>
      </w:r>
      <w:r w:rsidR="009F2DBC" w:rsidRPr="00B46DC8">
        <w:rPr>
          <w:rFonts w:asciiTheme="minorHAnsi" w:eastAsia="Calibri" w:hAnsiTheme="minorHAnsi" w:cs="Helvetica"/>
          <w:sz w:val="22"/>
          <w:szCs w:val="22"/>
        </w:rPr>
        <w:t>structure</w:t>
      </w:r>
      <w:r w:rsidRPr="00B46DC8">
        <w:rPr>
          <w:rFonts w:asciiTheme="minorHAnsi" w:eastAsia="Calibri" w:hAnsiTheme="minorHAnsi" w:cs="Helvetica"/>
          <w:sz w:val="22"/>
          <w:szCs w:val="22"/>
        </w:rPr>
        <w:t>/property</w:t>
      </w:r>
      <w:r w:rsidR="009F2DBC" w:rsidRPr="00B46DC8">
        <w:rPr>
          <w:rFonts w:asciiTheme="minorHAnsi" w:eastAsia="Calibri" w:hAnsiTheme="minorHAnsi" w:cs="Helvetica"/>
          <w:sz w:val="22"/>
          <w:szCs w:val="22"/>
        </w:rPr>
        <w:t xml:space="preserve"> rebuilt in a different location using the compensation paid for the old building.</w:t>
      </w:r>
    </w:p>
    <w:p w:rsidR="001179AF" w:rsidRPr="00B46DC8" w:rsidRDefault="001179AF" w:rsidP="001179AF">
      <w:pPr>
        <w:pStyle w:val="Heading2"/>
        <w:rPr>
          <w:rFonts w:asciiTheme="minorHAnsi" w:eastAsia="Calibri" w:hAnsiTheme="minorHAnsi"/>
        </w:rPr>
      </w:pPr>
      <w:bookmarkStart w:id="140" w:name="_Toc530566477"/>
      <w:r w:rsidRPr="00B46DC8">
        <w:rPr>
          <w:rFonts w:asciiTheme="minorHAnsi" w:eastAsia="Calibri" w:hAnsiTheme="minorHAnsi"/>
        </w:rPr>
        <w:t>Income and livelihood restoration</w:t>
      </w:r>
      <w:bookmarkEnd w:id="140"/>
    </w:p>
    <w:p w:rsidR="001179AF" w:rsidRPr="00B46DC8" w:rsidRDefault="001179AF" w:rsidP="001179AF">
      <w:pPr>
        <w:autoSpaceDE w:val="0"/>
        <w:autoSpaceDN w:val="0"/>
        <w:adjustRightInd w:val="0"/>
        <w:spacing w:line="300" w:lineRule="exact"/>
        <w:jc w:val="both"/>
        <w:rPr>
          <w:rFonts w:asciiTheme="minorHAnsi" w:eastAsia="Calibri" w:hAnsiTheme="minorHAnsi" w:cs="Helvetica"/>
          <w:sz w:val="22"/>
          <w:szCs w:val="22"/>
        </w:rPr>
      </w:pPr>
      <w:r w:rsidRPr="00B46DC8">
        <w:rPr>
          <w:rFonts w:asciiTheme="minorHAnsi" w:eastAsia="Calibri" w:hAnsiTheme="minorHAnsi" w:cs="Helvetica"/>
          <w:sz w:val="22"/>
          <w:szCs w:val="22"/>
        </w:rPr>
        <w:t>One paramount principle of World Bank safeguards is that where people are affected by land take, the aim of resettlement must be that they should be “</w:t>
      </w:r>
      <w:r w:rsidRPr="00B46DC8">
        <w:rPr>
          <w:rFonts w:asciiTheme="minorHAnsi" w:eastAsia="Calibri" w:hAnsiTheme="minorHAnsi" w:cs="Helvetica-Oblique"/>
          <w:i/>
          <w:iCs/>
          <w:sz w:val="22"/>
          <w:szCs w:val="22"/>
        </w:rPr>
        <w:t>no worse-off if not better off</w:t>
      </w:r>
      <w:r w:rsidRPr="00B46DC8">
        <w:rPr>
          <w:rFonts w:asciiTheme="minorHAnsi" w:eastAsia="Calibri" w:hAnsiTheme="minorHAnsi" w:cs="Helvetica"/>
          <w:sz w:val="22"/>
          <w:szCs w:val="22"/>
        </w:rPr>
        <w:t>” after the resettlement has taken place.</w:t>
      </w:r>
      <w:r w:rsidR="00FA596D" w:rsidRPr="00B46DC8">
        <w:rPr>
          <w:rFonts w:asciiTheme="minorHAnsi" w:eastAsia="Calibri" w:hAnsiTheme="minorHAnsi" w:cs="Helvetica"/>
          <w:sz w:val="22"/>
          <w:szCs w:val="22"/>
        </w:rPr>
        <w:t xml:space="preserve">  </w:t>
      </w:r>
      <w:r w:rsidRPr="00B46DC8">
        <w:rPr>
          <w:rFonts w:asciiTheme="minorHAnsi" w:eastAsia="Calibri" w:hAnsiTheme="minorHAnsi" w:cs="Helvetica"/>
          <w:sz w:val="22"/>
          <w:szCs w:val="22"/>
        </w:rPr>
        <w:t>Where impact on land use is such that people may be affected in the sustainability of their livelihoods, preference will be given to land-for-land solutions rather than cash compensation, in consistency with the Constitution of Ghana and with OP 4.12. This applies to people who are not necessarily physically displaced but who are affected by a land loss that affects their sustainability.</w:t>
      </w:r>
    </w:p>
    <w:p w:rsidR="001179AF" w:rsidRPr="00B46DC8" w:rsidRDefault="001179AF" w:rsidP="001179AF">
      <w:pPr>
        <w:autoSpaceDE w:val="0"/>
        <w:autoSpaceDN w:val="0"/>
        <w:adjustRightInd w:val="0"/>
        <w:spacing w:line="300" w:lineRule="exact"/>
        <w:jc w:val="both"/>
        <w:rPr>
          <w:rFonts w:asciiTheme="minorHAnsi" w:eastAsia="Calibri" w:hAnsiTheme="minorHAnsi" w:cs="Helvetica"/>
          <w:sz w:val="22"/>
          <w:szCs w:val="22"/>
        </w:rPr>
      </w:pPr>
    </w:p>
    <w:p w:rsidR="001179AF" w:rsidRPr="00B46DC8" w:rsidRDefault="001179AF" w:rsidP="001179AF">
      <w:pPr>
        <w:autoSpaceDE w:val="0"/>
        <w:autoSpaceDN w:val="0"/>
        <w:adjustRightInd w:val="0"/>
        <w:spacing w:line="300" w:lineRule="exact"/>
        <w:jc w:val="both"/>
        <w:rPr>
          <w:rFonts w:asciiTheme="minorHAnsi" w:eastAsia="Calibri" w:hAnsiTheme="minorHAnsi" w:cs="Helvetica"/>
          <w:sz w:val="22"/>
          <w:szCs w:val="22"/>
        </w:rPr>
      </w:pPr>
      <w:r w:rsidRPr="00B46DC8">
        <w:rPr>
          <w:rFonts w:asciiTheme="minorHAnsi" w:eastAsia="Calibri" w:hAnsiTheme="minorHAnsi" w:cs="Helvetica"/>
          <w:sz w:val="22"/>
          <w:szCs w:val="22"/>
        </w:rPr>
        <w:t xml:space="preserve">Livelihood </w:t>
      </w:r>
      <w:r w:rsidR="00FA596D" w:rsidRPr="00B46DC8">
        <w:rPr>
          <w:rFonts w:asciiTheme="minorHAnsi" w:eastAsia="Calibri" w:hAnsiTheme="minorHAnsi" w:cs="Helvetica"/>
          <w:sz w:val="22"/>
          <w:szCs w:val="22"/>
        </w:rPr>
        <w:t xml:space="preserve">assistance or </w:t>
      </w:r>
      <w:r w:rsidRPr="00B46DC8">
        <w:rPr>
          <w:rFonts w:asciiTheme="minorHAnsi" w:eastAsia="Calibri" w:hAnsiTheme="minorHAnsi" w:cs="Helvetica"/>
          <w:sz w:val="22"/>
          <w:szCs w:val="22"/>
        </w:rPr>
        <w:t xml:space="preserve">restoration measures will be </w:t>
      </w:r>
      <w:r w:rsidR="0046511F" w:rsidRPr="00B46DC8">
        <w:rPr>
          <w:rFonts w:asciiTheme="minorHAnsi" w:eastAsia="Calibri" w:hAnsiTheme="minorHAnsi" w:cs="Helvetica"/>
          <w:sz w:val="22"/>
          <w:szCs w:val="22"/>
        </w:rPr>
        <w:t>described</w:t>
      </w:r>
      <w:r w:rsidRPr="00B46DC8">
        <w:rPr>
          <w:rFonts w:asciiTheme="minorHAnsi" w:eastAsia="Calibri" w:hAnsiTheme="minorHAnsi" w:cs="Helvetica"/>
          <w:sz w:val="22"/>
          <w:szCs w:val="22"/>
        </w:rPr>
        <w:t xml:space="preserve"> in relevant RAPs and AR</w:t>
      </w:r>
      <w:r w:rsidR="00A6695E" w:rsidRPr="00B46DC8">
        <w:rPr>
          <w:rFonts w:asciiTheme="minorHAnsi" w:eastAsia="Calibri" w:hAnsiTheme="minorHAnsi" w:cs="Helvetica"/>
          <w:sz w:val="22"/>
          <w:szCs w:val="22"/>
        </w:rPr>
        <w:t>A</w:t>
      </w:r>
      <w:r w:rsidRPr="00B46DC8">
        <w:rPr>
          <w:rFonts w:asciiTheme="minorHAnsi" w:eastAsia="Calibri" w:hAnsiTheme="minorHAnsi" w:cs="Helvetica"/>
          <w:sz w:val="22"/>
          <w:szCs w:val="22"/>
        </w:rPr>
        <w:t>Ps depending upon the specific situation of the considered location. They may include the following:</w:t>
      </w:r>
    </w:p>
    <w:p w:rsidR="00446126" w:rsidRPr="00B46DC8" w:rsidRDefault="00446126" w:rsidP="00737A10">
      <w:pPr>
        <w:pStyle w:val="ListParagraph"/>
        <w:numPr>
          <w:ilvl w:val="0"/>
          <w:numId w:val="32"/>
        </w:numPr>
        <w:autoSpaceDE w:val="0"/>
        <w:autoSpaceDN w:val="0"/>
        <w:adjustRightInd w:val="0"/>
        <w:spacing w:line="300" w:lineRule="exact"/>
        <w:jc w:val="both"/>
        <w:rPr>
          <w:rFonts w:asciiTheme="minorHAnsi" w:eastAsia="Calibri" w:hAnsiTheme="minorHAnsi" w:cs="Helvetica"/>
          <w:sz w:val="22"/>
          <w:szCs w:val="22"/>
        </w:rPr>
      </w:pPr>
      <w:r w:rsidRPr="00B46DC8">
        <w:rPr>
          <w:rFonts w:asciiTheme="minorHAnsi" w:eastAsia="Calibri" w:hAnsiTheme="minorHAnsi" w:cs="Helvetica"/>
          <w:sz w:val="22"/>
          <w:szCs w:val="22"/>
        </w:rPr>
        <w:t>Alternative land</w:t>
      </w:r>
      <w:r w:rsidR="00044F41" w:rsidRPr="00B46DC8">
        <w:rPr>
          <w:rFonts w:asciiTheme="minorHAnsi" w:eastAsia="Calibri" w:hAnsiTheme="minorHAnsi" w:cs="Helvetica"/>
          <w:sz w:val="22"/>
          <w:szCs w:val="22"/>
        </w:rPr>
        <w:t xml:space="preserve"> (with some form of ternure security)</w:t>
      </w:r>
    </w:p>
    <w:p w:rsidR="001179AF" w:rsidRPr="00B46DC8" w:rsidRDefault="001179AF" w:rsidP="00737A10">
      <w:pPr>
        <w:pStyle w:val="ListParagraph"/>
        <w:numPr>
          <w:ilvl w:val="0"/>
          <w:numId w:val="32"/>
        </w:numPr>
        <w:autoSpaceDE w:val="0"/>
        <w:autoSpaceDN w:val="0"/>
        <w:adjustRightInd w:val="0"/>
        <w:spacing w:line="300" w:lineRule="exact"/>
        <w:jc w:val="both"/>
        <w:rPr>
          <w:rFonts w:asciiTheme="minorHAnsi" w:eastAsia="Calibri" w:hAnsiTheme="minorHAnsi" w:cs="Helvetica"/>
          <w:sz w:val="22"/>
          <w:szCs w:val="22"/>
        </w:rPr>
      </w:pPr>
      <w:r w:rsidRPr="00B46DC8">
        <w:rPr>
          <w:rFonts w:asciiTheme="minorHAnsi" w:eastAsia="Calibri" w:hAnsiTheme="minorHAnsi" w:cs="Helvetica"/>
          <w:sz w:val="22"/>
          <w:szCs w:val="22"/>
        </w:rPr>
        <w:t xml:space="preserve">Agricultural development </w:t>
      </w:r>
      <w:r w:rsidR="00FA596D" w:rsidRPr="00B46DC8">
        <w:rPr>
          <w:rFonts w:asciiTheme="minorHAnsi" w:eastAsia="Calibri" w:hAnsiTheme="minorHAnsi" w:cs="Helvetica"/>
          <w:sz w:val="22"/>
          <w:szCs w:val="22"/>
        </w:rPr>
        <w:t xml:space="preserve">and support </w:t>
      </w:r>
      <w:r w:rsidRPr="00B46DC8">
        <w:rPr>
          <w:rFonts w:asciiTheme="minorHAnsi" w:eastAsia="Calibri" w:hAnsiTheme="minorHAnsi" w:cs="Helvetica"/>
          <w:sz w:val="22"/>
          <w:szCs w:val="22"/>
        </w:rPr>
        <w:t>me</w:t>
      </w:r>
      <w:r w:rsidR="006F0F43" w:rsidRPr="00B46DC8">
        <w:rPr>
          <w:rFonts w:asciiTheme="minorHAnsi" w:eastAsia="Calibri" w:hAnsiTheme="minorHAnsi" w:cs="Helvetica"/>
          <w:sz w:val="22"/>
          <w:szCs w:val="22"/>
        </w:rPr>
        <w:t>asures (agriculture, livestock</w:t>
      </w:r>
      <w:r w:rsidR="00FA596D" w:rsidRPr="00B46DC8">
        <w:rPr>
          <w:rFonts w:asciiTheme="minorHAnsi" w:eastAsia="Calibri" w:hAnsiTheme="minorHAnsi" w:cs="Helvetica"/>
          <w:sz w:val="22"/>
          <w:szCs w:val="22"/>
        </w:rPr>
        <w:t>, provision of inputs/ extension services</w:t>
      </w:r>
      <w:r w:rsidR="006F0F43" w:rsidRPr="00B46DC8">
        <w:rPr>
          <w:rFonts w:asciiTheme="minorHAnsi" w:eastAsia="Calibri" w:hAnsiTheme="minorHAnsi" w:cs="Helvetica"/>
          <w:sz w:val="22"/>
          <w:szCs w:val="22"/>
        </w:rPr>
        <w:t>);</w:t>
      </w:r>
    </w:p>
    <w:p w:rsidR="001179AF" w:rsidRPr="00B46DC8" w:rsidRDefault="001179AF" w:rsidP="00737A10">
      <w:pPr>
        <w:pStyle w:val="ListParagraph"/>
        <w:numPr>
          <w:ilvl w:val="0"/>
          <w:numId w:val="32"/>
        </w:numPr>
        <w:autoSpaceDE w:val="0"/>
        <w:autoSpaceDN w:val="0"/>
        <w:adjustRightInd w:val="0"/>
        <w:spacing w:line="300" w:lineRule="exact"/>
        <w:jc w:val="both"/>
        <w:rPr>
          <w:rFonts w:asciiTheme="minorHAnsi" w:eastAsia="Calibri" w:hAnsiTheme="minorHAnsi" w:cs="Helvetica"/>
          <w:sz w:val="22"/>
          <w:szCs w:val="22"/>
        </w:rPr>
      </w:pPr>
      <w:r w:rsidRPr="00B46DC8">
        <w:rPr>
          <w:rFonts w:asciiTheme="minorHAnsi" w:eastAsia="Calibri" w:hAnsiTheme="minorHAnsi" w:cs="Helvetica"/>
          <w:sz w:val="22"/>
          <w:szCs w:val="22"/>
        </w:rPr>
        <w:t xml:space="preserve">Micro-finance support (savings and credit), and other </w:t>
      </w:r>
      <w:r w:rsidR="00D745C9" w:rsidRPr="00B46DC8">
        <w:rPr>
          <w:rFonts w:asciiTheme="minorHAnsi" w:eastAsia="Calibri" w:hAnsiTheme="minorHAnsi" w:cs="Helvetica"/>
          <w:sz w:val="22"/>
          <w:szCs w:val="22"/>
        </w:rPr>
        <w:t>small-scale</w:t>
      </w:r>
      <w:r w:rsidR="006F0F43" w:rsidRPr="00B46DC8">
        <w:rPr>
          <w:rFonts w:asciiTheme="minorHAnsi" w:eastAsia="Calibri" w:hAnsiTheme="minorHAnsi" w:cs="Helvetica"/>
          <w:sz w:val="22"/>
          <w:szCs w:val="22"/>
        </w:rPr>
        <w:t xml:space="preserve"> enterprise or </w:t>
      </w:r>
      <w:r w:rsidRPr="00B46DC8">
        <w:rPr>
          <w:rFonts w:asciiTheme="minorHAnsi" w:eastAsia="Calibri" w:hAnsiTheme="minorHAnsi" w:cs="Helvetica"/>
          <w:sz w:val="22"/>
          <w:szCs w:val="22"/>
        </w:rPr>
        <w:t>business development acti</w:t>
      </w:r>
      <w:r w:rsidR="006F0F43" w:rsidRPr="00B46DC8">
        <w:rPr>
          <w:rFonts w:asciiTheme="minorHAnsi" w:eastAsia="Calibri" w:hAnsiTheme="minorHAnsi" w:cs="Helvetica"/>
          <w:sz w:val="22"/>
          <w:szCs w:val="22"/>
        </w:rPr>
        <w:t xml:space="preserve">vities; and </w:t>
      </w:r>
    </w:p>
    <w:p w:rsidR="001179AF" w:rsidRPr="00B46DC8" w:rsidRDefault="001179AF" w:rsidP="00737A10">
      <w:pPr>
        <w:pStyle w:val="ListParagraph"/>
        <w:numPr>
          <w:ilvl w:val="0"/>
          <w:numId w:val="32"/>
        </w:numPr>
        <w:autoSpaceDE w:val="0"/>
        <w:autoSpaceDN w:val="0"/>
        <w:adjustRightInd w:val="0"/>
        <w:spacing w:line="300" w:lineRule="exact"/>
        <w:jc w:val="both"/>
        <w:rPr>
          <w:rFonts w:asciiTheme="minorHAnsi" w:eastAsia="Calibri" w:hAnsiTheme="minorHAnsi" w:cs="Helvetica"/>
          <w:sz w:val="22"/>
          <w:szCs w:val="22"/>
        </w:rPr>
      </w:pPr>
      <w:r w:rsidRPr="00B46DC8">
        <w:rPr>
          <w:rFonts w:asciiTheme="minorHAnsi" w:eastAsia="Calibri" w:hAnsiTheme="minorHAnsi" w:cs="Helvetica"/>
          <w:sz w:val="22"/>
          <w:szCs w:val="22"/>
        </w:rPr>
        <w:lastRenderedPageBreak/>
        <w:t>Skill development and training.</w:t>
      </w:r>
    </w:p>
    <w:p w:rsidR="00162C36" w:rsidRPr="00B46DC8" w:rsidRDefault="00162C36" w:rsidP="00162C36">
      <w:pPr>
        <w:pStyle w:val="Heading2"/>
        <w:rPr>
          <w:rFonts w:asciiTheme="minorHAnsi" w:hAnsiTheme="minorHAnsi"/>
        </w:rPr>
      </w:pPr>
      <w:bookmarkStart w:id="141" w:name="_Toc530566478"/>
      <w:r w:rsidRPr="00B46DC8">
        <w:rPr>
          <w:rFonts w:asciiTheme="minorHAnsi" w:hAnsiTheme="minorHAnsi"/>
        </w:rPr>
        <w:t>Vulnerable Persons</w:t>
      </w:r>
      <w:bookmarkEnd w:id="141"/>
    </w:p>
    <w:p w:rsidR="00162C36" w:rsidRPr="00B46DC8" w:rsidRDefault="00162C36" w:rsidP="00162C36">
      <w:pPr>
        <w:spacing w:line="300" w:lineRule="exact"/>
        <w:jc w:val="both"/>
        <w:rPr>
          <w:rFonts w:asciiTheme="minorHAnsi" w:hAnsiTheme="minorHAnsi"/>
          <w:sz w:val="22"/>
          <w:szCs w:val="22"/>
        </w:rPr>
      </w:pPr>
      <w:r w:rsidRPr="00B46DC8">
        <w:rPr>
          <w:rFonts w:asciiTheme="minorHAnsi" w:hAnsiTheme="minorHAnsi"/>
          <w:sz w:val="22"/>
          <w:szCs w:val="22"/>
        </w:rPr>
        <w:t>During</w:t>
      </w:r>
      <w:r w:rsidR="00C517D3" w:rsidRPr="00B46DC8">
        <w:rPr>
          <w:rFonts w:asciiTheme="minorHAnsi" w:hAnsiTheme="minorHAnsi"/>
          <w:sz w:val="22"/>
          <w:szCs w:val="22"/>
        </w:rPr>
        <w:t xml:space="preserve"> the census</w:t>
      </w:r>
      <w:r w:rsidRPr="00B46DC8">
        <w:rPr>
          <w:rFonts w:asciiTheme="minorHAnsi" w:hAnsiTheme="minorHAnsi"/>
          <w:sz w:val="22"/>
          <w:szCs w:val="22"/>
        </w:rPr>
        <w:t xml:space="preserve"> project affected persons under REDD+ activity with impact on livelihoods or displacement of affected people, vulnerable persons will be identified </w:t>
      </w:r>
      <w:r w:rsidR="00E93DC4" w:rsidRPr="00B46DC8">
        <w:rPr>
          <w:rFonts w:asciiTheme="minorHAnsi" w:hAnsiTheme="minorHAnsi"/>
          <w:sz w:val="22"/>
          <w:szCs w:val="22"/>
        </w:rPr>
        <w:t xml:space="preserve">who will be eligible </w:t>
      </w:r>
      <w:r w:rsidR="001860AE" w:rsidRPr="00B46DC8">
        <w:rPr>
          <w:rFonts w:asciiTheme="minorHAnsi" w:hAnsiTheme="minorHAnsi"/>
          <w:sz w:val="22"/>
          <w:szCs w:val="22"/>
        </w:rPr>
        <w:t>for</w:t>
      </w:r>
      <w:r w:rsidRPr="00B46DC8">
        <w:rPr>
          <w:rFonts w:asciiTheme="minorHAnsi" w:hAnsiTheme="minorHAnsi"/>
          <w:sz w:val="22"/>
          <w:szCs w:val="22"/>
        </w:rPr>
        <w:t xml:space="preserve"> special assistance or measures to be put in place for them. </w:t>
      </w:r>
    </w:p>
    <w:p w:rsidR="009F2DBC" w:rsidRPr="00B46DC8" w:rsidRDefault="009F2DBC" w:rsidP="00F2589C">
      <w:pPr>
        <w:pStyle w:val="Heading2"/>
        <w:rPr>
          <w:rFonts w:asciiTheme="minorHAnsi" w:eastAsia="Calibri" w:hAnsiTheme="minorHAnsi"/>
        </w:rPr>
      </w:pPr>
      <w:bookmarkStart w:id="142" w:name="_Toc530566479"/>
      <w:r w:rsidRPr="00B46DC8">
        <w:rPr>
          <w:rFonts w:asciiTheme="minorHAnsi" w:eastAsia="Calibri" w:hAnsiTheme="minorHAnsi"/>
        </w:rPr>
        <w:t xml:space="preserve">Consultation </w:t>
      </w:r>
      <w:r w:rsidR="00F2589C" w:rsidRPr="00B46DC8">
        <w:rPr>
          <w:rFonts w:asciiTheme="minorHAnsi" w:eastAsia="Calibri" w:hAnsiTheme="minorHAnsi"/>
        </w:rPr>
        <w:t xml:space="preserve">and </w:t>
      </w:r>
      <w:r w:rsidRPr="00B46DC8">
        <w:rPr>
          <w:rFonts w:asciiTheme="minorHAnsi" w:eastAsia="Calibri" w:hAnsiTheme="minorHAnsi"/>
        </w:rPr>
        <w:t>Grievance mechanisms</w:t>
      </w:r>
      <w:bookmarkEnd w:id="142"/>
    </w:p>
    <w:p w:rsidR="009F2DBC" w:rsidRPr="00B46DC8" w:rsidRDefault="009F2DBC" w:rsidP="00C13DB6">
      <w:pPr>
        <w:autoSpaceDE w:val="0"/>
        <w:autoSpaceDN w:val="0"/>
        <w:adjustRightInd w:val="0"/>
        <w:spacing w:line="300" w:lineRule="exact"/>
        <w:jc w:val="both"/>
        <w:rPr>
          <w:rFonts w:asciiTheme="minorHAnsi" w:eastAsia="Calibri" w:hAnsiTheme="minorHAnsi" w:cs="Helvetica"/>
          <w:sz w:val="22"/>
          <w:szCs w:val="22"/>
        </w:rPr>
      </w:pPr>
      <w:r w:rsidRPr="00B46DC8">
        <w:rPr>
          <w:rFonts w:asciiTheme="minorHAnsi" w:eastAsia="Calibri" w:hAnsiTheme="minorHAnsi" w:cs="Helvetica"/>
          <w:sz w:val="22"/>
          <w:szCs w:val="22"/>
        </w:rPr>
        <w:t>The</w:t>
      </w:r>
      <w:r w:rsidR="00C13DB6" w:rsidRPr="00B46DC8">
        <w:rPr>
          <w:rFonts w:asciiTheme="minorHAnsi" w:eastAsia="Calibri" w:hAnsiTheme="minorHAnsi" w:cs="Helvetica"/>
          <w:sz w:val="22"/>
          <w:szCs w:val="22"/>
        </w:rPr>
        <w:t xml:space="preserve"> </w:t>
      </w:r>
      <w:r w:rsidRPr="00B46DC8">
        <w:rPr>
          <w:rFonts w:asciiTheme="minorHAnsi" w:eastAsia="Calibri" w:hAnsiTheme="minorHAnsi" w:cs="Helvetica"/>
          <w:sz w:val="22"/>
          <w:szCs w:val="22"/>
        </w:rPr>
        <w:t>application of these will require:</w:t>
      </w:r>
    </w:p>
    <w:p w:rsidR="009F2DBC" w:rsidRPr="00B46DC8" w:rsidRDefault="009F2DBC" w:rsidP="00737A10">
      <w:pPr>
        <w:pStyle w:val="ListParagraph"/>
        <w:numPr>
          <w:ilvl w:val="0"/>
          <w:numId w:val="30"/>
        </w:numPr>
        <w:autoSpaceDE w:val="0"/>
        <w:autoSpaceDN w:val="0"/>
        <w:adjustRightInd w:val="0"/>
        <w:spacing w:line="300" w:lineRule="exact"/>
        <w:jc w:val="both"/>
        <w:rPr>
          <w:rFonts w:asciiTheme="minorHAnsi" w:eastAsia="Calibri" w:hAnsiTheme="minorHAnsi" w:cs="Helvetica"/>
          <w:sz w:val="22"/>
          <w:szCs w:val="22"/>
        </w:rPr>
      </w:pPr>
      <w:r w:rsidRPr="00B46DC8">
        <w:rPr>
          <w:rFonts w:asciiTheme="minorHAnsi" w:eastAsia="Calibri" w:hAnsiTheme="minorHAnsi" w:cs="Helvetica"/>
          <w:sz w:val="22"/>
          <w:szCs w:val="22"/>
        </w:rPr>
        <w:t>meaningful information and consultation to take place before the process leading</w:t>
      </w:r>
      <w:r w:rsidR="00C13DB6" w:rsidRPr="00B46DC8">
        <w:rPr>
          <w:rFonts w:asciiTheme="minorHAnsi" w:eastAsia="Calibri" w:hAnsiTheme="minorHAnsi" w:cs="Helvetica"/>
          <w:sz w:val="22"/>
          <w:szCs w:val="22"/>
        </w:rPr>
        <w:t xml:space="preserve"> </w:t>
      </w:r>
      <w:r w:rsidRPr="00B46DC8">
        <w:rPr>
          <w:rFonts w:asciiTheme="minorHAnsi" w:eastAsia="Calibri" w:hAnsiTheme="minorHAnsi" w:cs="Helvetica"/>
          <w:sz w:val="22"/>
          <w:szCs w:val="22"/>
        </w:rPr>
        <w:t xml:space="preserve">to displacement is launched in each particular </w:t>
      </w:r>
      <w:r w:rsidR="00F2589C" w:rsidRPr="00B46DC8">
        <w:rPr>
          <w:rFonts w:asciiTheme="minorHAnsi" w:eastAsia="Calibri" w:hAnsiTheme="minorHAnsi" w:cs="Helvetica"/>
          <w:sz w:val="22"/>
          <w:szCs w:val="22"/>
        </w:rPr>
        <w:t xml:space="preserve">area or </w:t>
      </w:r>
      <w:r w:rsidRPr="00B46DC8">
        <w:rPr>
          <w:rFonts w:asciiTheme="minorHAnsi" w:eastAsia="Calibri" w:hAnsiTheme="minorHAnsi" w:cs="Helvetica"/>
          <w:sz w:val="22"/>
          <w:szCs w:val="22"/>
        </w:rPr>
        <w:t>loc</w:t>
      </w:r>
      <w:r w:rsidR="001179AF" w:rsidRPr="00B46DC8">
        <w:rPr>
          <w:rFonts w:asciiTheme="minorHAnsi" w:eastAsia="Calibri" w:hAnsiTheme="minorHAnsi" w:cs="Helvetica"/>
          <w:sz w:val="22"/>
          <w:szCs w:val="22"/>
        </w:rPr>
        <w:t xml:space="preserve">ation </w:t>
      </w:r>
      <w:r w:rsidR="00F2589C" w:rsidRPr="00B46DC8">
        <w:rPr>
          <w:rFonts w:asciiTheme="minorHAnsi" w:eastAsia="Calibri" w:hAnsiTheme="minorHAnsi" w:cs="Helvetica"/>
          <w:sz w:val="22"/>
          <w:szCs w:val="22"/>
        </w:rPr>
        <w:t xml:space="preserve">affected </w:t>
      </w:r>
      <w:r w:rsidR="001179AF" w:rsidRPr="00B46DC8">
        <w:rPr>
          <w:rFonts w:asciiTheme="minorHAnsi" w:eastAsia="Calibri" w:hAnsiTheme="minorHAnsi" w:cs="Helvetica"/>
          <w:sz w:val="22"/>
          <w:szCs w:val="22"/>
        </w:rPr>
        <w:t xml:space="preserve">by a </w:t>
      </w:r>
      <w:r w:rsidR="00F2589C" w:rsidRPr="00B46DC8">
        <w:rPr>
          <w:rFonts w:asciiTheme="minorHAnsi" w:eastAsia="Calibri" w:hAnsiTheme="minorHAnsi" w:cs="Helvetica"/>
          <w:sz w:val="22"/>
          <w:szCs w:val="22"/>
        </w:rPr>
        <w:t xml:space="preserve">REDD+ </w:t>
      </w:r>
      <w:r w:rsidR="001179AF" w:rsidRPr="00B46DC8">
        <w:rPr>
          <w:rFonts w:asciiTheme="minorHAnsi" w:eastAsia="Calibri" w:hAnsiTheme="minorHAnsi" w:cs="Helvetica"/>
          <w:sz w:val="22"/>
          <w:szCs w:val="22"/>
        </w:rPr>
        <w:t xml:space="preserve">subproject; and </w:t>
      </w:r>
    </w:p>
    <w:p w:rsidR="009F2DBC" w:rsidRPr="00B46DC8" w:rsidRDefault="009F2DBC" w:rsidP="00737A10">
      <w:pPr>
        <w:pStyle w:val="ListParagraph"/>
        <w:numPr>
          <w:ilvl w:val="0"/>
          <w:numId w:val="30"/>
        </w:numPr>
        <w:autoSpaceDE w:val="0"/>
        <w:autoSpaceDN w:val="0"/>
        <w:adjustRightInd w:val="0"/>
        <w:spacing w:line="300" w:lineRule="exact"/>
        <w:jc w:val="both"/>
        <w:rPr>
          <w:rFonts w:asciiTheme="minorHAnsi" w:eastAsia="Calibri" w:hAnsiTheme="minorHAnsi" w:cs="Helvetica"/>
          <w:sz w:val="22"/>
          <w:szCs w:val="22"/>
        </w:rPr>
      </w:pPr>
      <w:r w:rsidRPr="00B46DC8">
        <w:rPr>
          <w:rFonts w:asciiTheme="minorHAnsi" w:eastAsia="Calibri" w:hAnsiTheme="minorHAnsi" w:cs="Helvetica"/>
          <w:sz w:val="22"/>
          <w:szCs w:val="22"/>
        </w:rPr>
        <w:t>a specific grievance registration and processing mechanism to be put in place.</w:t>
      </w:r>
    </w:p>
    <w:p w:rsidR="001179AF" w:rsidRPr="00B46DC8" w:rsidRDefault="00C20F71" w:rsidP="008340C5">
      <w:pPr>
        <w:pStyle w:val="Heading2"/>
        <w:rPr>
          <w:rFonts w:asciiTheme="minorHAnsi" w:hAnsiTheme="minorHAnsi"/>
        </w:rPr>
      </w:pPr>
      <w:bookmarkStart w:id="143" w:name="_Toc255994529"/>
      <w:bookmarkStart w:id="144" w:name="_Toc530566480"/>
      <w:r w:rsidRPr="00B46DC8">
        <w:rPr>
          <w:rFonts w:asciiTheme="minorHAnsi" w:hAnsiTheme="minorHAnsi"/>
        </w:rPr>
        <w:t>Community Involvement and S</w:t>
      </w:r>
      <w:r w:rsidR="00AF07F1" w:rsidRPr="00B46DC8">
        <w:rPr>
          <w:rFonts w:asciiTheme="minorHAnsi" w:hAnsiTheme="minorHAnsi"/>
        </w:rPr>
        <w:t>ensitiz</w:t>
      </w:r>
      <w:r w:rsidR="001179AF" w:rsidRPr="00B46DC8">
        <w:rPr>
          <w:rFonts w:asciiTheme="minorHAnsi" w:hAnsiTheme="minorHAnsi"/>
        </w:rPr>
        <w:t>ation</w:t>
      </w:r>
      <w:bookmarkEnd w:id="143"/>
      <w:bookmarkEnd w:id="144"/>
    </w:p>
    <w:p w:rsidR="00C1461F" w:rsidRPr="00B46DC8" w:rsidRDefault="008340C5" w:rsidP="00B32A32">
      <w:pPr>
        <w:pStyle w:val="CommentText"/>
        <w:ind w:left="0"/>
        <w:rPr>
          <w:rFonts w:asciiTheme="minorHAnsi" w:hAnsiTheme="minorHAnsi"/>
        </w:rPr>
      </w:pPr>
      <w:r w:rsidRPr="00B46DC8">
        <w:rPr>
          <w:rFonts w:asciiTheme="minorHAnsi" w:hAnsiTheme="minorHAnsi"/>
          <w:sz w:val="22"/>
          <w:szCs w:val="22"/>
        </w:rPr>
        <w:t>C</w:t>
      </w:r>
      <w:r w:rsidR="001179AF" w:rsidRPr="00B46DC8">
        <w:rPr>
          <w:rFonts w:asciiTheme="minorHAnsi" w:hAnsiTheme="minorHAnsi"/>
          <w:sz w:val="22"/>
          <w:szCs w:val="22"/>
        </w:rPr>
        <w:t>ommunit</w:t>
      </w:r>
      <w:r w:rsidRPr="00B46DC8">
        <w:rPr>
          <w:rFonts w:asciiTheme="minorHAnsi" w:hAnsiTheme="minorHAnsi"/>
          <w:sz w:val="22"/>
          <w:szCs w:val="22"/>
        </w:rPr>
        <w:t xml:space="preserve">ies within REDD+ designated areas will </w:t>
      </w:r>
      <w:r w:rsidR="001179AF" w:rsidRPr="00B46DC8">
        <w:rPr>
          <w:rFonts w:asciiTheme="minorHAnsi" w:hAnsiTheme="minorHAnsi"/>
          <w:sz w:val="22"/>
          <w:szCs w:val="22"/>
        </w:rPr>
        <w:t>be sensitized</w:t>
      </w:r>
      <w:r w:rsidR="00C1461F" w:rsidRPr="00B46DC8">
        <w:rPr>
          <w:rFonts w:asciiTheme="minorHAnsi" w:hAnsiTheme="minorHAnsi"/>
          <w:sz w:val="22"/>
          <w:szCs w:val="22"/>
        </w:rPr>
        <w:t xml:space="preserve"> and consulted</w:t>
      </w:r>
      <w:r w:rsidR="001179AF" w:rsidRPr="00B46DC8">
        <w:rPr>
          <w:rFonts w:asciiTheme="minorHAnsi" w:hAnsiTheme="minorHAnsi"/>
          <w:sz w:val="22"/>
          <w:szCs w:val="22"/>
        </w:rPr>
        <w:t xml:space="preserve"> on the project and likely project impacts and the extent of their involvement to ensure project success. Measures instituted to address negative project impacts </w:t>
      </w:r>
      <w:r w:rsidRPr="00B46DC8">
        <w:rPr>
          <w:rFonts w:asciiTheme="minorHAnsi" w:hAnsiTheme="minorHAnsi"/>
          <w:sz w:val="22"/>
          <w:szCs w:val="22"/>
        </w:rPr>
        <w:t xml:space="preserve">if any </w:t>
      </w:r>
      <w:r w:rsidR="001179AF" w:rsidRPr="00B46DC8">
        <w:rPr>
          <w:rFonts w:asciiTheme="minorHAnsi" w:hAnsiTheme="minorHAnsi"/>
          <w:sz w:val="22"/>
          <w:szCs w:val="22"/>
        </w:rPr>
        <w:t xml:space="preserve">will be well communicated to the community.  </w:t>
      </w:r>
      <w:r w:rsidR="00C1461F" w:rsidRPr="00B46DC8">
        <w:rPr>
          <w:rFonts w:asciiTheme="minorHAnsi" w:hAnsiTheme="minorHAnsi"/>
        </w:rPr>
        <w:t xml:space="preserve">The Safeguards focal persons at the regional and district level lead consultations </w:t>
      </w:r>
      <w:r w:rsidR="002009AE" w:rsidRPr="00B46DC8">
        <w:rPr>
          <w:rFonts w:asciiTheme="minorHAnsi" w:hAnsiTheme="minorHAnsi"/>
        </w:rPr>
        <w:t xml:space="preserve">with communities and HIAs </w:t>
      </w:r>
      <w:r w:rsidR="00C1461F" w:rsidRPr="00B46DC8">
        <w:rPr>
          <w:rFonts w:asciiTheme="minorHAnsi" w:hAnsiTheme="minorHAnsi"/>
        </w:rPr>
        <w:t>with supervision from the N</w:t>
      </w:r>
      <w:r w:rsidR="002009AE" w:rsidRPr="00B46DC8">
        <w:rPr>
          <w:rFonts w:asciiTheme="minorHAnsi" w:hAnsiTheme="minorHAnsi"/>
        </w:rPr>
        <w:t>RS.</w:t>
      </w:r>
    </w:p>
    <w:p w:rsidR="001179AF" w:rsidRPr="00B46DC8" w:rsidRDefault="001179AF" w:rsidP="008340C5">
      <w:pPr>
        <w:spacing w:line="300" w:lineRule="exact"/>
        <w:jc w:val="both"/>
        <w:rPr>
          <w:rFonts w:asciiTheme="minorHAnsi" w:hAnsiTheme="minorHAnsi"/>
          <w:sz w:val="22"/>
          <w:szCs w:val="22"/>
          <w:lang w:val="en-GB"/>
        </w:rPr>
      </w:pPr>
    </w:p>
    <w:p w:rsidR="001179AF" w:rsidRPr="00B46DC8" w:rsidRDefault="00F2589C" w:rsidP="00F2589C">
      <w:pPr>
        <w:pStyle w:val="Heading2"/>
        <w:rPr>
          <w:rFonts w:asciiTheme="minorHAnsi" w:eastAsia="Calibri" w:hAnsiTheme="minorHAnsi"/>
        </w:rPr>
      </w:pPr>
      <w:bookmarkStart w:id="145" w:name="_Toc530566481"/>
      <w:r w:rsidRPr="00B46DC8">
        <w:rPr>
          <w:rFonts w:asciiTheme="minorHAnsi" w:eastAsia="Calibri" w:hAnsiTheme="minorHAnsi"/>
        </w:rPr>
        <w:t>Categories of Resettlement Plan</w:t>
      </w:r>
      <w:r w:rsidR="002523B5" w:rsidRPr="00B46DC8">
        <w:rPr>
          <w:rFonts w:asciiTheme="minorHAnsi" w:eastAsia="Calibri" w:hAnsiTheme="minorHAnsi"/>
        </w:rPr>
        <w:t>s</w:t>
      </w:r>
      <w:bookmarkEnd w:id="145"/>
    </w:p>
    <w:p w:rsidR="00446126" w:rsidRPr="00B46DC8" w:rsidRDefault="00446126" w:rsidP="00446126">
      <w:pPr>
        <w:pStyle w:val="NoSpacing"/>
        <w:spacing w:line="276" w:lineRule="auto"/>
        <w:jc w:val="both"/>
        <w:rPr>
          <w:rFonts w:asciiTheme="minorHAnsi" w:hAnsiTheme="minorHAnsi" w:cstheme="minorHAnsi"/>
        </w:rPr>
      </w:pPr>
      <w:r w:rsidRPr="00B46DC8">
        <w:rPr>
          <w:rFonts w:asciiTheme="minorHAnsi" w:hAnsiTheme="minorHAnsi" w:cstheme="minorHAnsi"/>
        </w:rPr>
        <w:t>The following procedural guidelines will apply when it is determined that a RAP would be developed:</w:t>
      </w:r>
    </w:p>
    <w:p w:rsidR="00446126" w:rsidRPr="00B46DC8" w:rsidRDefault="00446126" w:rsidP="00446126">
      <w:pPr>
        <w:pStyle w:val="NoSpacing"/>
        <w:spacing w:line="276" w:lineRule="auto"/>
        <w:jc w:val="both"/>
        <w:rPr>
          <w:rFonts w:asciiTheme="minorHAnsi" w:hAnsiTheme="minorHAnsi" w:cstheme="minorHAnsi"/>
        </w:rPr>
      </w:pPr>
    </w:p>
    <w:p w:rsidR="00446126" w:rsidRPr="00B46DC8" w:rsidRDefault="00446126" w:rsidP="00446126">
      <w:pPr>
        <w:pStyle w:val="NoSpacing"/>
        <w:numPr>
          <w:ilvl w:val="0"/>
          <w:numId w:val="75"/>
        </w:numPr>
        <w:spacing w:line="276" w:lineRule="auto"/>
        <w:jc w:val="both"/>
        <w:rPr>
          <w:rFonts w:asciiTheme="minorHAnsi" w:hAnsiTheme="minorHAnsi" w:cstheme="minorHAnsi"/>
        </w:rPr>
      </w:pPr>
      <w:r w:rsidRPr="00B46DC8">
        <w:rPr>
          <w:rFonts w:asciiTheme="minorHAnsi" w:hAnsiTheme="minorHAnsi" w:cstheme="minorHAnsi"/>
        </w:rPr>
        <w:t>All potential PAPs should be identified (through a scoping exercise) and informed about their options and rights pertaining to compensation for land and assets to be acquired by the sub-project(s);</w:t>
      </w:r>
    </w:p>
    <w:p w:rsidR="00446126" w:rsidRPr="00B46DC8" w:rsidRDefault="00446126" w:rsidP="00446126">
      <w:pPr>
        <w:pStyle w:val="NoSpacing"/>
        <w:numPr>
          <w:ilvl w:val="0"/>
          <w:numId w:val="75"/>
        </w:numPr>
        <w:spacing w:line="276" w:lineRule="auto"/>
        <w:jc w:val="both"/>
        <w:rPr>
          <w:rFonts w:asciiTheme="minorHAnsi" w:hAnsiTheme="minorHAnsi" w:cstheme="minorHAnsi"/>
        </w:rPr>
      </w:pPr>
      <w:r w:rsidRPr="00B46DC8">
        <w:rPr>
          <w:rFonts w:asciiTheme="minorHAnsi" w:hAnsiTheme="minorHAnsi" w:cstheme="minorHAnsi"/>
        </w:rPr>
        <w:t xml:space="preserve"> PAPs must be consulted about land acquisition and compensation and offered technical and financial options, including the most economically feasible alternatives; and</w:t>
      </w:r>
    </w:p>
    <w:p w:rsidR="00446126" w:rsidRPr="00B46DC8" w:rsidRDefault="00446126" w:rsidP="00446126">
      <w:pPr>
        <w:pStyle w:val="NoSpacing"/>
        <w:numPr>
          <w:ilvl w:val="0"/>
          <w:numId w:val="75"/>
        </w:numPr>
        <w:spacing w:line="276" w:lineRule="auto"/>
        <w:jc w:val="both"/>
        <w:rPr>
          <w:rFonts w:asciiTheme="minorHAnsi" w:hAnsiTheme="minorHAnsi" w:cstheme="minorHAnsi"/>
        </w:rPr>
      </w:pPr>
      <w:r w:rsidRPr="00B46DC8">
        <w:rPr>
          <w:rFonts w:asciiTheme="minorHAnsi" w:hAnsiTheme="minorHAnsi" w:cstheme="minorHAnsi"/>
        </w:rPr>
        <w:t>PAPs should receive reasonable compensation at full replacement cost for losses of assets and access attributable to the sub-project.</w:t>
      </w:r>
    </w:p>
    <w:p w:rsidR="00446126" w:rsidRPr="00B46DC8" w:rsidRDefault="00446126" w:rsidP="00446126">
      <w:pPr>
        <w:pStyle w:val="NoSpacing"/>
        <w:spacing w:line="276" w:lineRule="auto"/>
        <w:jc w:val="both"/>
        <w:rPr>
          <w:rFonts w:asciiTheme="minorHAnsi" w:hAnsiTheme="minorHAnsi" w:cstheme="minorHAnsi"/>
        </w:rPr>
      </w:pPr>
    </w:p>
    <w:p w:rsidR="00446126" w:rsidRPr="00B46DC8" w:rsidRDefault="00446126" w:rsidP="00446126">
      <w:pPr>
        <w:pStyle w:val="NoSpacing"/>
        <w:spacing w:line="276" w:lineRule="auto"/>
        <w:jc w:val="both"/>
        <w:rPr>
          <w:rFonts w:asciiTheme="minorHAnsi" w:hAnsiTheme="minorHAnsi" w:cstheme="minorHAnsi"/>
        </w:rPr>
      </w:pPr>
      <w:r w:rsidRPr="00B46DC8">
        <w:rPr>
          <w:rFonts w:asciiTheme="minorHAnsi" w:hAnsiTheme="minorHAnsi" w:cstheme="minorHAnsi"/>
          <w:b/>
          <w:u w:val="single"/>
        </w:rPr>
        <w:t>Screening</w:t>
      </w:r>
      <w:r w:rsidRPr="00B46DC8">
        <w:rPr>
          <w:rFonts w:asciiTheme="minorHAnsi" w:hAnsiTheme="minorHAnsi" w:cstheme="minorHAnsi"/>
          <w:b/>
        </w:rPr>
        <w:t>.</w:t>
      </w:r>
      <w:r w:rsidRPr="00B46DC8">
        <w:rPr>
          <w:rFonts w:asciiTheme="minorHAnsi" w:hAnsiTheme="minorHAnsi" w:cstheme="minorHAnsi"/>
        </w:rPr>
        <w:t xml:space="preserve"> This process would lead to the creation of a list of the number and types of investments (including buildings or other structures) that sub-projects will construct that may potentially involve resettlement issues. This list will be presented to affected communities using a sensitization and consultation process. These consultations will be documented for each site (sub-project). </w:t>
      </w:r>
    </w:p>
    <w:p w:rsidR="00446126" w:rsidRPr="00B46DC8" w:rsidRDefault="00446126" w:rsidP="00446126">
      <w:pPr>
        <w:pStyle w:val="NoSpacing"/>
        <w:spacing w:line="276" w:lineRule="auto"/>
        <w:jc w:val="both"/>
        <w:rPr>
          <w:rFonts w:asciiTheme="minorHAnsi" w:hAnsiTheme="minorHAnsi" w:cstheme="minorHAnsi"/>
          <w:b/>
        </w:rPr>
      </w:pPr>
    </w:p>
    <w:p w:rsidR="00446126" w:rsidRPr="00B46DC8" w:rsidRDefault="00446126" w:rsidP="00446126">
      <w:pPr>
        <w:pStyle w:val="NoSpacing"/>
        <w:spacing w:line="276" w:lineRule="auto"/>
        <w:jc w:val="both"/>
        <w:rPr>
          <w:rFonts w:asciiTheme="minorHAnsi" w:hAnsiTheme="minorHAnsi" w:cstheme="minorHAnsi"/>
        </w:rPr>
      </w:pPr>
      <w:r w:rsidRPr="00B46DC8">
        <w:rPr>
          <w:rFonts w:asciiTheme="minorHAnsi" w:hAnsiTheme="minorHAnsi" w:cstheme="minorHAnsi"/>
          <w:b/>
          <w:u w:val="single"/>
        </w:rPr>
        <w:lastRenderedPageBreak/>
        <w:t>RAP Preparation</w:t>
      </w:r>
      <w:r w:rsidRPr="00B46DC8">
        <w:rPr>
          <w:rFonts w:asciiTheme="minorHAnsi" w:hAnsiTheme="minorHAnsi" w:cstheme="minorHAnsi"/>
          <w:b/>
        </w:rPr>
        <w:t>.</w:t>
      </w:r>
      <w:r w:rsidRPr="00B46DC8">
        <w:rPr>
          <w:rFonts w:asciiTheme="minorHAnsi" w:hAnsiTheme="minorHAnsi" w:cstheme="minorHAnsi"/>
        </w:rPr>
        <w:t xml:space="preserve"> As soon as the list (sub-projects) is approved by the </w:t>
      </w:r>
      <w:r w:rsidR="00540491" w:rsidRPr="00B46DC8">
        <w:rPr>
          <w:rFonts w:asciiTheme="minorHAnsi" w:hAnsiTheme="minorHAnsi" w:cstheme="minorHAnsi"/>
        </w:rPr>
        <w:t>Forestry Commission and other</w:t>
      </w:r>
      <w:r w:rsidRPr="00B46DC8">
        <w:rPr>
          <w:rFonts w:asciiTheme="minorHAnsi" w:hAnsiTheme="minorHAnsi" w:cstheme="minorHAnsi"/>
        </w:rPr>
        <w:t xml:space="preserve"> </w:t>
      </w:r>
      <w:r w:rsidR="00540491" w:rsidRPr="00B46DC8">
        <w:rPr>
          <w:rFonts w:asciiTheme="minorHAnsi" w:hAnsiTheme="minorHAnsi" w:cstheme="minorHAnsi"/>
        </w:rPr>
        <w:t>agencies implementing the Ghana ER program</w:t>
      </w:r>
      <w:r w:rsidRPr="00B46DC8">
        <w:rPr>
          <w:rFonts w:asciiTheme="minorHAnsi" w:hAnsiTheme="minorHAnsi" w:cstheme="minorHAnsi"/>
        </w:rPr>
        <w:t>, a consultative and participatory process for preparing a RAP will be started, as follows:</w:t>
      </w:r>
    </w:p>
    <w:p w:rsidR="00446126" w:rsidRPr="00B46DC8" w:rsidRDefault="00446126" w:rsidP="00446126">
      <w:pPr>
        <w:pStyle w:val="NoSpacing"/>
        <w:spacing w:line="276" w:lineRule="auto"/>
        <w:jc w:val="both"/>
        <w:rPr>
          <w:rFonts w:asciiTheme="minorHAnsi" w:hAnsiTheme="minorHAnsi" w:cstheme="minorHAnsi"/>
        </w:rPr>
      </w:pPr>
    </w:p>
    <w:p w:rsidR="00446126" w:rsidRPr="00B46DC8" w:rsidRDefault="00446126" w:rsidP="00446126">
      <w:pPr>
        <w:pStyle w:val="NoSpacing"/>
        <w:numPr>
          <w:ilvl w:val="0"/>
          <w:numId w:val="76"/>
        </w:numPr>
        <w:spacing w:line="276" w:lineRule="auto"/>
        <w:jc w:val="both"/>
        <w:rPr>
          <w:rFonts w:asciiTheme="minorHAnsi" w:hAnsiTheme="minorHAnsi" w:cstheme="minorHAnsi"/>
        </w:rPr>
      </w:pPr>
      <w:r w:rsidRPr="00B46DC8">
        <w:rPr>
          <w:rFonts w:asciiTheme="minorHAnsi" w:hAnsiTheme="minorHAnsi" w:cstheme="minorHAnsi"/>
        </w:rPr>
        <w:t xml:space="preserve">A socio-economic survey will be completed to determine scope and nature of resettlement impacts. </w:t>
      </w:r>
    </w:p>
    <w:p w:rsidR="00446126" w:rsidRPr="00B46DC8" w:rsidRDefault="00446126" w:rsidP="00446126">
      <w:pPr>
        <w:pStyle w:val="NoSpacing"/>
        <w:numPr>
          <w:ilvl w:val="0"/>
          <w:numId w:val="76"/>
        </w:numPr>
        <w:spacing w:line="276" w:lineRule="auto"/>
        <w:jc w:val="both"/>
        <w:rPr>
          <w:rFonts w:asciiTheme="minorHAnsi" w:hAnsiTheme="minorHAnsi" w:cstheme="minorHAnsi"/>
        </w:rPr>
      </w:pPr>
      <w:r w:rsidRPr="00B46DC8">
        <w:rPr>
          <w:rFonts w:asciiTheme="minorHAnsi" w:hAnsiTheme="minorHAnsi" w:cstheme="minorHAnsi"/>
        </w:rPr>
        <w:t xml:space="preserve">The socio-economic study will be carried out to collect data in the selected sub-project sites.  </w:t>
      </w:r>
    </w:p>
    <w:p w:rsidR="00446126" w:rsidRPr="00B46DC8" w:rsidRDefault="00446126" w:rsidP="00446126">
      <w:pPr>
        <w:pStyle w:val="NoSpacing"/>
        <w:numPr>
          <w:ilvl w:val="0"/>
          <w:numId w:val="76"/>
        </w:numPr>
        <w:spacing w:line="276" w:lineRule="auto"/>
        <w:jc w:val="both"/>
        <w:rPr>
          <w:rFonts w:asciiTheme="minorHAnsi" w:hAnsiTheme="minorHAnsi" w:cstheme="minorHAnsi"/>
        </w:rPr>
      </w:pPr>
      <w:r w:rsidRPr="00B46DC8">
        <w:rPr>
          <w:rFonts w:asciiTheme="minorHAnsi" w:hAnsiTheme="minorHAnsi" w:cstheme="minorHAnsi"/>
        </w:rPr>
        <w:t xml:space="preserve">The socio-economic assessment will focus on the potential affected communities, including some demographic data, description of the area, livelihoods, the local participation process, and establishing baseline information on livelihoods and income, landholding, etc. </w:t>
      </w:r>
    </w:p>
    <w:p w:rsidR="00540491" w:rsidRPr="00B46DC8" w:rsidRDefault="00540491" w:rsidP="00540491">
      <w:pPr>
        <w:rPr>
          <w:rFonts w:asciiTheme="minorHAnsi" w:eastAsia="Calibri" w:hAnsiTheme="minorHAnsi" w:cstheme="minorHAnsi"/>
          <w:sz w:val="22"/>
          <w:szCs w:val="22"/>
        </w:rPr>
      </w:pPr>
    </w:p>
    <w:p w:rsidR="00540491" w:rsidRPr="00B46DC8" w:rsidRDefault="00540491" w:rsidP="006474F5">
      <w:pPr>
        <w:jc w:val="both"/>
        <w:rPr>
          <w:rFonts w:asciiTheme="minorHAnsi" w:eastAsia="Calibri" w:hAnsiTheme="minorHAnsi" w:cstheme="minorHAnsi"/>
          <w:sz w:val="22"/>
          <w:szCs w:val="22"/>
        </w:rPr>
      </w:pPr>
      <w:r w:rsidRPr="00B46DC8">
        <w:rPr>
          <w:rFonts w:asciiTheme="minorHAnsi" w:eastAsia="Calibri" w:hAnsiTheme="minorHAnsi" w:cstheme="minorHAnsi"/>
          <w:sz w:val="22"/>
          <w:szCs w:val="22"/>
        </w:rPr>
        <w:t xml:space="preserve">The Forestry Commission (FC) will serve as the lead government agency. The REDD+ secretariat at the FC is responsible for REDD+ activities for both on and off reserves and it is also the designated national safeguard focal point for the REDD+. </w:t>
      </w:r>
    </w:p>
    <w:p w:rsidR="00540491" w:rsidRPr="00B46DC8" w:rsidRDefault="00540491" w:rsidP="006474F5">
      <w:pPr>
        <w:jc w:val="both"/>
        <w:rPr>
          <w:rFonts w:asciiTheme="minorHAnsi" w:eastAsia="Calibri" w:hAnsiTheme="minorHAnsi" w:cstheme="minorHAnsi"/>
          <w:sz w:val="22"/>
          <w:szCs w:val="22"/>
        </w:rPr>
      </w:pPr>
    </w:p>
    <w:p w:rsidR="00540491" w:rsidRPr="00B46DC8" w:rsidRDefault="00540491" w:rsidP="006474F5">
      <w:pPr>
        <w:jc w:val="both"/>
        <w:rPr>
          <w:rFonts w:asciiTheme="minorHAnsi" w:eastAsia="Calibri" w:hAnsiTheme="minorHAnsi" w:cstheme="minorHAnsi"/>
          <w:sz w:val="22"/>
          <w:szCs w:val="22"/>
        </w:rPr>
      </w:pPr>
      <w:r w:rsidRPr="00B46DC8">
        <w:rPr>
          <w:rFonts w:asciiTheme="minorHAnsi" w:eastAsia="Calibri" w:hAnsiTheme="minorHAnsi" w:cstheme="minorHAnsi"/>
          <w:sz w:val="22"/>
          <w:szCs w:val="22"/>
        </w:rPr>
        <w:t xml:space="preserve">The REDD+ Secretariat will work with the Cocoa Board, the EPA, and the Ministry of Food and Agriculture (MOFA), as well as other relevant agencies (i.e. these agencies will be represented in the National Safeguard Sub-Working Group) to ensure smooth implementation and the documentation sharing of the lessons learnt. </w:t>
      </w:r>
    </w:p>
    <w:p w:rsidR="00540491" w:rsidRPr="00B46DC8" w:rsidRDefault="00540491" w:rsidP="006474F5">
      <w:pPr>
        <w:jc w:val="both"/>
        <w:rPr>
          <w:rFonts w:asciiTheme="minorHAnsi" w:eastAsia="Calibri" w:hAnsiTheme="minorHAnsi" w:cstheme="minorHAnsi"/>
          <w:sz w:val="22"/>
          <w:szCs w:val="22"/>
        </w:rPr>
      </w:pPr>
    </w:p>
    <w:p w:rsidR="00ED13CC" w:rsidRPr="00B46DC8" w:rsidRDefault="00540491" w:rsidP="00F2589C">
      <w:pPr>
        <w:autoSpaceDE w:val="0"/>
        <w:autoSpaceDN w:val="0"/>
        <w:adjustRightInd w:val="0"/>
        <w:spacing w:line="300" w:lineRule="exact"/>
        <w:jc w:val="both"/>
        <w:rPr>
          <w:rFonts w:asciiTheme="minorHAnsi" w:eastAsia="Calibri" w:hAnsiTheme="minorHAnsi" w:cstheme="minorHAnsi"/>
          <w:sz w:val="22"/>
          <w:szCs w:val="22"/>
        </w:rPr>
      </w:pPr>
      <w:r w:rsidRPr="00B46DC8">
        <w:rPr>
          <w:rFonts w:asciiTheme="minorHAnsi" w:eastAsia="Calibri" w:hAnsiTheme="minorHAnsi" w:cstheme="minorHAnsi"/>
          <w:sz w:val="22"/>
          <w:szCs w:val="22"/>
        </w:rPr>
        <w:t xml:space="preserve">The main responsibility for implementing the RAP/ARAP rests with the Forestry Commission REDD+ Secretariat and will be supported by, as needed, the EPA and the REDD+ national safeguard sub-working group. The FSD regional managers/Regional safeguard focal persons will oversee the implementation of all actions within their respective operational regions, and also supervise their district managers/district safeguard focal persons to ensure sound management practices at the community level. </w:t>
      </w:r>
    </w:p>
    <w:p w:rsidR="00F2589C" w:rsidRPr="00B46DC8" w:rsidRDefault="00540491" w:rsidP="00F2589C">
      <w:pPr>
        <w:autoSpaceDE w:val="0"/>
        <w:autoSpaceDN w:val="0"/>
        <w:adjustRightInd w:val="0"/>
        <w:spacing w:line="300" w:lineRule="exact"/>
        <w:jc w:val="both"/>
        <w:rPr>
          <w:rFonts w:asciiTheme="minorHAnsi" w:eastAsia="Calibri" w:hAnsiTheme="minorHAnsi" w:cstheme="minorHAnsi"/>
          <w:sz w:val="22"/>
          <w:szCs w:val="22"/>
        </w:rPr>
      </w:pPr>
      <w:r w:rsidRPr="00B46DC8">
        <w:rPr>
          <w:rFonts w:asciiTheme="minorHAnsi" w:eastAsia="Calibri" w:hAnsiTheme="minorHAnsi" w:cstheme="minorHAnsi"/>
          <w:sz w:val="22"/>
          <w:szCs w:val="22"/>
        </w:rPr>
        <w:t>Once t</w:t>
      </w:r>
      <w:r w:rsidR="00443A9C" w:rsidRPr="00B46DC8">
        <w:rPr>
          <w:rFonts w:asciiTheme="minorHAnsi" w:eastAsia="Calibri" w:hAnsiTheme="minorHAnsi" w:cstheme="minorHAnsi"/>
          <w:sz w:val="22"/>
          <w:szCs w:val="22"/>
        </w:rPr>
        <w:t xml:space="preserve">he FC </w:t>
      </w:r>
      <w:r w:rsidRPr="00B46DC8">
        <w:rPr>
          <w:rFonts w:asciiTheme="minorHAnsi" w:eastAsia="Calibri" w:hAnsiTheme="minorHAnsi" w:cstheme="minorHAnsi"/>
          <w:sz w:val="22"/>
          <w:szCs w:val="22"/>
        </w:rPr>
        <w:t>prepares</w:t>
      </w:r>
      <w:r w:rsidR="00443A9C" w:rsidRPr="00B46DC8">
        <w:rPr>
          <w:rFonts w:asciiTheme="minorHAnsi" w:eastAsia="Calibri" w:hAnsiTheme="minorHAnsi" w:cstheme="minorHAnsi"/>
          <w:sz w:val="22"/>
          <w:szCs w:val="22"/>
        </w:rPr>
        <w:t xml:space="preserve"> a ARAP or RAP</w:t>
      </w:r>
      <w:r w:rsidR="00F75771" w:rsidRPr="00B46DC8">
        <w:rPr>
          <w:rFonts w:asciiTheme="minorHAnsi" w:eastAsia="Calibri" w:hAnsiTheme="minorHAnsi" w:cstheme="minorHAnsi"/>
          <w:sz w:val="22"/>
          <w:szCs w:val="22"/>
        </w:rPr>
        <w:t xml:space="preserve"> based on the screening reports</w:t>
      </w:r>
      <w:r w:rsidR="00443A9C" w:rsidRPr="00B46DC8">
        <w:rPr>
          <w:rFonts w:asciiTheme="minorHAnsi" w:eastAsia="Calibri" w:hAnsiTheme="minorHAnsi" w:cstheme="minorHAnsi"/>
          <w:sz w:val="22"/>
          <w:szCs w:val="22"/>
        </w:rPr>
        <w:t xml:space="preserve">, </w:t>
      </w:r>
      <w:r w:rsidRPr="00B46DC8">
        <w:rPr>
          <w:rFonts w:asciiTheme="minorHAnsi" w:eastAsia="Calibri" w:hAnsiTheme="minorHAnsi" w:cstheme="minorHAnsi"/>
          <w:sz w:val="22"/>
          <w:szCs w:val="22"/>
        </w:rPr>
        <w:t xml:space="preserve">it will sent to the </w:t>
      </w:r>
      <w:r w:rsidR="00443A9C" w:rsidRPr="00B46DC8">
        <w:rPr>
          <w:rFonts w:asciiTheme="minorHAnsi" w:eastAsia="Calibri" w:hAnsiTheme="minorHAnsi" w:cstheme="minorHAnsi"/>
          <w:sz w:val="22"/>
          <w:szCs w:val="22"/>
        </w:rPr>
        <w:t xml:space="preserve">WB, </w:t>
      </w:r>
      <w:r w:rsidRPr="00B46DC8">
        <w:rPr>
          <w:rFonts w:asciiTheme="minorHAnsi" w:eastAsia="Calibri" w:hAnsiTheme="minorHAnsi" w:cstheme="minorHAnsi"/>
          <w:sz w:val="22"/>
          <w:szCs w:val="22"/>
        </w:rPr>
        <w:t>for final approval</w:t>
      </w:r>
      <w:r w:rsidR="00443A9C" w:rsidRPr="00B46DC8">
        <w:rPr>
          <w:rFonts w:asciiTheme="minorHAnsi" w:eastAsia="Calibri" w:hAnsiTheme="minorHAnsi" w:cstheme="minorHAnsi"/>
          <w:sz w:val="22"/>
          <w:szCs w:val="22"/>
        </w:rPr>
        <w:t xml:space="preserve">. </w:t>
      </w:r>
      <w:r w:rsidR="00F75771" w:rsidRPr="00B46DC8">
        <w:rPr>
          <w:rFonts w:asciiTheme="minorHAnsi" w:eastAsia="Calibri" w:hAnsiTheme="minorHAnsi" w:cstheme="minorHAnsi"/>
          <w:sz w:val="22"/>
          <w:szCs w:val="22"/>
        </w:rPr>
        <w:t xml:space="preserve">See annex 1 and 2 for ARAP/RAP outline. </w:t>
      </w:r>
    </w:p>
    <w:p w:rsidR="00E877A8" w:rsidRPr="00B46DC8" w:rsidRDefault="00E877A8" w:rsidP="00F2589C">
      <w:pPr>
        <w:autoSpaceDE w:val="0"/>
        <w:autoSpaceDN w:val="0"/>
        <w:adjustRightInd w:val="0"/>
        <w:spacing w:line="300" w:lineRule="exact"/>
        <w:jc w:val="both"/>
        <w:rPr>
          <w:rFonts w:asciiTheme="minorHAnsi" w:eastAsia="Calibri" w:hAnsiTheme="minorHAnsi" w:cstheme="minorHAnsi"/>
          <w:sz w:val="22"/>
          <w:szCs w:val="22"/>
        </w:rPr>
      </w:pPr>
    </w:p>
    <w:p w:rsidR="00C00090" w:rsidRPr="00B46DC8" w:rsidRDefault="00CD1BAE" w:rsidP="004B4A76">
      <w:pPr>
        <w:pStyle w:val="Heading1"/>
        <w:rPr>
          <w:rFonts w:asciiTheme="minorHAnsi" w:hAnsiTheme="minorHAnsi"/>
          <w:lang w:val="en-GB"/>
        </w:rPr>
      </w:pPr>
      <w:bookmarkStart w:id="146" w:name="_Toc530566482"/>
      <w:r w:rsidRPr="00B46DC8">
        <w:rPr>
          <w:rFonts w:asciiTheme="minorHAnsi" w:hAnsiTheme="minorHAnsi"/>
          <w:lang w:val="en-GB"/>
        </w:rPr>
        <w:t xml:space="preserve">VALUATION, ELIGIBILITY AND </w:t>
      </w:r>
      <w:r w:rsidR="003A2F72" w:rsidRPr="00B46DC8">
        <w:rPr>
          <w:rFonts w:asciiTheme="minorHAnsi" w:hAnsiTheme="minorHAnsi"/>
          <w:lang w:val="en-GB"/>
        </w:rPr>
        <w:t>entitlements</w:t>
      </w:r>
      <w:bookmarkEnd w:id="146"/>
    </w:p>
    <w:p w:rsidR="003A2F72" w:rsidRPr="00B46DC8" w:rsidRDefault="00CD1BAE" w:rsidP="00CD1BAE">
      <w:pPr>
        <w:pStyle w:val="Heading2"/>
        <w:rPr>
          <w:rFonts w:asciiTheme="minorHAnsi" w:hAnsiTheme="minorHAnsi"/>
          <w:lang w:val="en-GB"/>
        </w:rPr>
      </w:pPr>
      <w:bookmarkStart w:id="147" w:name="_Toc530566483"/>
      <w:r w:rsidRPr="00B46DC8">
        <w:rPr>
          <w:rFonts w:asciiTheme="minorHAnsi" w:hAnsiTheme="minorHAnsi"/>
          <w:lang w:val="en-GB"/>
        </w:rPr>
        <w:t>Valuation</w:t>
      </w:r>
      <w:bookmarkEnd w:id="147"/>
    </w:p>
    <w:p w:rsidR="00F1561E" w:rsidRPr="00B46DC8" w:rsidRDefault="00F1561E" w:rsidP="00F1561E">
      <w:pPr>
        <w:pStyle w:val="Heading3"/>
        <w:rPr>
          <w:rFonts w:asciiTheme="minorHAnsi" w:hAnsiTheme="minorHAnsi"/>
        </w:rPr>
      </w:pPr>
      <w:bookmarkStart w:id="148" w:name="_Toc530566484"/>
      <w:r w:rsidRPr="00B46DC8">
        <w:rPr>
          <w:rFonts w:asciiTheme="minorHAnsi" w:hAnsiTheme="minorHAnsi"/>
        </w:rPr>
        <w:t>Basis of Valuation</w:t>
      </w:r>
      <w:bookmarkEnd w:id="148"/>
      <w:r w:rsidRPr="00B46DC8">
        <w:rPr>
          <w:rFonts w:asciiTheme="minorHAnsi" w:hAnsiTheme="minorHAnsi"/>
        </w:rPr>
        <w:t xml:space="preserve"> </w:t>
      </w:r>
    </w:p>
    <w:p w:rsidR="00F1561E" w:rsidRPr="00B46DC8" w:rsidRDefault="00F1561E" w:rsidP="00F1561E">
      <w:pPr>
        <w:pStyle w:val="Style8"/>
        <w:rPr>
          <w:rFonts w:asciiTheme="minorHAnsi" w:hAnsiTheme="minorHAnsi" w:cs="Calibri"/>
          <w:sz w:val="22"/>
          <w:szCs w:val="22"/>
        </w:rPr>
      </w:pPr>
      <w:r w:rsidRPr="00B46DC8">
        <w:rPr>
          <w:rFonts w:asciiTheme="minorHAnsi" w:hAnsiTheme="minorHAnsi" w:cs="Calibri"/>
          <w:sz w:val="22"/>
          <w:szCs w:val="22"/>
        </w:rPr>
        <w:t xml:space="preserve">The bases of the valuation are derived from the World Bank’s Involuntary Resettlement Policy, OP 4.12;; and the </w:t>
      </w:r>
      <w:r w:rsidR="002C5DE6" w:rsidRPr="00B46DC8">
        <w:rPr>
          <w:rFonts w:asciiTheme="minorHAnsi" w:hAnsiTheme="minorHAnsi" w:cs="Calibri"/>
          <w:sz w:val="22"/>
          <w:szCs w:val="22"/>
        </w:rPr>
        <w:t xml:space="preserve">States Lands Act 1962; and the </w:t>
      </w:r>
      <w:r w:rsidRPr="00B46DC8">
        <w:rPr>
          <w:rFonts w:asciiTheme="minorHAnsi" w:hAnsiTheme="minorHAnsi" w:cs="Calibri"/>
          <w:sz w:val="22"/>
          <w:szCs w:val="22"/>
        </w:rPr>
        <w:t>Constitution of Ghana.</w:t>
      </w:r>
    </w:p>
    <w:p w:rsidR="00F1561E" w:rsidRPr="00B46DC8" w:rsidRDefault="00F1561E" w:rsidP="00F1561E">
      <w:pPr>
        <w:pStyle w:val="Heading3"/>
        <w:rPr>
          <w:rFonts w:asciiTheme="minorHAnsi" w:hAnsiTheme="minorHAnsi"/>
        </w:rPr>
      </w:pPr>
      <w:bookmarkStart w:id="149" w:name="_Toc530566485"/>
      <w:r w:rsidRPr="00B46DC8">
        <w:rPr>
          <w:rFonts w:asciiTheme="minorHAnsi" w:hAnsiTheme="minorHAnsi"/>
        </w:rPr>
        <w:t>Valuation Methods</w:t>
      </w:r>
      <w:bookmarkEnd w:id="149"/>
    </w:p>
    <w:p w:rsidR="0029551C" w:rsidRPr="00B46DC8" w:rsidRDefault="00352543" w:rsidP="0029551C">
      <w:pPr>
        <w:spacing w:line="300" w:lineRule="exact"/>
        <w:jc w:val="both"/>
        <w:rPr>
          <w:rFonts w:asciiTheme="minorHAnsi" w:hAnsiTheme="minorHAnsi" w:cs="Calibri"/>
          <w:sz w:val="22"/>
          <w:szCs w:val="22"/>
        </w:rPr>
      </w:pPr>
      <w:r w:rsidRPr="00B46DC8">
        <w:rPr>
          <w:rFonts w:asciiTheme="minorHAnsi" w:hAnsiTheme="minorHAnsi" w:cs="Calibri"/>
          <w:b/>
          <w:sz w:val="22"/>
          <w:szCs w:val="22"/>
        </w:rPr>
        <w:t xml:space="preserve">Table </w:t>
      </w:r>
      <w:r w:rsidR="00B840DC" w:rsidRPr="00B46DC8">
        <w:rPr>
          <w:rFonts w:asciiTheme="minorHAnsi" w:hAnsiTheme="minorHAnsi" w:cs="Calibri"/>
          <w:b/>
          <w:sz w:val="22"/>
          <w:szCs w:val="22"/>
        </w:rPr>
        <w:t>6</w:t>
      </w:r>
      <w:r w:rsidRPr="00B46DC8">
        <w:rPr>
          <w:rFonts w:asciiTheme="minorHAnsi" w:hAnsiTheme="minorHAnsi" w:cs="Calibri"/>
          <w:b/>
          <w:sz w:val="22"/>
          <w:szCs w:val="22"/>
        </w:rPr>
        <w:t>:1</w:t>
      </w:r>
      <w:r w:rsidRPr="00B46DC8">
        <w:rPr>
          <w:rFonts w:asciiTheme="minorHAnsi" w:hAnsiTheme="minorHAnsi" w:cs="Calibri"/>
          <w:sz w:val="22"/>
          <w:szCs w:val="22"/>
        </w:rPr>
        <w:t xml:space="preserve"> provides the general guideline for cost preparation and method for valuing affected assets/ properties taking a cue from sampled RPFs prepared for the public sector especially MoFA and GWCL</w:t>
      </w:r>
      <w:r w:rsidR="00A4527D" w:rsidRPr="00B46DC8">
        <w:rPr>
          <w:rFonts w:asciiTheme="minorHAnsi" w:hAnsiTheme="minorHAnsi" w:cs="Calibri"/>
          <w:sz w:val="22"/>
          <w:szCs w:val="22"/>
        </w:rPr>
        <w:t>/PMU</w:t>
      </w:r>
      <w:r w:rsidRPr="00B46DC8">
        <w:rPr>
          <w:rFonts w:asciiTheme="minorHAnsi" w:hAnsiTheme="minorHAnsi" w:cs="Calibri"/>
          <w:sz w:val="22"/>
          <w:szCs w:val="22"/>
        </w:rPr>
        <w:t>.</w:t>
      </w:r>
      <w:r w:rsidR="0029551C" w:rsidRPr="00B46DC8">
        <w:rPr>
          <w:rFonts w:asciiTheme="minorHAnsi" w:hAnsiTheme="minorHAnsi" w:cs="Calibri"/>
          <w:sz w:val="22"/>
          <w:szCs w:val="22"/>
        </w:rPr>
        <w:t xml:space="preserve">  In this context, the compensation is the amount required, so far as money can do so, to put </w:t>
      </w:r>
      <w:r w:rsidR="0029551C" w:rsidRPr="00B46DC8">
        <w:rPr>
          <w:rFonts w:asciiTheme="minorHAnsi" w:hAnsiTheme="minorHAnsi" w:cs="Calibri"/>
          <w:sz w:val="22"/>
          <w:szCs w:val="22"/>
        </w:rPr>
        <w:lastRenderedPageBreak/>
        <w:t>the owner or user of a land or building in the same position as if his/her use and enjoyment has not been disrupted. In other words, it is based on the principle of “Full Replacement Cost or Equivalent Re-instatement”.</w:t>
      </w:r>
    </w:p>
    <w:p w:rsidR="00352543" w:rsidRPr="00B46DC8" w:rsidRDefault="00352543" w:rsidP="00F1561E">
      <w:pPr>
        <w:spacing w:line="300" w:lineRule="exact"/>
        <w:jc w:val="both"/>
        <w:rPr>
          <w:rFonts w:asciiTheme="minorHAnsi" w:hAnsiTheme="minorHAnsi" w:cs="Calibri"/>
          <w:sz w:val="22"/>
          <w:szCs w:val="22"/>
          <w:u w:val="single"/>
        </w:rPr>
      </w:pPr>
    </w:p>
    <w:p w:rsidR="00F1561E" w:rsidRPr="00B46DC8" w:rsidRDefault="00F1561E" w:rsidP="00F1561E">
      <w:pPr>
        <w:spacing w:line="300" w:lineRule="exact"/>
        <w:jc w:val="both"/>
        <w:rPr>
          <w:rFonts w:asciiTheme="minorHAnsi" w:hAnsiTheme="minorHAnsi" w:cs="Calibri"/>
          <w:sz w:val="22"/>
          <w:szCs w:val="22"/>
          <w:u w:val="single"/>
        </w:rPr>
      </w:pPr>
      <w:r w:rsidRPr="00B46DC8">
        <w:rPr>
          <w:rFonts w:asciiTheme="minorHAnsi" w:hAnsiTheme="minorHAnsi" w:cs="Calibri"/>
          <w:sz w:val="22"/>
          <w:szCs w:val="22"/>
          <w:u w:val="single"/>
        </w:rPr>
        <w:t>Land</w:t>
      </w:r>
    </w:p>
    <w:p w:rsidR="0036602D" w:rsidRPr="00B46DC8" w:rsidRDefault="0036602D" w:rsidP="00F1561E">
      <w:pPr>
        <w:tabs>
          <w:tab w:val="left" w:pos="630"/>
        </w:tabs>
        <w:spacing w:line="300" w:lineRule="exact"/>
        <w:jc w:val="both"/>
        <w:rPr>
          <w:rFonts w:asciiTheme="minorHAnsi" w:hAnsiTheme="minorHAnsi" w:cs="Calibri"/>
          <w:sz w:val="22"/>
          <w:szCs w:val="22"/>
        </w:rPr>
      </w:pPr>
    </w:p>
    <w:p w:rsidR="0036602D" w:rsidRPr="00B46DC8" w:rsidRDefault="0036602D" w:rsidP="0036602D">
      <w:pPr>
        <w:tabs>
          <w:tab w:val="left" w:pos="630"/>
        </w:tabs>
        <w:spacing w:line="300" w:lineRule="exact"/>
        <w:jc w:val="both"/>
        <w:rPr>
          <w:rFonts w:asciiTheme="minorHAnsi" w:hAnsiTheme="minorHAnsi" w:cs="Calibri"/>
          <w:sz w:val="22"/>
          <w:szCs w:val="22"/>
        </w:rPr>
      </w:pPr>
      <w:r w:rsidRPr="00B46DC8">
        <w:rPr>
          <w:rFonts w:asciiTheme="minorHAnsi" w:hAnsiTheme="minorHAnsi" w:cs="Calibri"/>
          <w:i/>
          <w:sz w:val="22"/>
          <w:szCs w:val="22"/>
          <w:lang w:val="en-GB"/>
        </w:rPr>
        <w:t xml:space="preserve">The Land Valuation Division </w:t>
      </w:r>
      <w:r w:rsidRPr="00B46DC8">
        <w:rPr>
          <w:rFonts w:asciiTheme="minorHAnsi" w:hAnsiTheme="minorHAnsi" w:cs="Calibri"/>
          <w:sz w:val="22"/>
          <w:szCs w:val="22"/>
          <w:lang w:val="en-GB"/>
        </w:rPr>
        <w:t>is responsible for the computation of compensation on the basis of market value in the case of land and replacement value for houses and other properties damaged or destroyed as a result of the acquisition</w:t>
      </w:r>
      <w:r w:rsidRPr="00B46DC8">
        <w:rPr>
          <w:rFonts w:asciiTheme="minorHAnsi" w:hAnsiTheme="minorHAnsi" w:cs="Calibri"/>
          <w:i/>
          <w:sz w:val="22"/>
          <w:szCs w:val="22"/>
        </w:rPr>
        <w:t xml:space="preserve">.   </w:t>
      </w:r>
      <w:r w:rsidRPr="00B46DC8">
        <w:rPr>
          <w:rFonts w:asciiTheme="minorHAnsi" w:hAnsiTheme="minorHAnsi" w:cs="Calibri"/>
          <w:sz w:val="22"/>
          <w:szCs w:val="22"/>
        </w:rPr>
        <w:t xml:space="preserve">The </w:t>
      </w:r>
      <w:r w:rsidRPr="00B46DC8">
        <w:rPr>
          <w:rFonts w:asciiTheme="minorHAnsi" w:hAnsiTheme="minorHAnsi" w:cs="Calibri"/>
          <w:i/>
          <w:sz w:val="22"/>
          <w:szCs w:val="22"/>
        </w:rPr>
        <w:t>State Lands Act</w:t>
      </w:r>
      <w:r w:rsidRPr="00B46DC8">
        <w:rPr>
          <w:rFonts w:asciiTheme="minorHAnsi" w:hAnsiTheme="minorHAnsi" w:cs="Calibri"/>
          <w:sz w:val="22"/>
          <w:szCs w:val="22"/>
        </w:rPr>
        <w:t xml:space="preserve"> defines </w:t>
      </w:r>
      <w:r w:rsidRPr="00B46DC8">
        <w:rPr>
          <w:rFonts w:asciiTheme="minorHAnsi" w:hAnsiTheme="minorHAnsi" w:cs="Calibri"/>
          <w:i/>
          <w:sz w:val="22"/>
          <w:szCs w:val="22"/>
        </w:rPr>
        <w:t xml:space="preserve">market value </w:t>
      </w:r>
      <w:r w:rsidRPr="00B46DC8">
        <w:rPr>
          <w:rFonts w:asciiTheme="minorHAnsi" w:hAnsiTheme="minorHAnsi" w:cs="Calibri"/>
          <w:sz w:val="22"/>
          <w:szCs w:val="22"/>
        </w:rPr>
        <w:t xml:space="preserve">as the amount the land would sell for on the open market at the time the wayleave is declared, using the principle of willing buyer – willing seller. </w:t>
      </w:r>
      <w:r w:rsidRPr="00B46DC8">
        <w:rPr>
          <w:rFonts w:asciiTheme="minorHAnsi" w:hAnsiTheme="minorHAnsi" w:cs="Calibri"/>
          <w:b/>
          <w:i/>
          <w:sz w:val="22"/>
          <w:szCs w:val="22"/>
        </w:rPr>
        <w:t>Replacement value</w:t>
      </w:r>
      <w:r w:rsidRPr="00B46DC8">
        <w:rPr>
          <w:rFonts w:asciiTheme="minorHAnsi" w:hAnsiTheme="minorHAnsi" w:cs="Calibri"/>
          <w:sz w:val="22"/>
          <w:szCs w:val="22"/>
        </w:rPr>
        <w:t xml:space="preserve"> is used for compensation if there is no demand or market for the land due to the situation of the land or the purpose for which the land was used when the declaration of intent to acquire the land was made. The replacement value is the amount required for “reasonable reinstatement equivalent to the condition of the land at the date of said declaration”. </w:t>
      </w:r>
      <w:r w:rsidRPr="00B46DC8">
        <w:rPr>
          <w:rFonts w:asciiTheme="minorHAnsi" w:hAnsiTheme="minorHAnsi" w:cs="Calibri"/>
          <w:b/>
          <w:i/>
          <w:sz w:val="22"/>
          <w:szCs w:val="22"/>
        </w:rPr>
        <w:t>Cost of Disturbance</w:t>
      </w:r>
      <w:r w:rsidRPr="00B46DC8">
        <w:rPr>
          <w:rFonts w:asciiTheme="minorHAnsi" w:hAnsiTheme="minorHAnsi" w:cs="Calibri"/>
          <w:sz w:val="22"/>
          <w:szCs w:val="22"/>
        </w:rPr>
        <w:t xml:space="preserve"> is defined as the reasonable expenses incidental to any necessary change of residence of place of business by any person having a right or interest in the land.</w:t>
      </w:r>
    </w:p>
    <w:p w:rsidR="0036602D" w:rsidRPr="00B46DC8" w:rsidRDefault="0036602D" w:rsidP="00F1561E">
      <w:pPr>
        <w:tabs>
          <w:tab w:val="left" w:pos="630"/>
        </w:tabs>
        <w:spacing w:line="300" w:lineRule="exact"/>
        <w:jc w:val="both"/>
        <w:rPr>
          <w:rFonts w:asciiTheme="minorHAnsi" w:hAnsiTheme="minorHAnsi" w:cs="Calibri"/>
          <w:sz w:val="22"/>
          <w:szCs w:val="22"/>
        </w:rPr>
      </w:pPr>
    </w:p>
    <w:p w:rsidR="00F1561E" w:rsidRPr="00B46DC8" w:rsidRDefault="00F1561E" w:rsidP="002C5DE6">
      <w:pPr>
        <w:spacing w:line="300" w:lineRule="exact"/>
        <w:jc w:val="both"/>
        <w:rPr>
          <w:rFonts w:asciiTheme="minorHAnsi" w:hAnsiTheme="minorHAnsi" w:cs="Calibri"/>
          <w:sz w:val="22"/>
          <w:szCs w:val="22"/>
          <w:u w:val="single"/>
        </w:rPr>
      </w:pPr>
      <w:r w:rsidRPr="00B46DC8">
        <w:rPr>
          <w:rFonts w:asciiTheme="minorHAnsi" w:hAnsiTheme="minorHAnsi" w:cs="Calibri"/>
          <w:sz w:val="22"/>
          <w:szCs w:val="22"/>
          <w:u w:val="single"/>
        </w:rPr>
        <w:t>Structures</w:t>
      </w:r>
    </w:p>
    <w:p w:rsidR="00FF0179" w:rsidRPr="00B46DC8" w:rsidRDefault="00F1561E" w:rsidP="00FF0179">
      <w:pPr>
        <w:pStyle w:val="Style8"/>
        <w:rPr>
          <w:rFonts w:asciiTheme="minorHAnsi" w:eastAsia="MS Mincho" w:hAnsiTheme="minorHAnsi" w:cs="Calibri"/>
          <w:sz w:val="22"/>
          <w:szCs w:val="22"/>
        </w:rPr>
      </w:pPr>
      <w:r w:rsidRPr="00B46DC8">
        <w:rPr>
          <w:rFonts w:asciiTheme="minorHAnsi" w:hAnsiTheme="minorHAnsi" w:cs="Calibri"/>
          <w:sz w:val="22"/>
          <w:szCs w:val="22"/>
        </w:rPr>
        <w:t xml:space="preserve">The </w:t>
      </w:r>
      <w:r w:rsidR="00FF0179" w:rsidRPr="00B46DC8">
        <w:rPr>
          <w:rFonts w:asciiTheme="minorHAnsi" w:hAnsiTheme="minorHAnsi" w:cs="Calibri"/>
          <w:sz w:val="22"/>
          <w:szCs w:val="22"/>
        </w:rPr>
        <w:t xml:space="preserve">full </w:t>
      </w:r>
      <w:r w:rsidRPr="00B46DC8">
        <w:rPr>
          <w:rFonts w:asciiTheme="minorHAnsi" w:hAnsiTheme="minorHAnsi" w:cs="Calibri"/>
          <w:sz w:val="22"/>
          <w:szCs w:val="22"/>
        </w:rPr>
        <w:t xml:space="preserve">Replacement Cost Approach (RCA) will be adopted for the valuation of the structures. </w:t>
      </w:r>
      <w:r w:rsidRPr="00B46DC8">
        <w:rPr>
          <w:rFonts w:asciiTheme="minorHAnsi" w:eastAsia="MS Mincho" w:hAnsiTheme="minorHAnsi" w:cs="Calibri"/>
          <w:sz w:val="22"/>
          <w:szCs w:val="22"/>
        </w:rPr>
        <w:t xml:space="preserve">The RCA involves finding the estimate of the </w:t>
      </w:r>
      <w:r w:rsidR="00AD37CD" w:rsidRPr="00B46DC8">
        <w:rPr>
          <w:rFonts w:asciiTheme="minorHAnsi" w:eastAsia="MS Mincho" w:hAnsiTheme="minorHAnsi" w:cs="Calibri"/>
          <w:sz w:val="22"/>
          <w:szCs w:val="22"/>
        </w:rPr>
        <w:t>real</w:t>
      </w:r>
      <w:r w:rsidRPr="00B46DC8">
        <w:rPr>
          <w:rFonts w:asciiTheme="minorHAnsi" w:eastAsia="MS Mincho" w:hAnsiTheme="minorHAnsi" w:cs="Calibri"/>
          <w:sz w:val="22"/>
          <w:szCs w:val="22"/>
        </w:rPr>
        <w:t xml:space="preserve"> replacement cost of a structure which is the estimated cost of constructing a substitute structure, having the same </w:t>
      </w:r>
      <w:r w:rsidR="0019634A" w:rsidRPr="00B46DC8">
        <w:rPr>
          <w:rFonts w:asciiTheme="minorHAnsi" w:eastAsia="MS Mincho" w:hAnsiTheme="minorHAnsi" w:cs="Calibri"/>
          <w:sz w:val="22"/>
          <w:szCs w:val="22"/>
        </w:rPr>
        <w:t>size</w:t>
      </w:r>
      <w:r w:rsidRPr="00B46DC8">
        <w:rPr>
          <w:rFonts w:asciiTheme="minorHAnsi" w:eastAsia="MS Mincho" w:hAnsiTheme="minorHAnsi" w:cs="Calibri"/>
          <w:sz w:val="22"/>
          <w:szCs w:val="22"/>
        </w:rPr>
        <w:t xml:space="preserve"> </w:t>
      </w:r>
      <w:r w:rsidR="00AD37CD" w:rsidRPr="00B46DC8">
        <w:rPr>
          <w:rFonts w:asciiTheme="minorHAnsi" w:eastAsia="MS Mincho" w:hAnsiTheme="minorHAnsi" w:cs="Calibri"/>
          <w:sz w:val="22"/>
          <w:szCs w:val="22"/>
        </w:rPr>
        <w:t xml:space="preserve">and features </w:t>
      </w:r>
      <w:r w:rsidRPr="00B46DC8">
        <w:rPr>
          <w:rFonts w:asciiTheme="minorHAnsi" w:eastAsia="MS Mincho" w:hAnsiTheme="minorHAnsi" w:cs="Calibri"/>
          <w:sz w:val="22"/>
          <w:szCs w:val="22"/>
        </w:rPr>
        <w:t>as that existing, at prices current at the relevant date.</w:t>
      </w:r>
      <w:r w:rsidR="00FF0179" w:rsidRPr="00B46DC8">
        <w:rPr>
          <w:rFonts w:asciiTheme="minorHAnsi" w:eastAsia="MS Mincho" w:hAnsiTheme="minorHAnsi" w:cs="Calibri"/>
          <w:sz w:val="22"/>
          <w:szCs w:val="22"/>
        </w:rPr>
        <w:t xml:space="preserve">  For the purpose of this valuation, the affected assets/structures and development will not be depreciated in line with the World Bank requirements. </w:t>
      </w:r>
    </w:p>
    <w:p w:rsidR="00F1561E" w:rsidRPr="00B46DC8" w:rsidRDefault="00F1561E" w:rsidP="002C5DE6">
      <w:pPr>
        <w:spacing w:line="300" w:lineRule="exact"/>
        <w:jc w:val="both"/>
        <w:rPr>
          <w:rFonts w:asciiTheme="minorHAnsi" w:hAnsiTheme="minorHAnsi" w:cs="Calibri"/>
          <w:sz w:val="22"/>
          <w:szCs w:val="22"/>
        </w:rPr>
      </w:pPr>
    </w:p>
    <w:p w:rsidR="002C5DE6" w:rsidRPr="00B46DC8" w:rsidRDefault="002C5DE6" w:rsidP="002C5DE6">
      <w:pPr>
        <w:spacing w:line="300" w:lineRule="exact"/>
        <w:jc w:val="both"/>
        <w:rPr>
          <w:rFonts w:asciiTheme="minorHAnsi" w:hAnsiTheme="minorHAnsi" w:cs="Calibri"/>
          <w:sz w:val="22"/>
          <w:szCs w:val="22"/>
          <w:u w:val="single"/>
        </w:rPr>
      </w:pPr>
      <w:bookmarkStart w:id="150" w:name="_Toc300234470"/>
      <w:r w:rsidRPr="00B46DC8">
        <w:rPr>
          <w:rFonts w:asciiTheme="minorHAnsi" w:hAnsiTheme="minorHAnsi" w:cs="Calibri"/>
          <w:sz w:val="22"/>
          <w:szCs w:val="22"/>
          <w:u w:val="single"/>
        </w:rPr>
        <w:t>Crops/Economic Plants</w:t>
      </w:r>
      <w:bookmarkEnd w:id="150"/>
    </w:p>
    <w:p w:rsidR="002C5DE6" w:rsidRPr="00B46DC8" w:rsidRDefault="002C5DE6" w:rsidP="002C5DE6">
      <w:pPr>
        <w:spacing w:line="300" w:lineRule="exact"/>
        <w:jc w:val="both"/>
        <w:rPr>
          <w:rFonts w:asciiTheme="minorHAnsi" w:eastAsia="MS Mincho" w:hAnsiTheme="minorHAnsi" w:cs="Calibri"/>
          <w:sz w:val="22"/>
          <w:szCs w:val="22"/>
        </w:rPr>
      </w:pPr>
      <w:r w:rsidRPr="00B46DC8">
        <w:rPr>
          <w:rFonts w:asciiTheme="minorHAnsi" w:hAnsiTheme="minorHAnsi" w:cs="Calibri"/>
          <w:sz w:val="22"/>
          <w:szCs w:val="22"/>
        </w:rPr>
        <w:t xml:space="preserve">The Enumeration Approach will be adopted for the crops affected by the project.  </w:t>
      </w:r>
      <w:r w:rsidRPr="00B46DC8">
        <w:rPr>
          <w:rFonts w:asciiTheme="minorHAnsi" w:eastAsia="MS Mincho" w:hAnsiTheme="minorHAnsi" w:cs="Calibri"/>
          <w:sz w:val="22"/>
          <w:szCs w:val="22"/>
        </w:rPr>
        <w:t xml:space="preserve">The Enumeration Approach involves taking </w:t>
      </w:r>
      <w:r w:rsidR="005D2B0F" w:rsidRPr="00B46DC8">
        <w:rPr>
          <w:rFonts w:asciiTheme="minorHAnsi" w:eastAsia="MS Mincho" w:hAnsiTheme="minorHAnsi" w:cs="Calibri"/>
          <w:sz w:val="22"/>
          <w:szCs w:val="22"/>
        </w:rPr>
        <w:t>inventory</w:t>
      </w:r>
      <w:r w:rsidRPr="00B46DC8">
        <w:rPr>
          <w:rFonts w:asciiTheme="minorHAnsi" w:eastAsia="MS Mincho" w:hAnsiTheme="minorHAnsi" w:cs="Calibri"/>
          <w:sz w:val="22"/>
          <w:szCs w:val="22"/>
        </w:rPr>
        <w:t xml:space="preserve"> of the affected crops (either by counting or area) and applying </w:t>
      </w:r>
      <w:r w:rsidR="00FF0179" w:rsidRPr="00B46DC8">
        <w:rPr>
          <w:rFonts w:asciiTheme="minorHAnsi" w:eastAsia="MS Mincho" w:hAnsiTheme="minorHAnsi" w:cs="Calibri"/>
          <w:sz w:val="22"/>
          <w:szCs w:val="22"/>
        </w:rPr>
        <w:t xml:space="preserve">updated Land Valuation Division crop </w:t>
      </w:r>
      <w:r w:rsidRPr="00B46DC8">
        <w:rPr>
          <w:rFonts w:asciiTheme="minorHAnsi" w:eastAsia="MS Mincho" w:hAnsiTheme="minorHAnsi" w:cs="Calibri"/>
          <w:sz w:val="22"/>
          <w:szCs w:val="22"/>
        </w:rPr>
        <w:t>rate</w:t>
      </w:r>
      <w:r w:rsidR="00015535" w:rsidRPr="00B46DC8">
        <w:rPr>
          <w:rFonts w:asciiTheme="minorHAnsi" w:eastAsia="MS Mincho" w:hAnsiTheme="minorHAnsi" w:cs="Calibri"/>
          <w:sz w:val="22"/>
          <w:szCs w:val="22"/>
        </w:rPr>
        <w:t>s</w:t>
      </w:r>
      <w:r w:rsidR="00AD37CD" w:rsidRPr="00B46DC8">
        <w:rPr>
          <w:rFonts w:asciiTheme="minorHAnsi" w:eastAsia="MS Mincho" w:hAnsiTheme="minorHAnsi" w:cs="Calibri"/>
          <w:sz w:val="22"/>
          <w:szCs w:val="22"/>
        </w:rPr>
        <w:t xml:space="preserve"> (updated to reflect market rates at the time of compensation)</w:t>
      </w:r>
      <w:r w:rsidRPr="00B46DC8">
        <w:rPr>
          <w:rFonts w:asciiTheme="minorHAnsi" w:eastAsia="MS Mincho" w:hAnsiTheme="minorHAnsi" w:cs="Calibri"/>
          <w:sz w:val="22"/>
          <w:szCs w:val="22"/>
        </w:rPr>
        <w:t>.</w:t>
      </w:r>
    </w:p>
    <w:p w:rsidR="00F1561E" w:rsidRPr="00B46DC8" w:rsidRDefault="00F1561E" w:rsidP="002C5DE6">
      <w:pPr>
        <w:spacing w:line="300" w:lineRule="exact"/>
        <w:jc w:val="both"/>
        <w:rPr>
          <w:rFonts w:asciiTheme="minorHAnsi" w:hAnsiTheme="minorHAnsi" w:cs="Calibri"/>
          <w:sz w:val="22"/>
          <w:szCs w:val="22"/>
        </w:rPr>
      </w:pPr>
    </w:p>
    <w:p w:rsidR="00015535" w:rsidRPr="00B46DC8" w:rsidRDefault="00FF0179" w:rsidP="00015535">
      <w:pPr>
        <w:spacing w:line="300" w:lineRule="exact"/>
        <w:jc w:val="both"/>
        <w:rPr>
          <w:rFonts w:asciiTheme="minorHAnsi" w:hAnsiTheme="minorHAnsi" w:cs="Calibri"/>
          <w:sz w:val="22"/>
          <w:szCs w:val="22"/>
        </w:rPr>
      </w:pPr>
      <w:r w:rsidRPr="00B46DC8">
        <w:rPr>
          <w:rFonts w:asciiTheme="minorHAnsi" w:hAnsiTheme="minorHAnsi" w:cs="Calibri"/>
          <w:sz w:val="22"/>
          <w:szCs w:val="22"/>
        </w:rPr>
        <w:t>The existing approved Land V</w:t>
      </w:r>
      <w:r w:rsidR="00015535" w:rsidRPr="00B46DC8">
        <w:rPr>
          <w:rFonts w:asciiTheme="minorHAnsi" w:hAnsiTheme="minorHAnsi" w:cs="Calibri"/>
          <w:sz w:val="22"/>
          <w:szCs w:val="22"/>
        </w:rPr>
        <w:t xml:space="preserve">aluation Division crop rates available is of 2014.  </w:t>
      </w:r>
      <w:r w:rsidR="00015535" w:rsidRPr="00B46DC8">
        <w:rPr>
          <w:rFonts w:asciiTheme="minorHAnsi" w:hAnsiTheme="minorHAnsi" w:cs="Calibri"/>
          <w:sz w:val="22"/>
          <w:szCs w:val="22"/>
          <w:lang w:val="en-GB"/>
        </w:rPr>
        <w:t xml:space="preserve">Methods used by the Land Valuation Division to calculate rates are not disclosed and are kept confidential. </w:t>
      </w:r>
      <w:r w:rsidRPr="00B46DC8">
        <w:rPr>
          <w:rFonts w:asciiTheme="minorHAnsi" w:hAnsiTheme="minorHAnsi" w:cs="Calibri"/>
          <w:sz w:val="22"/>
          <w:szCs w:val="22"/>
          <w:lang w:val="en-GB"/>
        </w:rPr>
        <w:t>Updated/</w:t>
      </w:r>
      <w:r w:rsidR="00127B25" w:rsidRPr="00B46DC8">
        <w:rPr>
          <w:rFonts w:asciiTheme="minorHAnsi" w:hAnsiTheme="minorHAnsi" w:cs="Calibri"/>
          <w:sz w:val="22"/>
          <w:szCs w:val="22"/>
          <w:lang w:val="en-GB"/>
        </w:rPr>
        <w:t xml:space="preserve"> </w:t>
      </w:r>
      <w:r w:rsidR="00127B25" w:rsidRPr="00B46DC8">
        <w:rPr>
          <w:rFonts w:asciiTheme="minorHAnsi" w:hAnsiTheme="minorHAnsi" w:cs="Calibri"/>
          <w:sz w:val="22"/>
          <w:szCs w:val="22"/>
        </w:rPr>
        <w:t>realistic</w:t>
      </w:r>
      <w:r w:rsidR="00015535" w:rsidRPr="00B46DC8">
        <w:rPr>
          <w:rFonts w:asciiTheme="minorHAnsi" w:hAnsiTheme="minorHAnsi" w:cs="Calibri"/>
          <w:sz w:val="22"/>
          <w:szCs w:val="22"/>
        </w:rPr>
        <w:t xml:space="preserve"> valuation rates to be applied under the REDD+ projects will meet the “full replacement cost” requirements under the World Bank standards. </w:t>
      </w:r>
    </w:p>
    <w:p w:rsidR="00015535" w:rsidRPr="00B46DC8" w:rsidRDefault="00015535" w:rsidP="00015535">
      <w:pPr>
        <w:spacing w:line="300" w:lineRule="exact"/>
        <w:jc w:val="both"/>
        <w:rPr>
          <w:rFonts w:asciiTheme="minorHAnsi" w:hAnsiTheme="minorHAnsi" w:cs="Calibri"/>
          <w:sz w:val="22"/>
          <w:szCs w:val="22"/>
        </w:rPr>
      </w:pPr>
    </w:p>
    <w:p w:rsidR="00015535" w:rsidRPr="00B46DC8" w:rsidRDefault="00127B25" w:rsidP="00015535">
      <w:pPr>
        <w:spacing w:line="300" w:lineRule="exact"/>
        <w:jc w:val="both"/>
        <w:rPr>
          <w:rFonts w:asciiTheme="minorHAnsi" w:hAnsiTheme="minorHAnsi" w:cs="Calibri"/>
          <w:sz w:val="22"/>
          <w:szCs w:val="22"/>
        </w:rPr>
      </w:pPr>
      <w:r w:rsidRPr="00B46DC8">
        <w:rPr>
          <w:rFonts w:asciiTheme="minorHAnsi" w:hAnsiTheme="minorHAnsi" w:cs="Calibri"/>
          <w:sz w:val="22"/>
          <w:szCs w:val="22"/>
        </w:rPr>
        <w:t>Updated/</w:t>
      </w:r>
      <w:r w:rsidR="00015535" w:rsidRPr="00B46DC8">
        <w:rPr>
          <w:rFonts w:asciiTheme="minorHAnsi" w:hAnsiTheme="minorHAnsi" w:cs="Calibri"/>
          <w:sz w:val="22"/>
          <w:szCs w:val="22"/>
        </w:rPr>
        <w:t xml:space="preserve">Realistic valuation rates for the crops will be derived by applying appropriate depreciation, inflationary, labour and production cost factors to the prevailing LVD rates to ensure that the rates are in harmony with the full replacement cost/value requirements. </w:t>
      </w:r>
    </w:p>
    <w:p w:rsidR="00015535" w:rsidRPr="00B46DC8" w:rsidRDefault="00015535" w:rsidP="00015535">
      <w:pPr>
        <w:spacing w:line="300" w:lineRule="exact"/>
        <w:jc w:val="both"/>
        <w:rPr>
          <w:rFonts w:asciiTheme="minorHAnsi" w:hAnsiTheme="minorHAnsi" w:cs="Calibri"/>
          <w:sz w:val="22"/>
          <w:szCs w:val="22"/>
        </w:rPr>
      </w:pPr>
    </w:p>
    <w:p w:rsidR="00015535" w:rsidRPr="00B46DC8" w:rsidRDefault="00015535" w:rsidP="00015535">
      <w:pPr>
        <w:spacing w:line="300" w:lineRule="exact"/>
        <w:jc w:val="both"/>
        <w:rPr>
          <w:rFonts w:asciiTheme="minorHAnsi" w:hAnsiTheme="minorHAnsi" w:cs="Calibri"/>
          <w:sz w:val="22"/>
          <w:szCs w:val="22"/>
        </w:rPr>
      </w:pPr>
      <w:r w:rsidRPr="00B46DC8">
        <w:rPr>
          <w:rFonts w:asciiTheme="minorHAnsi" w:eastAsia="MS Mincho" w:hAnsiTheme="minorHAnsi" w:cs="Calibri"/>
          <w:sz w:val="22"/>
          <w:szCs w:val="22"/>
        </w:rPr>
        <w:t xml:space="preserve">Alternatively, authentic realistic rates could also be derived through new calculations based on sound valuation principles and methods. </w:t>
      </w:r>
      <w:r w:rsidRPr="00B46DC8">
        <w:rPr>
          <w:rFonts w:asciiTheme="minorHAnsi" w:hAnsiTheme="minorHAnsi" w:cs="Calibri"/>
          <w:sz w:val="22"/>
          <w:szCs w:val="22"/>
        </w:rPr>
        <w:t xml:space="preserve">Crops to be valued will generally be categorized into annual and perennial crops. The value of annual crops will be based on the cost of production method whiles valuation of perennial crops will be based on the investment method of valuation. </w:t>
      </w:r>
    </w:p>
    <w:p w:rsidR="00F1561E" w:rsidRPr="00B46DC8" w:rsidRDefault="00F1561E" w:rsidP="002C5DE6">
      <w:pPr>
        <w:spacing w:line="300" w:lineRule="exact"/>
        <w:jc w:val="both"/>
        <w:rPr>
          <w:rFonts w:asciiTheme="minorHAnsi" w:hAnsiTheme="minorHAnsi" w:cs="Calibri"/>
          <w:sz w:val="22"/>
          <w:szCs w:val="22"/>
          <w:u w:val="single"/>
        </w:rPr>
      </w:pPr>
      <w:bookmarkStart w:id="151" w:name="_Toc300234469"/>
      <w:r w:rsidRPr="00B46DC8">
        <w:rPr>
          <w:rFonts w:asciiTheme="minorHAnsi" w:hAnsiTheme="minorHAnsi" w:cs="Calibri"/>
          <w:sz w:val="22"/>
          <w:szCs w:val="22"/>
          <w:u w:val="single"/>
        </w:rPr>
        <w:lastRenderedPageBreak/>
        <w:t>Livelihood (Supplementary Assistance)</w:t>
      </w:r>
      <w:bookmarkEnd w:id="151"/>
    </w:p>
    <w:p w:rsidR="00F1561E" w:rsidRPr="00B46DC8" w:rsidRDefault="00F1561E" w:rsidP="002C5DE6">
      <w:pPr>
        <w:spacing w:line="300" w:lineRule="exact"/>
        <w:jc w:val="both"/>
        <w:rPr>
          <w:rFonts w:asciiTheme="minorHAnsi" w:hAnsiTheme="minorHAnsi" w:cs="Calibri"/>
          <w:sz w:val="22"/>
          <w:szCs w:val="22"/>
        </w:rPr>
      </w:pPr>
      <w:r w:rsidRPr="00B46DC8">
        <w:rPr>
          <w:rFonts w:asciiTheme="minorHAnsi" w:hAnsiTheme="minorHAnsi" w:cs="Calibri"/>
          <w:sz w:val="22"/>
          <w:szCs w:val="22"/>
        </w:rPr>
        <w:t xml:space="preserve">Losses of income for </w:t>
      </w:r>
      <w:r w:rsidR="002C5DE6" w:rsidRPr="00B46DC8">
        <w:rPr>
          <w:rFonts w:asciiTheme="minorHAnsi" w:hAnsiTheme="minorHAnsi" w:cs="Calibri"/>
          <w:sz w:val="22"/>
          <w:szCs w:val="22"/>
        </w:rPr>
        <w:t>farmers/</w:t>
      </w:r>
      <w:r w:rsidRPr="00B46DC8">
        <w:rPr>
          <w:rFonts w:asciiTheme="minorHAnsi" w:hAnsiTheme="minorHAnsi" w:cs="Calibri"/>
          <w:sz w:val="22"/>
          <w:szCs w:val="22"/>
        </w:rPr>
        <w:t>businesses will be estimated from net monthly</w:t>
      </w:r>
      <w:r w:rsidR="002C5DE6" w:rsidRPr="00B46DC8">
        <w:rPr>
          <w:rFonts w:asciiTheme="minorHAnsi" w:hAnsiTheme="minorHAnsi" w:cs="Calibri"/>
          <w:sz w:val="22"/>
          <w:szCs w:val="22"/>
        </w:rPr>
        <w:t>/annual</w:t>
      </w:r>
      <w:r w:rsidRPr="00B46DC8">
        <w:rPr>
          <w:rFonts w:asciiTheme="minorHAnsi" w:hAnsiTheme="minorHAnsi" w:cs="Calibri"/>
          <w:sz w:val="22"/>
          <w:szCs w:val="22"/>
        </w:rPr>
        <w:t xml:space="preserve"> profit of the </w:t>
      </w:r>
      <w:r w:rsidR="002C5DE6" w:rsidRPr="00B46DC8">
        <w:rPr>
          <w:rFonts w:asciiTheme="minorHAnsi" w:hAnsiTheme="minorHAnsi" w:cs="Calibri"/>
          <w:sz w:val="22"/>
          <w:szCs w:val="22"/>
        </w:rPr>
        <w:t>farm/</w:t>
      </w:r>
      <w:r w:rsidRPr="00B46DC8">
        <w:rPr>
          <w:rFonts w:asciiTheme="minorHAnsi" w:hAnsiTheme="minorHAnsi" w:cs="Calibri"/>
          <w:sz w:val="22"/>
          <w:szCs w:val="22"/>
        </w:rPr>
        <w:t xml:space="preserve">business verified by an assessment of visible stocks and activities. In addition to the compensation, disturbance allowances </w:t>
      </w:r>
      <w:r w:rsidR="00BE0EF4" w:rsidRPr="00B46DC8">
        <w:rPr>
          <w:rFonts w:asciiTheme="minorHAnsi" w:hAnsiTheme="minorHAnsi" w:cs="Calibri"/>
          <w:sz w:val="22"/>
          <w:szCs w:val="22"/>
        </w:rPr>
        <w:t>(</w:t>
      </w:r>
      <w:r w:rsidRPr="00B46DC8">
        <w:rPr>
          <w:rFonts w:asciiTheme="minorHAnsi" w:hAnsiTheme="minorHAnsi" w:cs="Calibri"/>
          <w:sz w:val="22"/>
          <w:szCs w:val="22"/>
        </w:rPr>
        <w:t>10% of total compensation</w:t>
      </w:r>
      <w:r w:rsidR="00BE0EF4" w:rsidRPr="00B46DC8">
        <w:rPr>
          <w:rFonts w:asciiTheme="minorHAnsi" w:hAnsiTheme="minorHAnsi" w:cs="Calibri"/>
          <w:sz w:val="22"/>
          <w:szCs w:val="22"/>
        </w:rPr>
        <w:t>)</w:t>
      </w:r>
      <w:r w:rsidRPr="00B46DC8">
        <w:rPr>
          <w:rFonts w:asciiTheme="minorHAnsi" w:hAnsiTheme="minorHAnsi" w:cs="Calibri"/>
          <w:sz w:val="22"/>
          <w:szCs w:val="22"/>
        </w:rPr>
        <w:t xml:space="preserve"> will be </w:t>
      </w:r>
      <w:r w:rsidR="005D2B0F" w:rsidRPr="00B46DC8">
        <w:rPr>
          <w:rFonts w:asciiTheme="minorHAnsi" w:hAnsiTheme="minorHAnsi" w:cs="Calibri"/>
          <w:sz w:val="22"/>
          <w:szCs w:val="22"/>
        </w:rPr>
        <w:t>provided</w:t>
      </w:r>
      <w:r w:rsidRPr="00B46DC8">
        <w:rPr>
          <w:rFonts w:asciiTheme="minorHAnsi" w:hAnsiTheme="minorHAnsi" w:cs="Calibri"/>
          <w:sz w:val="22"/>
          <w:szCs w:val="22"/>
        </w:rPr>
        <w:t>.</w:t>
      </w:r>
    </w:p>
    <w:p w:rsidR="00F1561E" w:rsidRPr="00B46DC8" w:rsidRDefault="002C5DE6" w:rsidP="002C5DE6">
      <w:pPr>
        <w:pStyle w:val="Heading3"/>
        <w:rPr>
          <w:rFonts w:asciiTheme="minorHAnsi" w:hAnsiTheme="minorHAnsi"/>
        </w:rPr>
      </w:pPr>
      <w:bookmarkStart w:id="152" w:name="_Toc530566486"/>
      <w:r w:rsidRPr="00B46DC8">
        <w:rPr>
          <w:rFonts w:asciiTheme="minorHAnsi" w:hAnsiTheme="minorHAnsi"/>
        </w:rPr>
        <w:t xml:space="preserve">Valuation </w:t>
      </w:r>
      <w:r w:rsidR="00352543" w:rsidRPr="00B46DC8">
        <w:rPr>
          <w:rFonts w:asciiTheme="minorHAnsi" w:hAnsiTheme="minorHAnsi"/>
        </w:rPr>
        <w:t>Responsibility</w:t>
      </w:r>
      <w:bookmarkEnd w:id="152"/>
      <w:r w:rsidR="00352543" w:rsidRPr="00B46DC8">
        <w:rPr>
          <w:rFonts w:asciiTheme="minorHAnsi" w:hAnsiTheme="minorHAnsi"/>
        </w:rPr>
        <w:t xml:space="preserve"> </w:t>
      </w:r>
    </w:p>
    <w:p w:rsidR="002C5DE6" w:rsidRPr="00B46DC8" w:rsidRDefault="00CD1BAE" w:rsidP="00CD1BAE">
      <w:pPr>
        <w:spacing w:line="300" w:lineRule="exact"/>
        <w:jc w:val="both"/>
        <w:rPr>
          <w:rFonts w:asciiTheme="minorHAnsi" w:hAnsiTheme="minorHAnsi"/>
          <w:sz w:val="22"/>
          <w:szCs w:val="22"/>
        </w:rPr>
      </w:pPr>
      <w:r w:rsidRPr="00B46DC8">
        <w:rPr>
          <w:rFonts w:asciiTheme="minorHAnsi" w:hAnsiTheme="minorHAnsi"/>
          <w:sz w:val="22"/>
          <w:szCs w:val="22"/>
        </w:rPr>
        <w:t>The Regional Valuation offic</w:t>
      </w:r>
      <w:r w:rsidR="00352543" w:rsidRPr="00B46DC8">
        <w:rPr>
          <w:rFonts w:asciiTheme="minorHAnsi" w:hAnsiTheme="minorHAnsi"/>
          <w:sz w:val="22"/>
          <w:szCs w:val="22"/>
        </w:rPr>
        <w:t xml:space="preserve">ers from </w:t>
      </w:r>
      <w:r w:rsidRPr="00B46DC8">
        <w:rPr>
          <w:rFonts w:asciiTheme="minorHAnsi" w:hAnsiTheme="minorHAnsi"/>
          <w:sz w:val="22"/>
          <w:szCs w:val="22"/>
        </w:rPr>
        <w:t xml:space="preserve">the Lands Valuation Division will be engaged to value affected assets/properties based on </w:t>
      </w:r>
      <w:r w:rsidR="00015535" w:rsidRPr="00B46DC8">
        <w:rPr>
          <w:rFonts w:asciiTheme="minorHAnsi" w:hAnsiTheme="minorHAnsi"/>
          <w:sz w:val="22"/>
          <w:szCs w:val="22"/>
        </w:rPr>
        <w:t>the full replacement cost</w:t>
      </w:r>
      <w:r w:rsidR="00C96ED0" w:rsidRPr="00B46DC8">
        <w:rPr>
          <w:rFonts w:asciiTheme="minorHAnsi" w:hAnsiTheme="minorHAnsi"/>
          <w:sz w:val="22"/>
          <w:szCs w:val="22"/>
        </w:rPr>
        <w:t xml:space="preserve"> </w:t>
      </w:r>
      <w:r w:rsidR="00015535" w:rsidRPr="00B46DC8">
        <w:rPr>
          <w:rFonts w:asciiTheme="minorHAnsi" w:hAnsiTheme="minorHAnsi"/>
          <w:sz w:val="22"/>
          <w:szCs w:val="22"/>
        </w:rPr>
        <w:t>principle.</w:t>
      </w:r>
      <w:r w:rsidRPr="00B46DC8">
        <w:rPr>
          <w:rFonts w:asciiTheme="minorHAnsi" w:hAnsiTheme="minorHAnsi"/>
          <w:sz w:val="22"/>
          <w:szCs w:val="22"/>
        </w:rPr>
        <w:t xml:space="preserve"> </w:t>
      </w:r>
      <w:r w:rsidR="00352543" w:rsidRPr="00B46DC8">
        <w:rPr>
          <w:rFonts w:asciiTheme="minorHAnsi" w:hAnsiTheme="minorHAnsi"/>
          <w:sz w:val="22"/>
          <w:szCs w:val="22"/>
        </w:rPr>
        <w:t>Certified p</w:t>
      </w:r>
      <w:r w:rsidR="002C5DE6" w:rsidRPr="00B46DC8">
        <w:rPr>
          <w:rFonts w:asciiTheme="minorHAnsi" w:hAnsiTheme="minorHAnsi"/>
          <w:sz w:val="22"/>
          <w:szCs w:val="22"/>
        </w:rPr>
        <w:t>rivate valuers may als</w:t>
      </w:r>
      <w:r w:rsidR="00352543" w:rsidRPr="00B46DC8">
        <w:rPr>
          <w:rFonts w:asciiTheme="minorHAnsi" w:hAnsiTheme="minorHAnsi"/>
          <w:sz w:val="22"/>
          <w:szCs w:val="22"/>
        </w:rPr>
        <w:t xml:space="preserve">o be engaged where necessary or if required to assist the process. </w:t>
      </w:r>
    </w:p>
    <w:p w:rsidR="002C5DE6" w:rsidRPr="00B46DC8" w:rsidRDefault="002C5DE6" w:rsidP="00CD1BAE">
      <w:pPr>
        <w:spacing w:line="300" w:lineRule="exact"/>
        <w:jc w:val="both"/>
        <w:rPr>
          <w:rFonts w:asciiTheme="minorHAnsi" w:hAnsiTheme="minorHAnsi"/>
          <w:sz w:val="22"/>
          <w:szCs w:val="22"/>
        </w:rPr>
      </w:pPr>
    </w:p>
    <w:p w:rsidR="00CD1BAE" w:rsidRPr="00B46DC8" w:rsidRDefault="00352543" w:rsidP="00352543">
      <w:pPr>
        <w:pStyle w:val="Caption"/>
        <w:jc w:val="both"/>
        <w:rPr>
          <w:rFonts w:asciiTheme="minorHAnsi" w:hAnsiTheme="minorHAnsi" w:cs="Calibri"/>
        </w:rPr>
      </w:pPr>
      <w:bookmarkStart w:id="153" w:name="_Toc530646003"/>
      <w:bookmarkStart w:id="154" w:name="_Toc277667497"/>
      <w:bookmarkStart w:id="155" w:name="_Toc311706620"/>
      <w:r w:rsidRPr="00B46DC8">
        <w:rPr>
          <w:rFonts w:asciiTheme="minorHAnsi" w:hAnsiTheme="minorHAnsi"/>
        </w:rPr>
        <w:t xml:space="preserve">Table </w:t>
      </w:r>
      <w:r w:rsidR="00040347" w:rsidRPr="00B46DC8">
        <w:rPr>
          <w:rFonts w:asciiTheme="minorHAnsi" w:hAnsiTheme="minorHAnsi"/>
        </w:rPr>
        <w:fldChar w:fldCharType="begin"/>
      </w:r>
      <w:r w:rsidR="00040347" w:rsidRPr="00B46DC8">
        <w:rPr>
          <w:rFonts w:asciiTheme="minorHAnsi" w:hAnsiTheme="minorHAnsi"/>
        </w:rPr>
        <w:instrText xml:space="preserve"> STYLEREF 1 \s </w:instrText>
      </w:r>
      <w:r w:rsidR="00040347" w:rsidRPr="00B46DC8">
        <w:rPr>
          <w:rFonts w:asciiTheme="minorHAnsi" w:hAnsiTheme="minorHAnsi"/>
        </w:rPr>
        <w:fldChar w:fldCharType="separate"/>
      </w:r>
      <w:r w:rsidR="00825A91">
        <w:rPr>
          <w:rFonts w:asciiTheme="minorHAnsi" w:hAnsiTheme="minorHAnsi"/>
          <w:noProof/>
        </w:rPr>
        <w:t>6</w:t>
      </w:r>
      <w:r w:rsidR="00040347" w:rsidRPr="00B46DC8">
        <w:rPr>
          <w:rFonts w:asciiTheme="minorHAnsi" w:hAnsiTheme="minorHAnsi"/>
        </w:rPr>
        <w:fldChar w:fldCharType="end"/>
      </w:r>
      <w:r w:rsidR="00040347" w:rsidRPr="00B46DC8">
        <w:rPr>
          <w:rFonts w:asciiTheme="minorHAnsi" w:hAnsiTheme="minorHAnsi"/>
        </w:rPr>
        <w:t>:</w:t>
      </w:r>
      <w:r w:rsidR="00040347" w:rsidRPr="00B46DC8">
        <w:rPr>
          <w:rFonts w:asciiTheme="minorHAnsi" w:hAnsiTheme="minorHAnsi"/>
        </w:rPr>
        <w:fldChar w:fldCharType="begin"/>
      </w:r>
      <w:r w:rsidR="00040347" w:rsidRPr="00B46DC8">
        <w:rPr>
          <w:rFonts w:asciiTheme="minorHAnsi" w:hAnsiTheme="minorHAnsi"/>
        </w:rPr>
        <w:instrText xml:space="preserve"> SEQ Table \* ARABIC \s 1 </w:instrText>
      </w:r>
      <w:r w:rsidR="00040347" w:rsidRPr="00B46DC8">
        <w:rPr>
          <w:rFonts w:asciiTheme="minorHAnsi" w:hAnsiTheme="minorHAnsi"/>
        </w:rPr>
        <w:fldChar w:fldCharType="separate"/>
      </w:r>
      <w:r w:rsidR="00825A91">
        <w:rPr>
          <w:rFonts w:asciiTheme="minorHAnsi" w:hAnsiTheme="minorHAnsi"/>
          <w:noProof/>
        </w:rPr>
        <w:t>1</w:t>
      </w:r>
      <w:r w:rsidR="00040347" w:rsidRPr="00B46DC8">
        <w:rPr>
          <w:rFonts w:asciiTheme="minorHAnsi" w:hAnsiTheme="minorHAnsi"/>
        </w:rPr>
        <w:fldChar w:fldCharType="end"/>
      </w:r>
      <w:r w:rsidRPr="00B46DC8">
        <w:rPr>
          <w:rFonts w:asciiTheme="minorHAnsi" w:hAnsiTheme="minorHAnsi"/>
        </w:rPr>
        <w:tab/>
      </w:r>
      <w:r w:rsidR="00310C71">
        <w:rPr>
          <w:rFonts w:asciiTheme="minorHAnsi" w:hAnsiTheme="minorHAnsi" w:cs="Calibri"/>
        </w:rPr>
        <w:t>Summary of</w:t>
      </w:r>
      <w:r w:rsidR="00CD1BAE" w:rsidRPr="00B46DC8">
        <w:rPr>
          <w:rFonts w:asciiTheme="minorHAnsi" w:hAnsiTheme="minorHAnsi" w:cs="Calibri"/>
        </w:rPr>
        <w:t xml:space="preserve"> </w:t>
      </w:r>
      <w:r w:rsidR="00C96ED0" w:rsidRPr="00B46DC8">
        <w:rPr>
          <w:rFonts w:asciiTheme="minorHAnsi" w:hAnsiTheme="minorHAnsi" w:cs="Calibri"/>
        </w:rPr>
        <w:t xml:space="preserve">valuation </w:t>
      </w:r>
      <w:r w:rsidR="00CD1BAE" w:rsidRPr="00B46DC8">
        <w:rPr>
          <w:rFonts w:asciiTheme="minorHAnsi" w:hAnsiTheme="minorHAnsi" w:cs="Calibri"/>
        </w:rPr>
        <w:t>methods</w:t>
      </w:r>
      <w:bookmarkEnd w:id="153"/>
      <w:r w:rsidR="00CD1BAE" w:rsidRPr="00B46DC8">
        <w:rPr>
          <w:rFonts w:asciiTheme="minorHAnsi" w:hAnsiTheme="minorHAnsi" w:cs="Calibri"/>
        </w:rPr>
        <w:t xml:space="preserve"> </w:t>
      </w:r>
      <w:bookmarkEnd w:id="154"/>
      <w:bookmarkEnd w:id="155"/>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2693"/>
        <w:gridCol w:w="5182"/>
      </w:tblGrid>
      <w:tr w:rsidR="00CD1BAE" w:rsidRPr="00B46DC8" w:rsidTr="00003CDB">
        <w:tc>
          <w:tcPr>
            <w:tcW w:w="1413" w:type="dxa"/>
            <w:shd w:val="pct15" w:color="auto" w:fill="auto"/>
          </w:tcPr>
          <w:p w:rsidR="00CD1BAE" w:rsidRPr="00B46DC8" w:rsidRDefault="00CD1BAE" w:rsidP="00BA288A">
            <w:pPr>
              <w:spacing w:line="280" w:lineRule="exact"/>
              <w:ind w:left="34"/>
              <w:jc w:val="both"/>
              <w:rPr>
                <w:rFonts w:asciiTheme="minorHAnsi" w:hAnsiTheme="minorHAnsi"/>
                <w:b/>
                <w:sz w:val="20"/>
                <w:szCs w:val="20"/>
              </w:rPr>
            </w:pPr>
            <w:r w:rsidRPr="00B46DC8">
              <w:rPr>
                <w:rFonts w:asciiTheme="minorHAnsi" w:hAnsiTheme="minorHAnsi"/>
                <w:b/>
                <w:sz w:val="20"/>
                <w:szCs w:val="20"/>
              </w:rPr>
              <w:t>Item</w:t>
            </w:r>
          </w:p>
        </w:tc>
        <w:tc>
          <w:tcPr>
            <w:tcW w:w="2693" w:type="dxa"/>
            <w:shd w:val="pct15" w:color="auto" w:fill="auto"/>
          </w:tcPr>
          <w:p w:rsidR="00CD1BAE" w:rsidRPr="00B46DC8" w:rsidRDefault="00CD1BAE" w:rsidP="00BA288A">
            <w:pPr>
              <w:spacing w:line="280" w:lineRule="exact"/>
              <w:ind w:left="33" w:hanging="33"/>
              <w:jc w:val="both"/>
              <w:rPr>
                <w:rFonts w:asciiTheme="minorHAnsi" w:hAnsiTheme="minorHAnsi"/>
                <w:b/>
                <w:sz w:val="20"/>
                <w:szCs w:val="20"/>
              </w:rPr>
            </w:pPr>
            <w:r w:rsidRPr="00B46DC8">
              <w:rPr>
                <w:rFonts w:asciiTheme="minorHAnsi" w:hAnsiTheme="minorHAnsi"/>
                <w:b/>
                <w:sz w:val="20"/>
                <w:szCs w:val="20"/>
              </w:rPr>
              <w:t>Types</w:t>
            </w:r>
          </w:p>
        </w:tc>
        <w:tc>
          <w:tcPr>
            <w:tcW w:w="5182" w:type="dxa"/>
            <w:shd w:val="pct15" w:color="auto" w:fill="auto"/>
          </w:tcPr>
          <w:p w:rsidR="00CD1BAE" w:rsidRPr="00B46DC8" w:rsidRDefault="00CD1BAE" w:rsidP="00BA288A">
            <w:pPr>
              <w:spacing w:line="280" w:lineRule="exact"/>
              <w:ind w:left="34"/>
              <w:jc w:val="both"/>
              <w:rPr>
                <w:rFonts w:asciiTheme="minorHAnsi" w:hAnsiTheme="minorHAnsi"/>
                <w:b/>
                <w:sz w:val="20"/>
                <w:szCs w:val="20"/>
              </w:rPr>
            </w:pPr>
            <w:r w:rsidRPr="00B46DC8">
              <w:rPr>
                <w:rFonts w:asciiTheme="minorHAnsi" w:hAnsiTheme="minorHAnsi"/>
                <w:b/>
                <w:sz w:val="20"/>
                <w:szCs w:val="20"/>
              </w:rPr>
              <w:t>Method</w:t>
            </w:r>
          </w:p>
        </w:tc>
      </w:tr>
      <w:tr w:rsidR="00CD1BAE" w:rsidRPr="00B46DC8" w:rsidTr="00003CDB">
        <w:trPr>
          <w:cantSplit/>
        </w:trPr>
        <w:tc>
          <w:tcPr>
            <w:tcW w:w="1413" w:type="dxa"/>
          </w:tcPr>
          <w:p w:rsidR="00CD1BAE" w:rsidRPr="00B46DC8" w:rsidRDefault="00CD1BAE" w:rsidP="00BA288A">
            <w:pPr>
              <w:spacing w:line="280" w:lineRule="exact"/>
              <w:ind w:left="34"/>
              <w:jc w:val="both"/>
              <w:rPr>
                <w:rFonts w:asciiTheme="minorHAnsi" w:hAnsiTheme="minorHAnsi"/>
                <w:sz w:val="20"/>
                <w:szCs w:val="20"/>
              </w:rPr>
            </w:pPr>
            <w:r w:rsidRPr="00B46DC8">
              <w:rPr>
                <w:rFonts w:asciiTheme="minorHAnsi" w:hAnsiTheme="minorHAnsi"/>
                <w:sz w:val="20"/>
                <w:szCs w:val="20"/>
              </w:rPr>
              <w:t>Land</w:t>
            </w:r>
          </w:p>
        </w:tc>
        <w:tc>
          <w:tcPr>
            <w:tcW w:w="2693" w:type="dxa"/>
          </w:tcPr>
          <w:p w:rsidR="00CD1BAE" w:rsidRPr="00B46DC8" w:rsidRDefault="00CD1BAE" w:rsidP="00BA288A">
            <w:pPr>
              <w:spacing w:line="280" w:lineRule="exact"/>
              <w:ind w:left="33" w:hanging="33"/>
              <w:jc w:val="both"/>
              <w:rPr>
                <w:rFonts w:asciiTheme="minorHAnsi" w:hAnsiTheme="minorHAnsi"/>
                <w:sz w:val="20"/>
                <w:szCs w:val="20"/>
              </w:rPr>
            </w:pPr>
            <w:r w:rsidRPr="00B46DC8">
              <w:rPr>
                <w:rFonts w:asciiTheme="minorHAnsi" w:hAnsiTheme="minorHAnsi"/>
                <w:sz w:val="20"/>
                <w:szCs w:val="20"/>
              </w:rPr>
              <w:t>Customary lands, private lands</w:t>
            </w:r>
          </w:p>
        </w:tc>
        <w:tc>
          <w:tcPr>
            <w:tcW w:w="5182" w:type="dxa"/>
          </w:tcPr>
          <w:p w:rsidR="00CD1BAE" w:rsidRPr="00B46DC8" w:rsidRDefault="00CD1BAE" w:rsidP="00737A10">
            <w:pPr>
              <w:numPr>
                <w:ilvl w:val="0"/>
                <w:numId w:val="40"/>
              </w:numPr>
              <w:spacing w:line="280" w:lineRule="exact"/>
              <w:ind w:left="176" w:hanging="284"/>
              <w:jc w:val="both"/>
              <w:rPr>
                <w:rFonts w:asciiTheme="minorHAnsi" w:hAnsiTheme="minorHAnsi"/>
                <w:sz w:val="20"/>
                <w:szCs w:val="20"/>
              </w:rPr>
            </w:pPr>
            <w:r w:rsidRPr="00B46DC8">
              <w:rPr>
                <w:rFonts w:asciiTheme="minorHAnsi" w:hAnsiTheme="minorHAnsi"/>
                <w:sz w:val="20"/>
                <w:szCs w:val="20"/>
              </w:rPr>
              <w:t>Prevailing market value of the land to be acquired</w:t>
            </w:r>
            <w:r w:rsidR="00025874" w:rsidRPr="00B46DC8">
              <w:rPr>
                <w:rFonts w:asciiTheme="minorHAnsi" w:hAnsiTheme="minorHAnsi"/>
                <w:sz w:val="20"/>
                <w:szCs w:val="20"/>
              </w:rPr>
              <w:t xml:space="preserve"> if there is a vibrant and free land market. Otherwise a negotiated price will be agreed.</w:t>
            </w:r>
          </w:p>
          <w:p w:rsidR="00CD1BAE" w:rsidRPr="00B46DC8" w:rsidRDefault="00C96ED0" w:rsidP="00737A10">
            <w:pPr>
              <w:numPr>
                <w:ilvl w:val="0"/>
                <w:numId w:val="40"/>
              </w:numPr>
              <w:spacing w:line="280" w:lineRule="exact"/>
              <w:ind w:left="176" w:hanging="284"/>
              <w:jc w:val="both"/>
              <w:rPr>
                <w:rFonts w:asciiTheme="minorHAnsi" w:hAnsiTheme="minorHAnsi"/>
                <w:sz w:val="20"/>
                <w:szCs w:val="20"/>
              </w:rPr>
            </w:pPr>
            <w:r w:rsidRPr="00B46DC8">
              <w:rPr>
                <w:rFonts w:asciiTheme="minorHAnsi" w:hAnsiTheme="minorHAnsi"/>
                <w:sz w:val="20"/>
                <w:szCs w:val="20"/>
              </w:rPr>
              <w:t>Additional compensation for d</w:t>
            </w:r>
            <w:r w:rsidR="00CD1BAE" w:rsidRPr="00B46DC8">
              <w:rPr>
                <w:rFonts w:asciiTheme="minorHAnsi" w:hAnsiTheme="minorHAnsi"/>
                <w:sz w:val="20"/>
                <w:szCs w:val="20"/>
              </w:rPr>
              <w:t>isturbance to the land owner (estimated at 10% of (1))</w:t>
            </w:r>
          </w:p>
          <w:p w:rsidR="00CD1BAE" w:rsidRPr="00B46DC8" w:rsidRDefault="00CD1BAE" w:rsidP="00737A10">
            <w:pPr>
              <w:numPr>
                <w:ilvl w:val="0"/>
                <w:numId w:val="40"/>
              </w:numPr>
              <w:spacing w:line="280" w:lineRule="exact"/>
              <w:ind w:left="176" w:hanging="284"/>
              <w:jc w:val="both"/>
              <w:rPr>
                <w:rFonts w:asciiTheme="minorHAnsi" w:hAnsiTheme="minorHAnsi"/>
                <w:sz w:val="20"/>
                <w:szCs w:val="20"/>
              </w:rPr>
            </w:pPr>
            <w:r w:rsidRPr="00B46DC8">
              <w:rPr>
                <w:rFonts w:asciiTheme="minorHAnsi" w:hAnsiTheme="minorHAnsi"/>
                <w:sz w:val="20"/>
                <w:szCs w:val="20"/>
              </w:rPr>
              <w:t>Supplementary assistance representing loss of income where applicable</w:t>
            </w:r>
          </w:p>
        </w:tc>
      </w:tr>
      <w:tr w:rsidR="00CD1BAE" w:rsidRPr="00B46DC8" w:rsidTr="00003CDB">
        <w:trPr>
          <w:cantSplit/>
          <w:trHeight w:val="987"/>
        </w:trPr>
        <w:tc>
          <w:tcPr>
            <w:tcW w:w="1413" w:type="dxa"/>
          </w:tcPr>
          <w:p w:rsidR="00CD1BAE" w:rsidRPr="00B46DC8" w:rsidRDefault="00896137" w:rsidP="00BA288A">
            <w:pPr>
              <w:spacing w:line="280" w:lineRule="exact"/>
              <w:ind w:left="34"/>
              <w:jc w:val="both"/>
              <w:rPr>
                <w:rFonts w:asciiTheme="minorHAnsi" w:hAnsiTheme="minorHAnsi"/>
                <w:sz w:val="20"/>
                <w:szCs w:val="20"/>
              </w:rPr>
            </w:pPr>
            <w:r>
              <w:rPr>
                <w:rFonts w:asciiTheme="minorHAnsi" w:hAnsiTheme="minorHAnsi"/>
                <w:sz w:val="20"/>
                <w:szCs w:val="20"/>
              </w:rPr>
              <w:t xml:space="preserve">Building </w:t>
            </w:r>
            <w:r w:rsidR="00CD1BAE" w:rsidRPr="00B46DC8">
              <w:rPr>
                <w:rFonts w:asciiTheme="minorHAnsi" w:hAnsiTheme="minorHAnsi"/>
                <w:sz w:val="20"/>
                <w:szCs w:val="20"/>
              </w:rPr>
              <w:t>structure</w:t>
            </w:r>
          </w:p>
        </w:tc>
        <w:tc>
          <w:tcPr>
            <w:tcW w:w="2693" w:type="dxa"/>
          </w:tcPr>
          <w:p w:rsidR="00CD1BAE" w:rsidRPr="00B46DC8" w:rsidRDefault="00352543" w:rsidP="00BA288A">
            <w:pPr>
              <w:spacing w:line="280" w:lineRule="exact"/>
              <w:ind w:left="33" w:hanging="33"/>
              <w:jc w:val="both"/>
              <w:rPr>
                <w:rFonts w:asciiTheme="minorHAnsi" w:hAnsiTheme="minorHAnsi"/>
                <w:sz w:val="20"/>
                <w:szCs w:val="20"/>
              </w:rPr>
            </w:pPr>
            <w:r w:rsidRPr="00B46DC8">
              <w:rPr>
                <w:rFonts w:asciiTheme="minorHAnsi" w:hAnsiTheme="minorHAnsi"/>
                <w:sz w:val="20"/>
                <w:szCs w:val="20"/>
              </w:rPr>
              <w:t>A</w:t>
            </w:r>
            <w:r w:rsidR="00F1561E" w:rsidRPr="00B46DC8">
              <w:rPr>
                <w:rFonts w:asciiTheme="minorHAnsi" w:hAnsiTheme="minorHAnsi"/>
                <w:sz w:val="20"/>
                <w:szCs w:val="20"/>
              </w:rPr>
              <w:t>ny type of structure, e.g. m</w:t>
            </w:r>
            <w:r w:rsidR="00CD1BAE" w:rsidRPr="00B46DC8">
              <w:rPr>
                <w:rFonts w:asciiTheme="minorHAnsi" w:hAnsiTheme="minorHAnsi"/>
                <w:sz w:val="20"/>
                <w:szCs w:val="20"/>
              </w:rPr>
              <w:t xml:space="preserve">ud houses with thatch roofing/ </w:t>
            </w:r>
            <w:r w:rsidR="00F1561E" w:rsidRPr="00B46DC8">
              <w:rPr>
                <w:rFonts w:asciiTheme="minorHAnsi" w:hAnsiTheme="minorHAnsi"/>
                <w:sz w:val="20"/>
                <w:szCs w:val="20"/>
              </w:rPr>
              <w:t>sand</w:t>
            </w:r>
            <w:r w:rsidR="00310C71">
              <w:rPr>
                <w:rFonts w:asciiTheme="minorHAnsi" w:hAnsiTheme="minorHAnsi"/>
                <w:sz w:val="20"/>
                <w:szCs w:val="20"/>
              </w:rPr>
              <w:t>-</w:t>
            </w:r>
            <w:r w:rsidR="00310C71" w:rsidRPr="00B46DC8">
              <w:rPr>
                <w:rFonts w:asciiTheme="minorHAnsi" w:hAnsiTheme="minorHAnsi"/>
                <w:sz w:val="20"/>
                <w:szCs w:val="20"/>
              </w:rPr>
              <w:t>crate</w:t>
            </w:r>
            <w:r w:rsidR="00F1561E" w:rsidRPr="00B46DC8">
              <w:rPr>
                <w:rFonts w:asciiTheme="minorHAnsi" w:hAnsiTheme="minorHAnsi"/>
                <w:sz w:val="20"/>
                <w:szCs w:val="20"/>
              </w:rPr>
              <w:t xml:space="preserve"> </w:t>
            </w:r>
            <w:r w:rsidR="00CD1BAE" w:rsidRPr="00B46DC8">
              <w:rPr>
                <w:rFonts w:asciiTheme="minorHAnsi" w:hAnsiTheme="minorHAnsi"/>
                <w:sz w:val="20"/>
                <w:szCs w:val="20"/>
              </w:rPr>
              <w:t>block houses</w:t>
            </w:r>
            <w:r w:rsidR="00003CDB" w:rsidRPr="00B46DC8">
              <w:rPr>
                <w:rFonts w:asciiTheme="minorHAnsi" w:hAnsiTheme="minorHAnsi"/>
                <w:sz w:val="20"/>
                <w:szCs w:val="20"/>
              </w:rPr>
              <w:t>.</w:t>
            </w:r>
          </w:p>
        </w:tc>
        <w:tc>
          <w:tcPr>
            <w:tcW w:w="5182" w:type="dxa"/>
          </w:tcPr>
          <w:p w:rsidR="00CD1BAE" w:rsidRPr="00B46DC8" w:rsidRDefault="00FF0179" w:rsidP="00BA288A">
            <w:pPr>
              <w:spacing w:line="280" w:lineRule="exact"/>
              <w:ind w:left="34"/>
              <w:jc w:val="both"/>
              <w:rPr>
                <w:rFonts w:asciiTheme="minorHAnsi" w:hAnsiTheme="minorHAnsi"/>
                <w:sz w:val="20"/>
                <w:szCs w:val="20"/>
              </w:rPr>
            </w:pPr>
            <w:r w:rsidRPr="00B46DC8">
              <w:rPr>
                <w:rFonts w:asciiTheme="minorHAnsi" w:hAnsiTheme="minorHAnsi"/>
                <w:sz w:val="20"/>
                <w:szCs w:val="20"/>
              </w:rPr>
              <w:t xml:space="preserve">Full </w:t>
            </w:r>
            <w:r w:rsidR="00CD1BAE" w:rsidRPr="00B46DC8">
              <w:rPr>
                <w:rFonts w:asciiTheme="minorHAnsi" w:hAnsiTheme="minorHAnsi"/>
                <w:sz w:val="20"/>
                <w:szCs w:val="20"/>
              </w:rPr>
              <w:t xml:space="preserve">Replacement </w:t>
            </w:r>
            <w:r w:rsidR="00F1561E" w:rsidRPr="00B46DC8">
              <w:rPr>
                <w:rFonts w:asciiTheme="minorHAnsi" w:hAnsiTheme="minorHAnsi"/>
                <w:sz w:val="20"/>
                <w:szCs w:val="20"/>
              </w:rPr>
              <w:t>C</w:t>
            </w:r>
            <w:r w:rsidR="00CD1BAE" w:rsidRPr="00B46DC8">
              <w:rPr>
                <w:rFonts w:asciiTheme="minorHAnsi" w:hAnsiTheme="minorHAnsi"/>
                <w:sz w:val="20"/>
                <w:szCs w:val="20"/>
              </w:rPr>
              <w:t>ost method</w:t>
            </w:r>
            <w:r w:rsidRPr="00B46DC8">
              <w:rPr>
                <w:rFonts w:asciiTheme="minorHAnsi" w:hAnsiTheme="minorHAnsi"/>
                <w:sz w:val="20"/>
                <w:szCs w:val="20"/>
              </w:rPr>
              <w:t xml:space="preserve">. </w:t>
            </w:r>
            <w:r w:rsidR="00CD1BAE" w:rsidRPr="00B46DC8">
              <w:rPr>
                <w:rFonts w:asciiTheme="minorHAnsi" w:hAnsiTheme="minorHAnsi"/>
                <w:sz w:val="20"/>
                <w:szCs w:val="20"/>
              </w:rPr>
              <w:t xml:space="preserve"> </w:t>
            </w:r>
            <w:r w:rsidRPr="00B46DC8">
              <w:rPr>
                <w:rFonts w:asciiTheme="minorHAnsi" w:hAnsiTheme="minorHAnsi"/>
                <w:sz w:val="20"/>
                <w:szCs w:val="20"/>
              </w:rPr>
              <w:t xml:space="preserve">No depreciation will be applied. </w:t>
            </w:r>
          </w:p>
        </w:tc>
      </w:tr>
      <w:tr w:rsidR="00CD1BAE" w:rsidRPr="00B46DC8" w:rsidTr="00003CDB">
        <w:tc>
          <w:tcPr>
            <w:tcW w:w="1413" w:type="dxa"/>
          </w:tcPr>
          <w:p w:rsidR="00CD1BAE" w:rsidRPr="00B46DC8" w:rsidRDefault="00CD1BAE" w:rsidP="00BA288A">
            <w:pPr>
              <w:spacing w:line="280" w:lineRule="exact"/>
              <w:ind w:left="34"/>
              <w:jc w:val="both"/>
              <w:rPr>
                <w:rFonts w:asciiTheme="minorHAnsi" w:hAnsiTheme="minorHAnsi"/>
                <w:sz w:val="20"/>
                <w:szCs w:val="20"/>
              </w:rPr>
            </w:pPr>
            <w:r w:rsidRPr="00B46DC8">
              <w:rPr>
                <w:rFonts w:asciiTheme="minorHAnsi" w:hAnsiTheme="minorHAnsi"/>
                <w:sz w:val="20"/>
                <w:szCs w:val="20"/>
              </w:rPr>
              <w:t>Farm crops</w:t>
            </w:r>
          </w:p>
        </w:tc>
        <w:tc>
          <w:tcPr>
            <w:tcW w:w="2693" w:type="dxa"/>
          </w:tcPr>
          <w:p w:rsidR="00CD1BAE" w:rsidRPr="00B46DC8" w:rsidRDefault="00CD1BAE" w:rsidP="00BA288A">
            <w:pPr>
              <w:spacing w:line="280" w:lineRule="exact"/>
              <w:ind w:left="33" w:hanging="33"/>
              <w:jc w:val="both"/>
              <w:rPr>
                <w:rFonts w:asciiTheme="minorHAnsi" w:hAnsiTheme="minorHAnsi"/>
                <w:sz w:val="20"/>
                <w:szCs w:val="20"/>
              </w:rPr>
            </w:pPr>
            <w:r w:rsidRPr="00B46DC8">
              <w:rPr>
                <w:rFonts w:asciiTheme="minorHAnsi" w:hAnsiTheme="minorHAnsi"/>
                <w:sz w:val="20"/>
                <w:szCs w:val="20"/>
              </w:rPr>
              <w:t>Economic plants/food crops (cocoa, oil palm tree, cocoyam, plantain etc</w:t>
            </w:r>
            <w:r w:rsidR="00310C71">
              <w:rPr>
                <w:rFonts w:asciiTheme="minorHAnsi" w:hAnsiTheme="minorHAnsi"/>
                <w:sz w:val="20"/>
                <w:szCs w:val="20"/>
              </w:rPr>
              <w:t>.</w:t>
            </w:r>
            <w:r w:rsidRPr="00B46DC8">
              <w:rPr>
                <w:rFonts w:asciiTheme="minorHAnsi" w:hAnsiTheme="minorHAnsi"/>
                <w:sz w:val="20"/>
                <w:szCs w:val="20"/>
              </w:rPr>
              <w:t>)</w:t>
            </w:r>
          </w:p>
        </w:tc>
        <w:tc>
          <w:tcPr>
            <w:tcW w:w="5182" w:type="dxa"/>
          </w:tcPr>
          <w:p w:rsidR="00CD1BAE" w:rsidRPr="00B46DC8" w:rsidRDefault="00352543" w:rsidP="00BA288A">
            <w:pPr>
              <w:spacing w:line="280" w:lineRule="exact"/>
              <w:ind w:left="34"/>
              <w:jc w:val="both"/>
              <w:rPr>
                <w:rFonts w:asciiTheme="minorHAnsi" w:hAnsiTheme="minorHAnsi"/>
                <w:sz w:val="20"/>
                <w:szCs w:val="20"/>
              </w:rPr>
            </w:pPr>
            <w:r w:rsidRPr="00B46DC8">
              <w:rPr>
                <w:rFonts w:asciiTheme="minorHAnsi" w:hAnsiTheme="minorHAnsi"/>
                <w:sz w:val="20"/>
                <w:szCs w:val="20"/>
              </w:rPr>
              <w:t xml:space="preserve">Enumeration approach and applying </w:t>
            </w:r>
            <w:r w:rsidR="00127B25" w:rsidRPr="00B46DC8">
              <w:rPr>
                <w:rFonts w:asciiTheme="minorHAnsi" w:hAnsiTheme="minorHAnsi"/>
                <w:sz w:val="20"/>
                <w:szCs w:val="20"/>
              </w:rPr>
              <w:t xml:space="preserve">updated </w:t>
            </w:r>
            <w:r w:rsidRPr="00B46DC8">
              <w:rPr>
                <w:rFonts w:asciiTheme="minorHAnsi" w:hAnsiTheme="minorHAnsi"/>
                <w:sz w:val="20"/>
                <w:szCs w:val="20"/>
              </w:rPr>
              <w:t>LVD rates</w:t>
            </w:r>
            <w:r w:rsidR="00FF0179" w:rsidRPr="00B46DC8">
              <w:rPr>
                <w:rFonts w:asciiTheme="minorHAnsi" w:hAnsiTheme="minorHAnsi"/>
                <w:sz w:val="20"/>
                <w:szCs w:val="20"/>
              </w:rPr>
              <w:t xml:space="preserve">. </w:t>
            </w:r>
          </w:p>
        </w:tc>
      </w:tr>
      <w:tr w:rsidR="00CD1BAE" w:rsidRPr="00B46DC8" w:rsidTr="00003CDB">
        <w:tc>
          <w:tcPr>
            <w:tcW w:w="1413" w:type="dxa"/>
          </w:tcPr>
          <w:p w:rsidR="00CD1BAE" w:rsidRPr="00B46DC8" w:rsidRDefault="00CD1BAE" w:rsidP="00BA288A">
            <w:pPr>
              <w:spacing w:line="280" w:lineRule="exact"/>
              <w:ind w:left="34"/>
              <w:jc w:val="both"/>
              <w:rPr>
                <w:rFonts w:asciiTheme="minorHAnsi" w:hAnsiTheme="minorHAnsi"/>
                <w:sz w:val="20"/>
                <w:szCs w:val="20"/>
              </w:rPr>
            </w:pPr>
            <w:r w:rsidRPr="00B46DC8">
              <w:rPr>
                <w:rFonts w:asciiTheme="minorHAnsi" w:hAnsiTheme="minorHAnsi"/>
                <w:sz w:val="20"/>
                <w:szCs w:val="20"/>
              </w:rPr>
              <w:t>Cultural resources</w:t>
            </w:r>
          </w:p>
        </w:tc>
        <w:tc>
          <w:tcPr>
            <w:tcW w:w="2693" w:type="dxa"/>
          </w:tcPr>
          <w:p w:rsidR="00CD1BAE" w:rsidRPr="00B46DC8" w:rsidRDefault="00CD1BAE" w:rsidP="00BA288A">
            <w:pPr>
              <w:spacing w:line="280" w:lineRule="exact"/>
              <w:jc w:val="both"/>
              <w:rPr>
                <w:rFonts w:asciiTheme="minorHAnsi" w:hAnsiTheme="minorHAnsi"/>
                <w:sz w:val="20"/>
                <w:szCs w:val="20"/>
              </w:rPr>
            </w:pPr>
            <w:r w:rsidRPr="00B46DC8">
              <w:rPr>
                <w:rFonts w:asciiTheme="minorHAnsi" w:hAnsiTheme="minorHAnsi"/>
                <w:sz w:val="20"/>
                <w:szCs w:val="20"/>
              </w:rPr>
              <w:t>Sacred groves, cemeteries, shrines</w:t>
            </w:r>
          </w:p>
        </w:tc>
        <w:tc>
          <w:tcPr>
            <w:tcW w:w="5182" w:type="dxa"/>
          </w:tcPr>
          <w:p w:rsidR="007C3F08" w:rsidRPr="00B46DC8" w:rsidRDefault="007C3F08" w:rsidP="00BA288A">
            <w:pPr>
              <w:spacing w:line="280" w:lineRule="exact"/>
              <w:ind w:left="34"/>
              <w:jc w:val="both"/>
              <w:rPr>
                <w:rFonts w:asciiTheme="minorHAnsi" w:hAnsiTheme="minorHAnsi"/>
                <w:sz w:val="20"/>
                <w:szCs w:val="20"/>
              </w:rPr>
            </w:pPr>
            <w:r w:rsidRPr="00B46DC8">
              <w:rPr>
                <w:rFonts w:asciiTheme="minorHAnsi" w:hAnsiTheme="minorHAnsi"/>
                <w:sz w:val="20"/>
                <w:szCs w:val="20"/>
              </w:rPr>
              <w:t>1. First option is avoidance or allowed to remain in forests/plantations</w:t>
            </w:r>
          </w:p>
          <w:p w:rsidR="00CD1BAE" w:rsidRPr="00B46DC8" w:rsidRDefault="007C3F08" w:rsidP="00BA288A">
            <w:pPr>
              <w:spacing w:line="280" w:lineRule="exact"/>
              <w:ind w:left="34"/>
              <w:jc w:val="both"/>
              <w:rPr>
                <w:rFonts w:asciiTheme="minorHAnsi" w:hAnsiTheme="minorHAnsi"/>
                <w:sz w:val="20"/>
                <w:szCs w:val="20"/>
              </w:rPr>
            </w:pPr>
            <w:r w:rsidRPr="00B46DC8">
              <w:rPr>
                <w:rFonts w:asciiTheme="minorHAnsi" w:hAnsiTheme="minorHAnsi"/>
                <w:sz w:val="20"/>
                <w:szCs w:val="20"/>
              </w:rPr>
              <w:t xml:space="preserve">2. </w:t>
            </w:r>
            <w:r w:rsidR="00352543" w:rsidRPr="00B46DC8">
              <w:rPr>
                <w:rFonts w:asciiTheme="minorHAnsi" w:hAnsiTheme="minorHAnsi"/>
                <w:sz w:val="20"/>
                <w:szCs w:val="20"/>
              </w:rPr>
              <w:t>Relocation/</w:t>
            </w:r>
            <w:r w:rsidR="00CD1BAE" w:rsidRPr="00B46DC8">
              <w:rPr>
                <w:rFonts w:asciiTheme="minorHAnsi" w:hAnsiTheme="minorHAnsi"/>
                <w:sz w:val="20"/>
                <w:szCs w:val="20"/>
              </w:rPr>
              <w:t>Replacement cost method would be used and should be done in consultation with and acceptable to the traditional authorities or community leaders.</w:t>
            </w:r>
          </w:p>
        </w:tc>
      </w:tr>
      <w:tr w:rsidR="00CD1BAE" w:rsidRPr="00B46DC8" w:rsidTr="00003CDB">
        <w:tc>
          <w:tcPr>
            <w:tcW w:w="1413" w:type="dxa"/>
          </w:tcPr>
          <w:p w:rsidR="00CD1BAE" w:rsidRPr="00B46DC8" w:rsidRDefault="00CD1BAE" w:rsidP="00BA288A">
            <w:pPr>
              <w:spacing w:line="280" w:lineRule="exact"/>
              <w:ind w:left="34"/>
              <w:jc w:val="both"/>
              <w:rPr>
                <w:rFonts w:asciiTheme="minorHAnsi" w:hAnsiTheme="minorHAnsi"/>
                <w:sz w:val="20"/>
                <w:szCs w:val="20"/>
              </w:rPr>
            </w:pPr>
            <w:r w:rsidRPr="00B46DC8">
              <w:rPr>
                <w:rFonts w:asciiTheme="minorHAnsi" w:hAnsiTheme="minorHAnsi"/>
                <w:sz w:val="20"/>
                <w:szCs w:val="20"/>
              </w:rPr>
              <w:t>Losses of income and livelihood</w:t>
            </w:r>
          </w:p>
        </w:tc>
        <w:tc>
          <w:tcPr>
            <w:tcW w:w="2693" w:type="dxa"/>
          </w:tcPr>
          <w:p w:rsidR="00CD1BAE" w:rsidRPr="00B46DC8" w:rsidRDefault="00CD1BAE" w:rsidP="00BA288A">
            <w:pPr>
              <w:spacing w:line="280" w:lineRule="exact"/>
              <w:ind w:left="33" w:hanging="33"/>
              <w:jc w:val="both"/>
              <w:rPr>
                <w:rFonts w:asciiTheme="minorHAnsi" w:hAnsiTheme="minorHAnsi"/>
                <w:sz w:val="20"/>
                <w:szCs w:val="20"/>
              </w:rPr>
            </w:pPr>
            <w:r w:rsidRPr="00B46DC8">
              <w:rPr>
                <w:rFonts w:asciiTheme="minorHAnsi" w:hAnsiTheme="minorHAnsi"/>
                <w:sz w:val="20"/>
                <w:szCs w:val="20"/>
              </w:rPr>
              <w:t>Farming, etc.</w:t>
            </w:r>
          </w:p>
        </w:tc>
        <w:tc>
          <w:tcPr>
            <w:tcW w:w="5182" w:type="dxa"/>
          </w:tcPr>
          <w:p w:rsidR="00CD1BAE" w:rsidRPr="00B46DC8" w:rsidRDefault="00CD1BAE" w:rsidP="00BA288A">
            <w:pPr>
              <w:spacing w:line="280" w:lineRule="exact"/>
              <w:ind w:left="34"/>
              <w:jc w:val="both"/>
              <w:rPr>
                <w:rFonts w:asciiTheme="minorHAnsi" w:hAnsiTheme="minorHAnsi"/>
                <w:sz w:val="20"/>
                <w:szCs w:val="20"/>
              </w:rPr>
            </w:pPr>
            <w:r w:rsidRPr="00B46DC8">
              <w:rPr>
                <w:rFonts w:asciiTheme="minorHAnsi" w:hAnsiTheme="minorHAnsi"/>
                <w:sz w:val="20"/>
                <w:szCs w:val="20"/>
              </w:rPr>
              <w:t>Estimation of net monthly</w:t>
            </w:r>
            <w:r w:rsidR="00352543" w:rsidRPr="00B46DC8">
              <w:rPr>
                <w:rFonts w:asciiTheme="minorHAnsi" w:hAnsiTheme="minorHAnsi"/>
                <w:sz w:val="20"/>
                <w:szCs w:val="20"/>
              </w:rPr>
              <w:t>/annual</w:t>
            </w:r>
            <w:r w:rsidRPr="00B46DC8">
              <w:rPr>
                <w:rFonts w:asciiTheme="minorHAnsi" w:hAnsiTheme="minorHAnsi"/>
                <w:sz w:val="20"/>
                <w:szCs w:val="20"/>
              </w:rPr>
              <w:t xml:space="preserve"> profit for </w:t>
            </w:r>
            <w:r w:rsidR="00352543" w:rsidRPr="00B46DC8">
              <w:rPr>
                <w:rFonts w:asciiTheme="minorHAnsi" w:hAnsiTheme="minorHAnsi"/>
                <w:sz w:val="20"/>
                <w:szCs w:val="20"/>
              </w:rPr>
              <w:t>farm/</w:t>
            </w:r>
            <w:r w:rsidRPr="00B46DC8">
              <w:rPr>
                <w:rFonts w:asciiTheme="minorHAnsi" w:hAnsiTheme="minorHAnsi"/>
                <w:sz w:val="20"/>
                <w:szCs w:val="20"/>
              </w:rPr>
              <w:t>business based on records; application of net monthly</w:t>
            </w:r>
            <w:r w:rsidR="002C5DE6" w:rsidRPr="00B46DC8">
              <w:rPr>
                <w:rFonts w:asciiTheme="minorHAnsi" w:hAnsiTheme="minorHAnsi"/>
                <w:sz w:val="20"/>
                <w:szCs w:val="20"/>
              </w:rPr>
              <w:t>/annual</w:t>
            </w:r>
            <w:r w:rsidRPr="00B46DC8">
              <w:rPr>
                <w:rFonts w:asciiTheme="minorHAnsi" w:hAnsiTheme="minorHAnsi"/>
                <w:sz w:val="20"/>
                <w:szCs w:val="20"/>
              </w:rPr>
              <w:t xml:space="preserve"> profit to the period when </w:t>
            </w:r>
            <w:r w:rsidR="00352543" w:rsidRPr="00B46DC8">
              <w:rPr>
                <w:rFonts w:asciiTheme="minorHAnsi" w:hAnsiTheme="minorHAnsi"/>
                <w:sz w:val="20"/>
                <w:szCs w:val="20"/>
              </w:rPr>
              <w:t>farm/</w:t>
            </w:r>
            <w:r w:rsidRPr="00B46DC8">
              <w:rPr>
                <w:rFonts w:asciiTheme="minorHAnsi" w:hAnsiTheme="minorHAnsi"/>
                <w:sz w:val="20"/>
                <w:szCs w:val="20"/>
              </w:rPr>
              <w:t>business is not operating.</w:t>
            </w:r>
          </w:p>
        </w:tc>
      </w:tr>
      <w:tr w:rsidR="00CD1BAE" w:rsidRPr="00B46DC8" w:rsidTr="00003CDB">
        <w:tc>
          <w:tcPr>
            <w:tcW w:w="1413" w:type="dxa"/>
          </w:tcPr>
          <w:p w:rsidR="00CD1BAE" w:rsidRPr="00B46DC8" w:rsidRDefault="00CD1BAE" w:rsidP="00BA288A">
            <w:pPr>
              <w:spacing w:line="280" w:lineRule="exact"/>
              <w:ind w:left="34"/>
              <w:jc w:val="both"/>
              <w:rPr>
                <w:rFonts w:asciiTheme="minorHAnsi" w:hAnsiTheme="minorHAnsi"/>
                <w:sz w:val="20"/>
                <w:szCs w:val="20"/>
              </w:rPr>
            </w:pPr>
            <w:r w:rsidRPr="00B46DC8">
              <w:rPr>
                <w:rFonts w:asciiTheme="minorHAnsi" w:hAnsiTheme="minorHAnsi"/>
                <w:sz w:val="20"/>
                <w:szCs w:val="20"/>
              </w:rPr>
              <w:t>Disturbance allowance</w:t>
            </w:r>
          </w:p>
        </w:tc>
        <w:tc>
          <w:tcPr>
            <w:tcW w:w="2693" w:type="dxa"/>
          </w:tcPr>
          <w:p w:rsidR="00CD1BAE" w:rsidRPr="00B46DC8" w:rsidRDefault="00CD1BAE" w:rsidP="00BA288A">
            <w:pPr>
              <w:spacing w:line="280" w:lineRule="exact"/>
              <w:ind w:left="33" w:hanging="33"/>
              <w:jc w:val="both"/>
              <w:rPr>
                <w:rFonts w:asciiTheme="minorHAnsi" w:hAnsiTheme="minorHAnsi"/>
                <w:sz w:val="20"/>
                <w:szCs w:val="20"/>
              </w:rPr>
            </w:pPr>
            <w:r w:rsidRPr="00B46DC8">
              <w:rPr>
                <w:rFonts w:asciiTheme="minorHAnsi" w:hAnsiTheme="minorHAnsi"/>
                <w:sz w:val="20"/>
                <w:szCs w:val="20"/>
              </w:rPr>
              <w:t>-</w:t>
            </w:r>
          </w:p>
        </w:tc>
        <w:tc>
          <w:tcPr>
            <w:tcW w:w="5182" w:type="dxa"/>
          </w:tcPr>
          <w:p w:rsidR="00CD1BAE" w:rsidRPr="00B46DC8" w:rsidRDefault="00CD1BAE" w:rsidP="00BA288A">
            <w:pPr>
              <w:spacing w:line="280" w:lineRule="exact"/>
              <w:ind w:left="34"/>
              <w:jc w:val="both"/>
              <w:rPr>
                <w:rFonts w:asciiTheme="minorHAnsi" w:hAnsiTheme="minorHAnsi"/>
                <w:sz w:val="20"/>
                <w:szCs w:val="20"/>
              </w:rPr>
            </w:pPr>
            <w:r w:rsidRPr="00B46DC8">
              <w:rPr>
                <w:rFonts w:asciiTheme="minorHAnsi" w:hAnsiTheme="minorHAnsi"/>
                <w:sz w:val="20"/>
                <w:szCs w:val="20"/>
              </w:rPr>
              <w:t>10% of total compensation</w:t>
            </w:r>
          </w:p>
        </w:tc>
      </w:tr>
    </w:tbl>
    <w:p w:rsidR="00A36A04" w:rsidRPr="00B46DC8" w:rsidRDefault="00A36A04" w:rsidP="00A36A04">
      <w:pPr>
        <w:pStyle w:val="Heading2"/>
        <w:rPr>
          <w:rFonts w:asciiTheme="minorHAnsi" w:hAnsiTheme="minorHAnsi"/>
        </w:rPr>
      </w:pPr>
      <w:bookmarkStart w:id="156" w:name="_Toc277667421"/>
      <w:bookmarkStart w:id="157" w:name="_Toc311706573"/>
      <w:bookmarkStart w:id="158" w:name="_Toc530566487"/>
      <w:r w:rsidRPr="00B46DC8">
        <w:rPr>
          <w:rFonts w:asciiTheme="minorHAnsi" w:hAnsiTheme="minorHAnsi"/>
        </w:rPr>
        <w:t>Eligibility</w:t>
      </w:r>
      <w:bookmarkEnd w:id="156"/>
      <w:bookmarkEnd w:id="157"/>
      <w:bookmarkEnd w:id="158"/>
    </w:p>
    <w:p w:rsidR="00A36A04" w:rsidRPr="00B46DC8" w:rsidRDefault="00A36A04" w:rsidP="00A36A04">
      <w:pPr>
        <w:spacing w:line="300" w:lineRule="exact"/>
        <w:jc w:val="both"/>
        <w:rPr>
          <w:rFonts w:asciiTheme="minorHAnsi" w:hAnsiTheme="minorHAnsi"/>
          <w:sz w:val="22"/>
          <w:szCs w:val="22"/>
        </w:rPr>
      </w:pPr>
      <w:r w:rsidRPr="00B46DC8">
        <w:rPr>
          <w:rFonts w:asciiTheme="minorHAnsi" w:hAnsiTheme="minorHAnsi"/>
          <w:sz w:val="22"/>
          <w:szCs w:val="22"/>
        </w:rPr>
        <w:t xml:space="preserve">Project affected persons are described as persons </w:t>
      </w:r>
      <w:r w:rsidR="00A74068" w:rsidRPr="00B46DC8">
        <w:rPr>
          <w:rFonts w:asciiTheme="minorHAnsi" w:hAnsiTheme="minorHAnsi"/>
          <w:sz w:val="22"/>
          <w:szCs w:val="22"/>
        </w:rPr>
        <w:t xml:space="preserve">who will lose land or assets or whose livelihood may be adversely impacted because of involuntary land acquisition for a subproject under this REDD+ project. </w:t>
      </w:r>
    </w:p>
    <w:p w:rsidR="00A36A04" w:rsidRPr="00B46DC8" w:rsidRDefault="00A36A04" w:rsidP="00A36A04">
      <w:pPr>
        <w:spacing w:line="300" w:lineRule="exact"/>
        <w:jc w:val="both"/>
        <w:rPr>
          <w:rFonts w:asciiTheme="minorHAnsi" w:hAnsiTheme="minorHAnsi"/>
          <w:sz w:val="22"/>
          <w:szCs w:val="22"/>
        </w:rPr>
      </w:pPr>
      <w:r w:rsidRPr="00B46DC8">
        <w:rPr>
          <w:rFonts w:asciiTheme="minorHAnsi" w:hAnsiTheme="minorHAnsi"/>
          <w:sz w:val="22"/>
          <w:szCs w:val="22"/>
        </w:rPr>
        <w:t xml:space="preserve">It is not possible to provide an exhaustive list of such persons at this </w:t>
      </w:r>
      <w:r w:rsidR="00A74068" w:rsidRPr="00B46DC8">
        <w:rPr>
          <w:rFonts w:asciiTheme="minorHAnsi" w:hAnsiTheme="minorHAnsi"/>
          <w:sz w:val="22"/>
          <w:szCs w:val="22"/>
        </w:rPr>
        <w:t>stage of the project</w:t>
      </w:r>
      <w:r w:rsidRPr="00B46DC8">
        <w:rPr>
          <w:rFonts w:asciiTheme="minorHAnsi" w:hAnsiTheme="minorHAnsi"/>
          <w:sz w:val="22"/>
          <w:szCs w:val="22"/>
        </w:rPr>
        <w:t xml:space="preserve">. However, based on an understanding of the social structure of the rural community and the nature of the REDD+ strategy </w:t>
      </w:r>
      <w:r w:rsidRPr="00B46DC8">
        <w:rPr>
          <w:rFonts w:asciiTheme="minorHAnsi" w:hAnsiTheme="minorHAnsi"/>
          <w:sz w:val="22"/>
          <w:szCs w:val="22"/>
        </w:rPr>
        <w:lastRenderedPageBreak/>
        <w:t xml:space="preserve">options or sub-components, the most likely affected persons will comprise both individuals, farmers, traditional authorities and </w:t>
      </w:r>
      <w:r w:rsidR="00DE7FA6" w:rsidRPr="00B46DC8">
        <w:rPr>
          <w:rFonts w:asciiTheme="minorHAnsi" w:hAnsiTheme="minorHAnsi"/>
          <w:sz w:val="22"/>
          <w:szCs w:val="22"/>
        </w:rPr>
        <w:t>communities</w:t>
      </w:r>
      <w:r w:rsidRPr="00B46DC8">
        <w:rPr>
          <w:rFonts w:asciiTheme="minorHAnsi" w:hAnsiTheme="minorHAnsi"/>
          <w:sz w:val="22"/>
          <w:szCs w:val="22"/>
        </w:rPr>
        <w:t>.</w:t>
      </w:r>
    </w:p>
    <w:p w:rsidR="00022DB7" w:rsidRPr="00B46DC8" w:rsidRDefault="00022DB7" w:rsidP="00A36A04">
      <w:pPr>
        <w:spacing w:line="300" w:lineRule="exact"/>
        <w:jc w:val="both"/>
        <w:rPr>
          <w:rFonts w:asciiTheme="minorHAnsi" w:hAnsiTheme="minorHAnsi"/>
          <w:sz w:val="22"/>
          <w:szCs w:val="22"/>
        </w:rPr>
      </w:pPr>
    </w:p>
    <w:p w:rsidR="00022DB7" w:rsidRPr="00B46DC8" w:rsidRDefault="00022DB7" w:rsidP="00022DB7">
      <w:pPr>
        <w:spacing w:line="300" w:lineRule="exact"/>
        <w:jc w:val="both"/>
        <w:rPr>
          <w:rFonts w:asciiTheme="minorHAnsi" w:hAnsiTheme="minorHAnsi"/>
          <w:sz w:val="22"/>
          <w:szCs w:val="22"/>
        </w:rPr>
      </w:pPr>
      <w:r w:rsidRPr="00B46DC8">
        <w:rPr>
          <w:rFonts w:asciiTheme="minorHAnsi" w:hAnsiTheme="minorHAnsi"/>
          <w:sz w:val="22"/>
          <w:szCs w:val="22"/>
        </w:rPr>
        <w:t>Eligibility criteria will be based on the three criteria given in OP 4:</w:t>
      </w:r>
      <w:r w:rsidR="00600615" w:rsidRPr="00B46DC8">
        <w:rPr>
          <w:rFonts w:asciiTheme="minorHAnsi" w:hAnsiTheme="minorHAnsi"/>
          <w:sz w:val="22"/>
          <w:szCs w:val="22"/>
        </w:rPr>
        <w:t>12</w:t>
      </w:r>
    </w:p>
    <w:p w:rsidR="00022DB7" w:rsidRPr="00B46DC8" w:rsidRDefault="00022DB7" w:rsidP="00022DB7">
      <w:pPr>
        <w:numPr>
          <w:ilvl w:val="0"/>
          <w:numId w:val="77"/>
        </w:numPr>
        <w:spacing w:line="300" w:lineRule="exact"/>
        <w:jc w:val="both"/>
        <w:rPr>
          <w:rFonts w:asciiTheme="minorHAnsi" w:hAnsiTheme="minorHAnsi"/>
          <w:sz w:val="22"/>
          <w:szCs w:val="22"/>
        </w:rPr>
      </w:pPr>
      <w:r w:rsidRPr="00B46DC8">
        <w:rPr>
          <w:rFonts w:asciiTheme="minorHAnsi" w:hAnsiTheme="minorHAnsi"/>
          <w:i/>
          <w:sz w:val="22"/>
          <w:szCs w:val="22"/>
        </w:rPr>
        <w:t xml:space="preserve">Those who have formal legal rights to land (including customary and traditional rights recognized under the laws of the </w:t>
      </w:r>
      <w:r w:rsidR="00600615" w:rsidRPr="00B46DC8">
        <w:rPr>
          <w:rFonts w:asciiTheme="minorHAnsi" w:hAnsiTheme="minorHAnsi"/>
          <w:i/>
          <w:sz w:val="22"/>
          <w:szCs w:val="22"/>
        </w:rPr>
        <w:t>Ghana</w:t>
      </w:r>
      <w:r w:rsidRPr="00B46DC8">
        <w:rPr>
          <w:rFonts w:asciiTheme="minorHAnsi" w:hAnsiTheme="minorHAnsi"/>
          <w:i/>
          <w:sz w:val="22"/>
          <w:szCs w:val="22"/>
        </w:rPr>
        <w:t>);</w:t>
      </w:r>
    </w:p>
    <w:p w:rsidR="00600615" w:rsidRPr="00B46DC8" w:rsidRDefault="00022DB7" w:rsidP="006474F5">
      <w:pPr>
        <w:numPr>
          <w:ilvl w:val="0"/>
          <w:numId w:val="77"/>
        </w:numPr>
        <w:spacing w:line="300" w:lineRule="exact"/>
        <w:jc w:val="both"/>
        <w:rPr>
          <w:rFonts w:asciiTheme="minorHAnsi" w:hAnsiTheme="minorHAnsi"/>
          <w:sz w:val="22"/>
          <w:szCs w:val="22"/>
        </w:rPr>
      </w:pPr>
      <w:r w:rsidRPr="00B46DC8">
        <w:rPr>
          <w:rFonts w:asciiTheme="minorHAnsi" w:hAnsiTheme="minorHAnsi"/>
          <w:i/>
          <w:sz w:val="22"/>
          <w:szCs w:val="22"/>
        </w:rPr>
        <w:t>Those who do not have formal legal rights to land at the time the census begins but have a claim to such land or assets – provided that such claims are recognized under the laws of the country or become recognized through a process identified in the resettlement plan;</w:t>
      </w:r>
    </w:p>
    <w:p w:rsidR="00022DB7" w:rsidRPr="00B46DC8" w:rsidRDefault="00022DB7" w:rsidP="006474F5">
      <w:pPr>
        <w:numPr>
          <w:ilvl w:val="0"/>
          <w:numId w:val="77"/>
        </w:numPr>
        <w:spacing w:line="300" w:lineRule="exact"/>
        <w:jc w:val="both"/>
        <w:rPr>
          <w:rFonts w:asciiTheme="minorHAnsi" w:hAnsiTheme="minorHAnsi"/>
          <w:sz w:val="22"/>
          <w:szCs w:val="22"/>
        </w:rPr>
      </w:pPr>
      <w:r w:rsidRPr="00B46DC8">
        <w:rPr>
          <w:rFonts w:asciiTheme="minorHAnsi" w:hAnsiTheme="minorHAnsi"/>
          <w:i/>
          <w:sz w:val="22"/>
          <w:szCs w:val="22"/>
        </w:rPr>
        <w:t>Those who have no recognizable legal rights or claim to the land they are occupying.</w:t>
      </w:r>
    </w:p>
    <w:p w:rsidR="00600615" w:rsidRPr="00B46DC8" w:rsidRDefault="00600615" w:rsidP="00600615">
      <w:pPr>
        <w:spacing w:line="300" w:lineRule="exact"/>
        <w:jc w:val="both"/>
        <w:rPr>
          <w:rFonts w:asciiTheme="minorHAnsi" w:hAnsiTheme="minorHAnsi"/>
          <w:sz w:val="22"/>
          <w:szCs w:val="22"/>
        </w:rPr>
      </w:pPr>
    </w:p>
    <w:p w:rsidR="00600615" w:rsidRPr="00B46DC8" w:rsidRDefault="00600615" w:rsidP="00600615">
      <w:pPr>
        <w:spacing w:line="276" w:lineRule="auto"/>
        <w:jc w:val="both"/>
        <w:rPr>
          <w:rFonts w:asciiTheme="minorHAnsi" w:hAnsiTheme="minorHAnsi" w:cstheme="minorHAnsi"/>
          <w:sz w:val="22"/>
          <w:szCs w:val="22"/>
        </w:rPr>
      </w:pPr>
      <w:r w:rsidRPr="00B46DC8">
        <w:rPr>
          <w:rFonts w:asciiTheme="minorHAnsi" w:hAnsiTheme="minorHAnsi" w:cstheme="minorHAnsi"/>
          <w:sz w:val="22"/>
          <w:szCs w:val="22"/>
        </w:rPr>
        <w:t xml:space="preserve">The eligibility will be based on the category of losses at the cut-off date (when census begins) identified through the various interest and rights derived from customary laws, common law and international conventions and in specific cases as agreed with the affected community. </w:t>
      </w:r>
    </w:p>
    <w:p w:rsidR="00600615" w:rsidRPr="00B46DC8" w:rsidRDefault="00600615" w:rsidP="00600615">
      <w:pPr>
        <w:spacing w:line="276" w:lineRule="auto"/>
        <w:jc w:val="both"/>
        <w:rPr>
          <w:rFonts w:asciiTheme="minorHAnsi" w:hAnsiTheme="minorHAnsi" w:cstheme="minorHAnsi"/>
          <w:sz w:val="22"/>
          <w:szCs w:val="22"/>
        </w:rPr>
      </w:pPr>
    </w:p>
    <w:p w:rsidR="00600615" w:rsidRPr="00B46DC8" w:rsidRDefault="00600615" w:rsidP="00600615">
      <w:pPr>
        <w:spacing w:line="276" w:lineRule="auto"/>
        <w:jc w:val="both"/>
        <w:rPr>
          <w:rFonts w:asciiTheme="minorHAnsi" w:hAnsiTheme="minorHAnsi" w:cs="Arial"/>
        </w:rPr>
      </w:pPr>
      <w:r w:rsidRPr="00B46DC8">
        <w:rPr>
          <w:rFonts w:asciiTheme="minorHAnsi" w:hAnsiTheme="minorHAnsi" w:cstheme="minorHAnsi"/>
          <w:sz w:val="22"/>
          <w:szCs w:val="22"/>
        </w:rPr>
        <w:t>Eligible persons would include, but not be limited to those listed in the Table below</w:t>
      </w:r>
      <w:r w:rsidRPr="00B46DC8">
        <w:rPr>
          <w:rFonts w:asciiTheme="minorHAnsi" w:hAnsiTheme="minorHAnsi" w:cs="Arial"/>
        </w:rPr>
        <w:t>.</w:t>
      </w:r>
    </w:p>
    <w:p w:rsidR="00BA288A" w:rsidRPr="00B46DC8" w:rsidRDefault="00BA288A" w:rsidP="00A36A04">
      <w:pPr>
        <w:spacing w:line="300" w:lineRule="exact"/>
        <w:ind w:left="567"/>
        <w:jc w:val="both"/>
        <w:rPr>
          <w:rFonts w:asciiTheme="minorHAnsi" w:hAnsiTheme="minorHAnsi"/>
          <w:sz w:val="22"/>
          <w:szCs w:val="22"/>
        </w:rPr>
      </w:pPr>
    </w:p>
    <w:p w:rsidR="00A36A04" w:rsidRPr="00B46DC8" w:rsidRDefault="00A36A04" w:rsidP="00A36A04">
      <w:pPr>
        <w:pStyle w:val="Caption"/>
        <w:rPr>
          <w:rFonts w:asciiTheme="minorHAnsi" w:hAnsiTheme="minorHAnsi" w:cs="Calibri"/>
        </w:rPr>
      </w:pPr>
      <w:bookmarkStart w:id="159" w:name="_Toc277667498"/>
      <w:bookmarkStart w:id="160" w:name="_Toc311706621"/>
      <w:bookmarkStart w:id="161" w:name="_Toc530646004"/>
      <w:r w:rsidRPr="00B46DC8">
        <w:rPr>
          <w:rFonts w:asciiTheme="minorHAnsi" w:hAnsiTheme="minorHAnsi"/>
        </w:rPr>
        <w:t xml:space="preserve">Table </w:t>
      </w:r>
      <w:r w:rsidR="00040347" w:rsidRPr="00B46DC8">
        <w:rPr>
          <w:rFonts w:asciiTheme="minorHAnsi" w:hAnsiTheme="minorHAnsi"/>
        </w:rPr>
        <w:fldChar w:fldCharType="begin"/>
      </w:r>
      <w:r w:rsidR="00040347" w:rsidRPr="00B46DC8">
        <w:rPr>
          <w:rFonts w:asciiTheme="minorHAnsi" w:hAnsiTheme="minorHAnsi"/>
        </w:rPr>
        <w:instrText xml:space="preserve"> STYLEREF 1 \s </w:instrText>
      </w:r>
      <w:r w:rsidR="00040347" w:rsidRPr="00B46DC8">
        <w:rPr>
          <w:rFonts w:asciiTheme="minorHAnsi" w:hAnsiTheme="minorHAnsi"/>
        </w:rPr>
        <w:fldChar w:fldCharType="separate"/>
      </w:r>
      <w:r w:rsidR="00825A91">
        <w:rPr>
          <w:rFonts w:asciiTheme="minorHAnsi" w:hAnsiTheme="minorHAnsi"/>
          <w:noProof/>
        </w:rPr>
        <w:t>6</w:t>
      </w:r>
      <w:r w:rsidR="00040347" w:rsidRPr="00B46DC8">
        <w:rPr>
          <w:rFonts w:asciiTheme="minorHAnsi" w:hAnsiTheme="minorHAnsi"/>
        </w:rPr>
        <w:fldChar w:fldCharType="end"/>
      </w:r>
      <w:r w:rsidR="00040347" w:rsidRPr="00B46DC8">
        <w:rPr>
          <w:rFonts w:asciiTheme="minorHAnsi" w:hAnsiTheme="minorHAnsi"/>
        </w:rPr>
        <w:t>:</w:t>
      </w:r>
      <w:r w:rsidR="00040347" w:rsidRPr="00B46DC8">
        <w:rPr>
          <w:rFonts w:asciiTheme="minorHAnsi" w:hAnsiTheme="minorHAnsi"/>
        </w:rPr>
        <w:fldChar w:fldCharType="begin"/>
      </w:r>
      <w:r w:rsidR="00040347" w:rsidRPr="00B46DC8">
        <w:rPr>
          <w:rFonts w:asciiTheme="minorHAnsi" w:hAnsiTheme="minorHAnsi"/>
        </w:rPr>
        <w:instrText xml:space="preserve"> SEQ Table \* ARABIC \s 1 </w:instrText>
      </w:r>
      <w:r w:rsidR="00040347" w:rsidRPr="00B46DC8">
        <w:rPr>
          <w:rFonts w:asciiTheme="minorHAnsi" w:hAnsiTheme="minorHAnsi"/>
        </w:rPr>
        <w:fldChar w:fldCharType="separate"/>
      </w:r>
      <w:r w:rsidR="00825A91">
        <w:rPr>
          <w:rFonts w:asciiTheme="minorHAnsi" w:hAnsiTheme="minorHAnsi"/>
          <w:noProof/>
        </w:rPr>
        <w:t>2</w:t>
      </w:r>
      <w:r w:rsidR="00040347" w:rsidRPr="00B46DC8">
        <w:rPr>
          <w:rFonts w:asciiTheme="minorHAnsi" w:hAnsiTheme="minorHAnsi"/>
        </w:rPr>
        <w:fldChar w:fldCharType="end"/>
      </w:r>
      <w:r w:rsidRPr="00B46DC8">
        <w:rPr>
          <w:rFonts w:asciiTheme="minorHAnsi" w:hAnsiTheme="minorHAnsi" w:cs="Calibri"/>
        </w:rPr>
        <w:tab/>
      </w:r>
      <w:bookmarkEnd w:id="159"/>
      <w:bookmarkEnd w:id="160"/>
      <w:r w:rsidR="00310C71">
        <w:rPr>
          <w:rFonts w:asciiTheme="minorHAnsi" w:hAnsiTheme="minorHAnsi" w:cs="Calibri"/>
        </w:rPr>
        <w:t>Types of</w:t>
      </w:r>
      <w:r w:rsidR="00484695" w:rsidRPr="00B46DC8">
        <w:rPr>
          <w:rFonts w:asciiTheme="minorHAnsi" w:hAnsiTheme="minorHAnsi" w:cs="Calibri"/>
        </w:rPr>
        <w:t xml:space="preserve"> PAPs</w:t>
      </w:r>
      <w:r w:rsidR="00600615" w:rsidRPr="00B46DC8">
        <w:rPr>
          <w:rFonts w:asciiTheme="minorHAnsi" w:hAnsiTheme="minorHAnsi" w:cs="Calibri"/>
        </w:rPr>
        <w:t xml:space="preserve"> and types of compensations</w:t>
      </w:r>
      <w:bookmarkEnd w:id="1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4905"/>
      </w:tblGrid>
      <w:tr w:rsidR="00600615" w:rsidRPr="00B46DC8" w:rsidTr="00310C71">
        <w:trPr>
          <w:trHeight w:val="285"/>
        </w:trPr>
        <w:tc>
          <w:tcPr>
            <w:tcW w:w="4353" w:type="dxa"/>
            <w:shd w:val="pct15" w:color="auto" w:fill="auto"/>
          </w:tcPr>
          <w:p w:rsidR="00600615" w:rsidRPr="00B46DC8" w:rsidRDefault="00600615" w:rsidP="00BA288A">
            <w:pPr>
              <w:spacing w:after="60" w:line="280" w:lineRule="exact"/>
              <w:jc w:val="both"/>
              <w:rPr>
                <w:rFonts w:asciiTheme="minorHAnsi" w:hAnsiTheme="minorHAnsi"/>
                <w:b/>
                <w:bCs/>
                <w:sz w:val="20"/>
                <w:szCs w:val="20"/>
              </w:rPr>
            </w:pPr>
            <w:r w:rsidRPr="00B46DC8">
              <w:rPr>
                <w:rFonts w:asciiTheme="minorHAnsi" w:hAnsiTheme="minorHAnsi"/>
                <w:b/>
                <w:bCs/>
                <w:sz w:val="20"/>
                <w:szCs w:val="20"/>
              </w:rPr>
              <w:t>Category of PAPs</w:t>
            </w:r>
          </w:p>
        </w:tc>
        <w:tc>
          <w:tcPr>
            <w:tcW w:w="4905" w:type="dxa"/>
            <w:shd w:val="pct15" w:color="auto" w:fill="auto"/>
          </w:tcPr>
          <w:p w:rsidR="00600615" w:rsidRPr="00B46DC8" w:rsidRDefault="00600615" w:rsidP="00BA288A">
            <w:pPr>
              <w:spacing w:after="60" w:line="280" w:lineRule="exact"/>
              <w:jc w:val="both"/>
              <w:rPr>
                <w:rFonts w:asciiTheme="minorHAnsi" w:hAnsiTheme="minorHAnsi"/>
                <w:b/>
                <w:bCs/>
                <w:sz w:val="20"/>
                <w:szCs w:val="20"/>
              </w:rPr>
            </w:pPr>
            <w:r w:rsidRPr="00B46DC8">
              <w:rPr>
                <w:rFonts w:asciiTheme="minorHAnsi" w:hAnsiTheme="minorHAnsi"/>
                <w:b/>
                <w:bCs/>
                <w:sz w:val="20"/>
                <w:szCs w:val="20"/>
              </w:rPr>
              <w:t>Type of compensation</w:t>
            </w:r>
          </w:p>
        </w:tc>
      </w:tr>
      <w:tr w:rsidR="00600615" w:rsidRPr="00B46DC8" w:rsidTr="00310C71">
        <w:trPr>
          <w:cantSplit/>
          <w:trHeight w:val="1013"/>
        </w:trPr>
        <w:tc>
          <w:tcPr>
            <w:tcW w:w="4353" w:type="dxa"/>
          </w:tcPr>
          <w:p w:rsidR="00600615" w:rsidRPr="00B46DC8" w:rsidRDefault="00600615" w:rsidP="00BA288A">
            <w:pPr>
              <w:spacing w:after="60" w:line="280" w:lineRule="exact"/>
              <w:jc w:val="both"/>
              <w:rPr>
                <w:rFonts w:asciiTheme="minorHAnsi" w:hAnsiTheme="minorHAnsi"/>
                <w:sz w:val="20"/>
                <w:szCs w:val="20"/>
              </w:rPr>
            </w:pPr>
            <w:r w:rsidRPr="00B46DC8">
              <w:rPr>
                <w:rFonts w:asciiTheme="minorHAnsi" w:hAnsiTheme="minorHAnsi"/>
                <w:sz w:val="20"/>
                <w:szCs w:val="20"/>
              </w:rPr>
              <w:t>Affected persons with formal legal rights to land including customary leaders who hold land in trust for community members.</w:t>
            </w:r>
          </w:p>
        </w:tc>
        <w:tc>
          <w:tcPr>
            <w:tcW w:w="4905" w:type="dxa"/>
          </w:tcPr>
          <w:p w:rsidR="00600615" w:rsidRPr="00B46DC8" w:rsidRDefault="00600615" w:rsidP="00BA288A">
            <w:pPr>
              <w:spacing w:after="60" w:line="280" w:lineRule="exact"/>
              <w:jc w:val="both"/>
              <w:rPr>
                <w:rFonts w:asciiTheme="minorHAnsi" w:hAnsiTheme="minorHAnsi"/>
                <w:sz w:val="20"/>
                <w:szCs w:val="20"/>
              </w:rPr>
            </w:pPr>
            <w:r w:rsidRPr="00B46DC8">
              <w:rPr>
                <w:rFonts w:asciiTheme="minorHAnsi" w:hAnsiTheme="minorHAnsi"/>
                <w:sz w:val="20"/>
                <w:szCs w:val="20"/>
              </w:rPr>
              <w:t>To be provided compensation for land lost.  Compensation to be granted to communities.</w:t>
            </w:r>
          </w:p>
        </w:tc>
      </w:tr>
      <w:tr w:rsidR="00600615" w:rsidRPr="00B46DC8" w:rsidTr="00310C71">
        <w:trPr>
          <w:cantSplit/>
          <w:trHeight w:val="1003"/>
        </w:trPr>
        <w:tc>
          <w:tcPr>
            <w:tcW w:w="4353" w:type="dxa"/>
          </w:tcPr>
          <w:p w:rsidR="00600615" w:rsidRPr="00B46DC8" w:rsidRDefault="00600615" w:rsidP="00BA288A">
            <w:pPr>
              <w:spacing w:after="60" w:line="280" w:lineRule="exact"/>
              <w:jc w:val="both"/>
              <w:rPr>
                <w:rFonts w:asciiTheme="minorHAnsi" w:hAnsiTheme="minorHAnsi"/>
                <w:sz w:val="20"/>
                <w:szCs w:val="20"/>
              </w:rPr>
            </w:pPr>
            <w:r w:rsidRPr="00B46DC8">
              <w:rPr>
                <w:rFonts w:asciiTheme="minorHAnsi" w:hAnsiTheme="minorHAnsi"/>
                <w:sz w:val="20"/>
                <w:szCs w:val="20"/>
              </w:rPr>
              <w:t>Affected persons with customary claims of ownership or use of property recognized by community leaders (including the landless and migrants)</w:t>
            </w:r>
          </w:p>
        </w:tc>
        <w:tc>
          <w:tcPr>
            <w:tcW w:w="4905" w:type="dxa"/>
          </w:tcPr>
          <w:p w:rsidR="00600615" w:rsidRPr="00B46DC8" w:rsidRDefault="00600615" w:rsidP="00BA288A">
            <w:pPr>
              <w:spacing w:after="60" w:line="280" w:lineRule="exact"/>
              <w:jc w:val="both"/>
              <w:rPr>
                <w:rFonts w:asciiTheme="minorHAnsi" w:hAnsiTheme="minorHAnsi"/>
                <w:sz w:val="20"/>
                <w:szCs w:val="20"/>
              </w:rPr>
            </w:pPr>
            <w:r w:rsidRPr="00B46DC8">
              <w:rPr>
                <w:rFonts w:asciiTheme="minorHAnsi" w:hAnsiTheme="minorHAnsi"/>
                <w:sz w:val="20"/>
                <w:szCs w:val="20"/>
              </w:rPr>
              <w:t>To be provided compensation for land lost and other assistance.  Users to be provided with alternative lands to use.</w:t>
            </w:r>
          </w:p>
        </w:tc>
      </w:tr>
      <w:tr w:rsidR="00600615" w:rsidRPr="00B46DC8" w:rsidTr="00310C71">
        <w:trPr>
          <w:cantSplit/>
          <w:trHeight w:val="1249"/>
        </w:trPr>
        <w:tc>
          <w:tcPr>
            <w:tcW w:w="4353" w:type="dxa"/>
          </w:tcPr>
          <w:p w:rsidR="00600615" w:rsidRPr="00B46DC8" w:rsidRDefault="00600615" w:rsidP="00BA288A">
            <w:pPr>
              <w:spacing w:after="60" w:line="280" w:lineRule="exact"/>
              <w:jc w:val="both"/>
              <w:rPr>
                <w:rFonts w:asciiTheme="minorHAnsi" w:hAnsiTheme="minorHAnsi"/>
                <w:sz w:val="20"/>
                <w:szCs w:val="20"/>
              </w:rPr>
            </w:pPr>
            <w:r w:rsidRPr="00B46DC8">
              <w:rPr>
                <w:rFonts w:asciiTheme="minorHAnsi" w:hAnsiTheme="minorHAnsi"/>
                <w:sz w:val="20"/>
                <w:szCs w:val="20"/>
              </w:rPr>
              <w:t>Affected persons with no recognizable legal right or claim to land they are occupying, e.g. squatters, illegal farmers/illegal settlers in forest reserves.</w:t>
            </w:r>
          </w:p>
        </w:tc>
        <w:tc>
          <w:tcPr>
            <w:tcW w:w="4905" w:type="dxa"/>
          </w:tcPr>
          <w:p w:rsidR="00600615" w:rsidRPr="00B46DC8" w:rsidRDefault="00600615" w:rsidP="00BA288A">
            <w:pPr>
              <w:spacing w:after="60" w:line="280" w:lineRule="exact"/>
              <w:jc w:val="both"/>
              <w:rPr>
                <w:rFonts w:asciiTheme="minorHAnsi" w:hAnsiTheme="minorHAnsi"/>
                <w:sz w:val="20"/>
                <w:szCs w:val="20"/>
              </w:rPr>
            </w:pPr>
            <w:r w:rsidRPr="00B46DC8">
              <w:rPr>
                <w:rFonts w:asciiTheme="minorHAnsi" w:hAnsiTheme="minorHAnsi"/>
                <w:sz w:val="20"/>
                <w:szCs w:val="20"/>
              </w:rPr>
              <w:t>To be provided resettlement or livelihood assistance in lieu of compensation for land occupied or loss of farming activities in forest reserves.</w:t>
            </w:r>
          </w:p>
        </w:tc>
      </w:tr>
      <w:tr w:rsidR="00600615" w:rsidRPr="00B46DC8" w:rsidTr="00310C71">
        <w:trPr>
          <w:cantSplit/>
          <w:trHeight w:val="1239"/>
        </w:trPr>
        <w:tc>
          <w:tcPr>
            <w:tcW w:w="4353" w:type="dxa"/>
          </w:tcPr>
          <w:p w:rsidR="00600615" w:rsidRPr="00B46DC8" w:rsidRDefault="00600615" w:rsidP="00BA288A">
            <w:pPr>
              <w:spacing w:after="60" w:line="280" w:lineRule="exact"/>
              <w:jc w:val="both"/>
              <w:rPr>
                <w:rFonts w:asciiTheme="minorHAnsi" w:hAnsiTheme="minorHAnsi"/>
                <w:sz w:val="20"/>
                <w:szCs w:val="20"/>
              </w:rPr>
            </w:pPr>
            <w:r w:rsidRPr="00B46DC8">
              <w:rPr>
                <w:rFonts w:asciiTheme="minorHAnsi" w:hAnsiTheme="minorHAnsi"/>
                <w:sz w:val="20"/>
                <w:szCs w:val="20"/>
              </w:rPr>
              <w:t>Affected farmers/persons or communities with “admitted” farms / Forest fringe communities seeking or requiring forest lands / Cocoa farmers integrating shade trees into farms</w:t>
            </w:r>
          </w:p>
        </w:tc>
        <w:tc>
          <w:tcPr>
            <w:tcW w:w="4905" w:type="dxa"/>
          </w:tcPr>
          <w:p w:rsidR="00600615" w:rsidRPr="00B46DC8" w:rsidRDefault="00600615" w:rsidP="004634FF">
            <w:pPr>
              <w:pStyle w:val="Default"/>
              <w:jc w:val="both"/>
              <w:rPr>
                <w:rFonts w:asciiTheme="minorHAnsi" w:hAnsiTheme="minorHAnsi" w:cs="Calibri"/>
                <w:sz w:val="20"/>
                <w:szCs w:val="20"/>
              </w:rPr>
            </w:pPr>
            <w:r w:rsidRPr="00B46DC8">
              <w:rPr>
                <w:rFonts w:asciiTheme="minorHAnsi" w:hAnsiTheme="minorHAnsi" w:cs="Calibri"/>
                <w:sz w:val="20"/>
                <w:szCs w:val="20"/>
              </w:rPr>
              <w:t xml:space="preserve">-Assistance with agricultural inputs and extension services to improve productivity of legally held lands /non-encroachment areas </w:t>
            </w:r>
          </w:p>
          <w:p w:rsidR="00600615" w:rsidRPr="00B46DC8" w:rsidRDefault="00600615" w:rsidP="004634FF">
            <w:pPr>
              <w:spacing w:after="60" w:line="280" w:lineRule="exact"/>
              <w:jc w:val="both"/>
              <w:rPr>
                <w:rFonts w:asciiTheme="minorHAnsi" w:hAnsiTheme="minorHAnsi"/>
                <w:sz w:val="20"/>
                <w:szCs w:val="20"/>
              </w:rPr>
            </w:pPr>
          </w:p>
        </w:tc>
      </w:tr>
      <w:tr w:rsidR="00600615" w:rsidRPr="00B46DC8" w:rsidTr="00310C71">
        <w:trPr>
          <w:cantSplit/>
          <w:trHeight w:val="531"/>
        </w:trPr>
        <w:tc>
          <w:tcPr>
            <w:tcW w:w="4353" w:type="dxa"/>
          </w:tcPr>
          <w:p w:rsidR="00600615" w:rsidRPr="00B46DC8" w:rsidRDefault="00600615" w:rsidP="00BA288A">
            <w:pPr>
              <w:spacing w:after="60" w:line="280" w:lineRule="exact"/>
              <w:jc w:val="both"/>
              <w:rPr>
                <w:rFonts w:asciiTheme="minorHAnsi" w:hAnsiTheme="minorHAnsi"/>
                <w:sz w:val="20"/>
                <w:szCs w:val="20"/>
              </w:rPr>
            </w:pPr>
            <w:r w:rsidRPr="00B46DC8">
              <w:rPr>
                <w:rFonts w:asciiTheme="minorHAnsi" w:hAnsiTheme="minorHAnsi"/>
                <w:sz w:val="20"/>
                <w:szCs w:val="20"/>
              </w:rPr>
              <w:t>Persons encroaching on land after the cut-off date.</w:t>
            </w:r>
          </w:p>
        </w:tc>
        <w:tc>
          <w:tcPr>
            <w:tcW w:w="4905" w:type="dxa"/>
          </w:tcPr>
          <w:p w:rsidR="00600615" w:rsidRPr="00B46DC8" w:rsidRDefault="00600615" w:rsidP="00BA288A">
            <w:pPr>
              <w:spacing w:after="60" w:line="280" w:lineRule="exact"/>
              <w:jc w:val="both"/>
              <w:rPr>
                <w:rFonts w:asciiTheme="minorHAnsi" w:hAnsiTheme="minorHAnsi"/>
                <w:sz w:val="20"/>
                <w:szCs w:val="20"/>
              </w:rPr>
            </w:pPr>
            <w:r w:rsidRPr="00B46DC8">
              <w:rPr>
                <w:rFonts w:asciiTheme="minorHAnsi" w:hAnsiTheme="minorHAnsi"/>
                <w:sz w:val="20"/>
                <w:szCs w:val="20"/>
              </w:rPr>
              <w:t>Not eligible for compensation or any form of resettlement assistance.</w:t>
            </w:r>
          </w:p>
        </w:tc>
      </w:tr>
    </w:tbl>
    <w:p w:rsidR="00A36A04" w:rsidRPr="00B46DC8" w:rsidRDefault="00A36A04" w:rsidP="00A36A04">
      <w:pPr>
        <w:spacing w:line="300" w:lineRule="exact"/>
        <w:jc w:val="both"/>
        <w:rPr>
          <w:rFonts w:asciiTheme="minorHAnsi" w:hAnsiTheme="minorHAnsi"/>
          <w:sz w:val="22"/>
          <w:szCs w:val="22"/>
        </w:rPr>
      </w:pPr>
    </w:p>
    <w:p w:rsidR="00446530" w:rsidRPr="00B46DC8" w:rsidRDefault="00446530" w:rsidP="006474F5">
      <w:pPr>
        <w:spacing w:line="300" w:lineRule="exact"/>
        <w:jc w:val="both"/>
        <w:rPr>
          <w:rFonts w:asciiTheme="minorHAnsi" w:hAnsiTheme="minorHAnsi"/>
          <w:b/>
          <w:sz w:val="22"/>
          <w:szCs w:val="22"/>
        </w:rPr>
      </w:pPr>
      <w:r w:rsidRPr="00B46DC8">
        <w:rPr>
          <w:rFonts w:asciiTheme="minorHAnsi" w:hAnsiTheme="minorHAnsi"/>
          <w:b/>
          <w:sz w:val="22"/>
          <w:szCs w:val="22"/>
        </w:rPr>
        <w:t>Proof of Eligibility</w:t>
      </w:r>
    </w:p>
    <w:p w:rsidR="00446530" w:rsidRPr="00B46DC8" w:rsidRDefault="00446530" w:rsidP="00446530">
      <w:pPr>
        <w:spacing w:line="300" w:lineRule="exact"/>
        <w:jc w:val="both"/>
        <w:rPr>
          <w:rFonts w:asciiTheme="minorHAnsi" w:hAnsiTheme="minorHAnsi"/>
          <w:sz w:val="22"/>
          <w:szCs w:val="22"/>
        </w:rPr>
      </w:pPr>
      <w:r w:rsidRPr="00B46DC8">
        <w:rPr>
          <w:rFonts w:asciiTheme="minorHAnsi" w:hAnsiTheme="minorHAnsi"/>
          <w:sz w:val="22"/>
          <w:szCs w:val="22"/>
        </w:rPr>
        <w:t>The implementing agencies will consider various forms of evidence as proof of eligibility to cover:</w:t>
      </w:r>
    </w:p>
    <w:p w:rsidR="00446530" w:rsidRPr="00B46DC8" w:rsidRDefault="00446530" w:rsidP="006474F5">
      <w:pPr>
        <w:numPr>
          <w:ilvl w:val="0"/>
          <w:numId w:val="81"/>
        </w:numPr>
        <w:spacing w:line="300" w:lineRule="exact"/>
        <w:jc w:val="both"/>
        <w:rPr>
          <w:rFonts w:asciiTheme="minorHAnsi" w:hAnsiTheme="minorHAnsi"/>
          <w:sz w:val="22"/>
          <w:szCs w:val="22"/>
        </w:rPr>
      </w:pPr>
      <w:r w:rsidRPr="00B46DC8">
        <w:rPr>
          <w:rFonts w:asciiTheme="minorHAnsi" w:hAnsiTheme="minorHAnsi"/>
          <w:sz w:val="22"/>
          <w:szCs w:val="22"/>
        </w:rPr>
        <w:t xml:space="preserve">Affected persons with formal legal rights, documented in the form of land title registration certificates, leasehold indentures, tenancy agreements, rent receipts, building and planning </w:t>
      </w:r>
      <w:r w:rsidRPr="00B46DC8">
        <w:rPr>
          <w:rFonts w:asciiTheme="minorHAnsi" w:hAnsiTheme="minorHAnsi"/>
          <w:sz w:val="22"/>
          <w:szCs w:val="22"/>
        </w:rPr>
        <w:lastRenderedPageBreak/>
        <w:t xml:space="preserve">permits, business operating licenses, utility bills among others. Unprocessed/unregistered formal legal documents will not bar eligibility and procedures for confirming authenticity of such documents will be established in the RAP.  </w:t>
      </w:r>
    </w:p>
    <w:p w:rsidR="00446530" w:rsidRPr="00B46DC8" w:rsidRDefault="00446530" w:rsidP="006474F5">
      <w:pPr>
        <w:numPr>
          <w:ilvl w:val="0"/>
          <w:numId w:val="81"/>
        </w:numPr>
        <w:spacing w:line="300" w:lineRule="exact"/>
        <w:jc w:val="both"/>
        <w:rPr>
          <w:rFonts w:asciiTheme="minorHAnsi" w:hAnsiTheme="minorHAnsi"/>
          <w:sz w:val="22"/>
          <w:szCs w:val="22"/>
        </w:rPr>
      </w:pPr>
      <w:r w:rsidRPr="00B46DC8">
        <w:rPr>
          <w:rFonts w:asciiTheme="minorHAnsi" w:hAnsiTheme="minorHAnsi"/>
          <w:sz w:val="22"/>
          <w:szCs w:val="22"/>
        </w:rPr>
        <w:t>Affected persons with no formal or recognized legal rights</w:t>
      </w:r>
      <w:r w:rsidRPr="00B46DC8">
        <w:rPr>
          <w:rFonts w:asciiTheme="minorHAnsi" w:hAnsiTheme="minorHAnsi"/>
          <w:sz w:val="22"/>
          <w:szCs w:val="22"/>
        </w:rPr>
        <w:tab/>
        <w:t>-</w:t>
      </w:r>
      <w:r w:rsidRPr="00B46DC8">
        <w:rPr>
          <w:rFonts w:asciiTheme="minorHAnsi" w:hAnsiTheme="minorHAnsi"/>
          <w:sz w:val="22"/>
          <w:szCs w:val="22"/>
        </w:rPr>
        <w:tab/>
      </w:r>
    </w:p>
    <w:p w:rsidR="00446530" w:rsidRPr="00B46DC8" w:rsidRDefault="00446530" w:rsidP="00446530">
      <w:pPr>
        <w:spacing w:line="300" w:lineRule="exact"/>
        <w:jc w:val="both"/>
        <w:rPr>
          <w:rFonts w:asciiTheme="minorHAnsi" w:hAnsiTheme="minorHAnsi"/>
          <w:sz w:val="22"/>
          <w:szCs w:val="22"/>
        </w:rPr>
      </w:pPr>
      <w:r w:rsidRPr="00B46DC8">
        <w:rPr>
          <w:rFonts w:asciiTheme="minorHAnsi" w:hAnsiTheme="minorHAnsi"/>
          <w:sz w:val="22"/>
          <w:szCs w:val="22"/>
        </w:rPr>
        <w:t>Criteria for establishing non-formal, undocumented or unrecognized claims to eligibility shall be established paying particular attention to each situation and its peculiarities. Alternative means of proof of eligibility will include:</w:t>
      </w:r>
    </w:p>
    <w:p w:rsidR="00446530" w:rsidRPr="00B46DC8" w:rsidRDefault="00446530" w:rsidP="006474F5">
      <w:pPr>
        <w:numPr>
          <w:ilvl w:val="0"/>
          <w:numId w:val="78"/>
        </w:numPr>
        <w:spacing w:line="300" w:lineRule="exact"/>
        <w:jc w:val="both"/>
        <w:rPr>
          <w:rFonts w:asciiTheme="minorHAnsi" w:hAnsiTheme="minorHAnsi"/>
          <w:sz w:val="22"/>
          <w:szCs w:val="22"/>
        </w:rPr>
      </w:pPr>
      <w:r w:rsidRPr="00B46DC8">
        <w:rPr>
          <w:rFonts w:asciiTheme="minorHAnsi" w:hAnsiTheme="minorHAnsi"/>
          <w:sz w:val="22"/>
          <w:szCs w:val="22"/>
        </w:rPr>
        <w:t>Affidavit signed by landlords and tenants;</w:t>
      </w:r>
    </w:p>
    <w:p w:rsidR="00446530" w:rsidRPr="00B46DC8" w:rsidRDefault="00446530" w:rsidP="006474F5">
      <w:pPr>
        <w:numPr>
          <w:ilvl w:val="0"/>
          <w:numId w:val="78"/>
        </w:numPr>
        <w:spacing w:line="300" w:lineRule="exact"/>
        <w:jc w:val="both"/>
        <w:rPr>
          <w:rFonts w:asciiTheme="minorHAnsi" w:hAnsiTheme="minorHAnsi"/>
          <w:sz w:val="22"/>
          <w:szCs w:val="22"/>
        </w:rPr>
      </w:pPr>
      <w:r w:rsidRPr="00B46DC8">
        <w:rPr>
          <w:rFonts w:asciiTheme="minorHAnsi" w:hAnsiTheme="minorHAnsi"/>
          <w:sz w:val="22"/>
          <w:szCs w:val="22"/>
        </w:rPr>
        <w:t>Witnessing or evidence by recognized traditional authority, customary heads, community elders, family heads and elders and the general community</w:t>
      </w:r>
    </w:p>
    <w:p w:rsidR="00446530" w:rsidRPr="00B46DC8" w:rsidRDefault="00446530" w:rsidP="00A36A04">
      <w:pPr>
        <w:spacing w:line="300" w:lineRule="exact"/>
        <w:jc w:val="both"/>
        <w:rPr>
          <w:rFonts w:asciiTheme="minorHAnsi" w:hAnsiTheme="minorHAnsi"/>
          <w:sz w:val="22"/>
          <w:szCs w:val="22"/>
        </w:rPr>
      </w:pPr>
    </w:p>
    <w:p w:rsidR="00A36A04" w:rsidRPr="00B46DC8" w:rsidRDefault="00521EDC" w:rsidP="00A36A04">
      <w:pPr>
        <w:pStyle w:val="Heading2"/>
        <w:rPr>
          <w:rFonts w:asciiTheme="minorHAnsi" w:hAnsiTheme="minorHAnsi"/>
        </w:rPr>
      </w:pPr>
      <w:bookmarkStart w:id="162" w:name="_Toc311706574"/>
      <w:bookmarkStart w:id="163" w:name="_Toc530566488"/>
      <w:r w:rsidRPr="00B46DC8">
        <w:rPr>
          <w:rFonts w:asciiTheme="minorHAnsi" w:hAnsiTheme="minorHAnsi"/>
        </w:rPr>
        <w:t>Entitlement M</w:t>
      </w:r>
      <w:r w:rsidR="00A36A04" w:rsidRPr="00B46DC8">
        <w:rPr>
          <w:rFonts w:asciiTheme="minorHAnsi" w:hAnsiTheme="minorHAnsi"/>
        </w:rPr>
        <w:t>atrix</w:t>
      </w:r>
      <w:bookmarkEnd w:id="162"/>
      <w:bookmarkEnd w:id="163"/>
    </w:p>
    <w:p w:rsidR="00F1561E" w:rsidRPr="00B46DC8" w:rsidRDefault="00A36A04" w:rsidP="006474F5">
      <w:pPr>
        <w:jc w:val="both"/>
        <w:rPr>
          <w:rFonts w:asciiTheme="minorHAnsi" w:hAnsiTheme="minorHAnsi"/>
          <w:sz w:val="22"/>
          <w:szCs w:val="22"/>
        </w:rPr>
      </w:pPr>
      <w:r w:rsidRPr="00B46DC8">
        <w:rPr>
          <w:rFonts w:asciiTheme="minorHAnsi" w:hAnsiTheme="minorHAnsi"/>
          <w:b/>
          <w:sz w:val="22"/>
          <w:szCs w:val="22"/>
        </w:rPr>
        <w:t xml:space="preserve">Table </w:t>
      </w:r>
      <w:r w:rsidR="00B840DC" w:rsidRPr="00B46DC8">
        <w:rPr>
          <w:rFonts w:asciiTheme="minorHAnsi" w:hAnsiTheme="minorHAnsi"/>
          <w:b/>
          <w:sz w:val="22"/>
          <w:szCs w:val="22"/>
        </w:rPr>
        <w:t>6</w:t>
      </w:r>
      <w:r w:rsidR="00AD1FD7" w:rsidRPr="00B46DC8">
        <w:rPr>
          <w:rFonts w:asciiTheme="minorHAnsi" w:hAnsiTheme="minorHAnsi"/>
          <w:b/>
          <w:sz w:val="22"/>
          <w:szCs w:val="22"/>
        </w:rPr>
        <w:t>:3</w:t>
      </w:r>
      <w:r w:rsidRPr="00B46DC8">
        <w:rPr>
          <w:rFonts w:asciiTheme="minorHAnsi" w:hAnsiTheme="minorHAnsi"/>
          <w:sz w:val="22"/>
          <w:szCs w:val="22"/>
        </w:rPr>
        <w:t xml:space="preserve"> hereunder presents the matrix of entitlements for the different categories of impacts, likely to be encountered.</w:t>
      </w:r>
      <w:r w:rsidR="00B674D8" w:rsidRPr="00B46DC8">
        <w:rPr>
          <w:rFonts w:asciiTheme="minorHAnsi" w:hAnsiTheme="minorHAnsi"/>
          <w:sz w:val="22"/>
          <w:szCs w:val="22"/>
        </w:rPr>
        <w:t xml:space="preserve"> </w:t>
      </w:r>
      <w:r w:rsidR="00BE0EF4" w:rsidRPr="00B46DC8">
        <w:rPr>
          <w:rFonts w:asciiTheme="minorHAnsi" w:hAnsiTheme="minorHAnsi"/>
          <w:sz w:val="22"/>
          <w:szCs w:val="22"/>
        </w:rPr>
        <w:t xml:space="preserve">The entitlement could be in the form of replacement of assets if possible, cash compensation, livelihood assistance, relocation assistance or as agreed between the parties involved. </w:t>
      </w:r>
    </w:p>
    <w:p w:rsidR="00BA288A" w:rsidRPr="00B46DC8" w:rsidRDefault="00BA288A" w:rsidP="00F1561E">
      <w:pPr>
        <w:spacing w:line="300" w:lineRule="exact"/>
        <w:jc w:val="both"/>
        <w:rPr>
          <w:rFonts w:asciiTheme="minorHAnsi" w:hAnsiTheme="minorHAnsi"/>
          <w:sz w:val="22"/>
          <w:szCs w:val="22"/>
        </w:rPr>
        <w:sectPr w:rsidR="00BA288A" w:rsidRPr="00B46DC8" w:rsidSect="00BB721B">
          <w:pgSz w:w="12240" w:h="15840" w:code="1"/>
          <w:pgMar w:top="1440" w:right="1440" w:bottom="1714" w:left="1440" w:header="907" w:footer="908" w:gutter="0"/>
          <w:cols w:space="720"/>
          <w:docGrid w:linePitch="360"/>
        </w:sectPr>
      </w:pPr>
    </w:p>
    <w:p w:rsidR="00F1561E" w:rsidRPr="00B46DC8" w:rsidRDefault="00F1561E" w:rsidP="00F1561E">
      <w:pPr>
        <w:spacing w:line="300" w:lineRule="exact"/>
        <w:jc w:val="both"/>
        <w:rPr>
          <w:rFonts w:asciiTheme="minorHAnsi" w:hAnsiTheme="minorHAnsi"/>
          <w:sz w:val="22"/>
          <w:szCs w:val="22"/>
        </w:rPr>
      </w:pPr>
    </w:p>
    <w:p w:rsidR="00AD1FD7" w:rsidRPr="00B46DC8" w:rsidRDefault="00E27C3F" w:rsidP="00E27C3F">
      <w:pPr>
        <w:pStyle w:val="Caption"/>
        <w:rPr>
          <w:rFonts w:asciiTheme="minorHAnsi" w:hAnsiTheme="minorHAnsi" w:cs="Calibri"/>
        </w:rPr>
      </w:pPr>
      <w:bookmarkStart w:id="164" w:name="_Toc530646005"/>
      <w:bookmarkStart w:id="165" w:name="_Toc311706622"/>
      <w:r w:rsidRPr="00B46DC8">
        <w:rPr>
          <w:rFonts w:asciiTheme="minorHAnsi" w:hAnsiTheme="minorHAnsi"/>
        </w:rPr>
        <w:t xml:space="preserve">Table </w:t>
      </w:r>
      <w:r w:rsidR="00040347" w:rsidRPr="00B46DC8">
        <w:rPr>
          <w:rFonts w:asciiTheme="minorHAnsi" w:hAnsiTheme="minorHAnsi"/>
        </w:rPr>
        <w:fldChar w:fldCharType="begin"/>
      </w:r>
      <w:r w:rsidR="00040347" w:rsidRPr="00B46DC8">
        <w:rPr>
          <w:rFonts w:asciiTheme="minorHAnsi" w:hAnsiTheme="minorHAnsi"/>
        </w:rPr>
        <w:instrText xml:space="preserve"> STYLEREF 1 \s </w:instrText>
      </w:r>
      <w:r w:rsidR="00040347" w:rsidRPr="00B46DC8">
        <w:rPr>
          <w:rFonts w:asciiTheme="minorHAnsi" w:hAnsiTheme="minorHAnsi"/>
        </w:rPr>
        <w:fldChar w:fldCharType="separate"/>
      </w:r>
      <w:r w:rsidR="00825A91">
        <w:rPr>
          <w:rFonts w:asciiTheme="minorHAnsi" w:hAnsiTheme="minorHAnsi"/>
          <w:noProof/>
        </w:rPr>
        <w:t>6</w:t>
      </w:r>
      <w:r w:rsidR="00040347" w:rsidRPr="00B46DC8">
        <w:rPr>
          <w:rFonts w:asciiTheme="minorHAnsi" w:hAnsiTheme="minorHAnsi"/>
        </w:rPr>
        <w:fldChar w:fldCharType="end"/>
      </w:r>
      <w:r w:rsidR="00040347" w:rsidRPr="00B46DC8">
        <w:rPr>
          <w:rFonts w:asciiTheme="minorHAnsi" w:hAnsiTheme="minorHAnsi"/>
        </w:rPr>
        <w:t>:</w:t>
      </w:r>
      <w:r w:rsidR="00040347" w:rsidRPr="00B46DC8">
        <w:rPr>
          <w:rFonts w:asciiTheme="minorHAnsi" w:hAnsiTheme="minorHAnsi"/>
        </w:rPr>
        <w:fldChar w:fldCharType="begin"/>
      </w:r>
      <w:r w:rsidR="00040347" w:rsidRPr="00B46DC8">
        <w:rPr>
          <w:rFonts w:asciiTheme="minorHAnsi" w:hAnsiTheme="minorHAnsi"/>
        </w:rPr>
        <w:instrText xml:space="preserve"> SEQ Table \* ARABIC \s 1 </w:instrText>
      </w:r>
      <w:r w:rsidR="00040347" w:rsidRPr="00B46DC8">
        <w:rPr>
          <w:rFonts w:asciiTheme="minorHAnsi" w:hAnsiTheme="minorHAnsi"/>
        </w:rPr>
        <w:fldChar w:fldCharType="separate"/>
      </w:r>
      <w:r w:rsidR="00825A91">
        <w:rPr>
          <w:rFonts w:asciiTheme="minorHAnsi" w:hAnsiTheme="minorHAnsi"/>
          <w:noProof/>
        </w:rPr>
        <w:t>3</w:t>
      </w:r>
      <w:r w:rsidR="00040347" w:rsidRPr="00B46DC8">
        <w:rPr>
          <w:rFonts w:asciiTheme="minorHAnsi" w:hAnsiTheme="minorHAnsi"/>
        </w:rPr>
        <w:fldChar w:fldCharType="end"/>
      </w:r>
      <w:r w:rsidRPr="00B46DC8">
        <w:rPr>
          <w:rFonts w:asciiTheme="minorHAnsi" w:hAnsiTheme="minorHAnsi"/>
        </w:rPr>
        <w:tab/>
      </w:r>
      <w:r w:rsidR="00600615" w:rsidRPr="00B46DC8">
        <w:rPr>
          <w:rFonts w:asciiTheme="minorHAnsi" w:hAnsiTheme="minorHAnsi" w:cs="Calibri"/>
        </w:rPr>
        <w:t>E</w:t>
      </w:r>
      <w:r w:rsidR="00AD1FD7" w:rsidRPr="00B46DC8">
        <w:rPr>
          <w:rFonts w:asciiTheme="minorHAnsi" w:hAnsiTheme="minorHAnsi" w:cs="Calibri"/>
        </w:rPr>
        <w:t>ntitlement matrix</w:t>
      </w:r>
      <w:bookmarkEnd w:id="164"/>
      <w:r w:rsidR="00AD1FD7" w:rsidRPr="00B46DC8">
        <w:rPr>
          <w:rFonts w:asciiTheme="minorHAnsi" w:hAnsiTheme="minorHAnsi" w:cs="Calibri"/>
        </w:rPr>
        <w:t xml:space="preserve"> </w:t>
      </w:r>
      <w:bookmarkEnd w:id="165"/>
    </w:p>
    <w:tbl>
      <w:tblPr>
        <w:tblW w:w="138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2"/>
        <w:gridCol w:w="2359"/>
        <w:gridCol w:w="3150"/>
        <w:gridCol w:w="4123"/>
        <w:gridCol w:w="3517"/>
      </w:tblGrid>
      <w:tr w:rsidR="009302CC" w:rsidRPr="00B46DC8" w:rsidTr="009302CC">
        <w:trPr>
          <w:tblHeader/>
        </w:trPr>
        <w:tc>
          <w:tcPr>
            <w:tcW w:w="692" w:type="dxa"/>
            <w:shd w:val="pct15" w:color="auto" w:fill="auto"/>
          </w:tcPr>
          <w:p w:rsidR="009302CC" w:rsidRPr="00B46DC8" w:rsidRDefault="009302CC" w:rsidP="00E27C3F">
            <w:pPr>
              <w:spacing w:line="260" w:lineRule="exact"/>
              <w:jc w:val="both"/>
              <w:rPr>
                <w:rFonts w:asciiTheme="minorHAnsi" w:hAnsiTheme="minorHAnsi" w:cs="Calibri"/>
                <w:sz w:val="20"/>
                <w:szCs w:val="20"/>
              </w:rPr>
            </w:pPr>
            <w:r w:rsidRPr="00B46DC8">
              <w:rPr>
                <w:rFonts w:asciiTheme="minorHAnsi" w:hAnsiTheme="minorHAnsi" w:cs="Calibri"/>
                <w:sz w:val="20"/>
                <w:szCs w:val="20"/>
              </w:rPr>
              <w:t>Asset</w:t>
            </w:r>
          </w:p>
        </w:tc>
        <w:tc>
          <w:tcPr>
            <w:tcW w:w="2359" w:type="dxa"/>
            <w:shd w:val="pct15" w:color="auto" w:fill="auto"/>
          </w:tcPr>
          <w:p w:rsidR="009302CC" w:rsidRPr="00B46DC8" w:rsidRDefault="009302CC" w:rsidP="00E27C3F">
            <w:pPr>
              <w:spacing w:line="260" w:lineRule="exact"/>
              <w:jc w:val="both"/>
              <w:rPr>
                <w:rFonts w:asciiTheme="minorHAnsi" w:hAnsiTheme="minorHAnsi" w:cs="Calibri"/>
                <w:sz w:val="20"/>
                <w:szCs w:val="20"/>
              </w:rPr>
            </w:pPr>
            <w:r w:rsidRPr="00B46DC8">
              <w:rPr>
                <w:rFonts w:asciiTheme="minorHAnsi" w:hAnsiTheme="minorHAnsi" w:cs="Calibri"/>
                <w:sz w:val="20"/>
                <w:szCs w:val="20"/>
              </w:rPr>
              <w:t>Type of Impact</w:t>
            </w:r>
          </w:p>
        </w:tc>
        <w:tc>
          <w:tcPr>
            <w:tcW w:w="3150" w:type="dxa"/>
            <w:shd w:val="pct15" w:color="auto" w:fill="auto"/>
          </w:tcPr>
          <w:p w:rsidR="009302CC" w:rsidRPr="00B46DC8" w:rsidRDefault="00012B75" w:rsidP="00E27C3F">
            <w:pPr>
              <w:spacing w:line="260" w:lineRule="exact"/>
              <w:jc w:val="both"/>
              <w:rPr>
                <w:rFonts w:asciiTheme="minorHAnsi" w:hAnsiTheme="minorHAnsi" w:cs="Calibri"/>
                <w:sz w:val="20"/>
                <w:szCs w:val="20"/>
              </w:rPr>
            </w:pPr>
            <w:r w:rsidRPr="00B46DC8">
              <w:rPr>
                <w:rFonts w:asciiTheme="minorHAnsi" w:hAnsiTheme="minorHAnsi" w:cs="Calibri"/>
                <w:sz w:val="20"/>
                <w:szCs w:val="20"/>
              </w:rPr>
              <w:t>Affected population/entity</w:t>
            </w:r>
          </w:p>
        </w:tc>
        <w:tc>
          <w:tcPr>
            <w:tcW w:w="4123" w:type="dxa"/>
            <w:shd w:val="pct15" w:color="auto" w:fill="auto"/>
          </w:tcPr>
          <w:p w:rsidR="009302CC" w:rsidRPr="00B46DC8" w:rsidRDefault="009302CC" w:rsidP="00E27C3F">
            <w:pPr>
              <w:spacing w:line="260" w:lineRule="exact"/>
              <w:jc w:val="both"/>
              <w:rPr>
                <w:rFonts w:asciiTheme="minorHAnsi" w:hAnsiTheme="minorHAnsi" w:cs="Calibri"/>
                <w:sz w:val="20"/>
                <w:szCs w:val="20"/>
              </w:rPr>
            </w:pPr>
            <w:r w:rsidRPr="00B46DC8">
              <w:rPr>
                <w:rFonts w:asciiTheme="minorHAnsi" w:hAnsiTheme="minorHAnsi" w:cs="Calibri"/>
                <w:sz w:val="20"/>
                <w:szCs w:val="20"/>
              </w:rPr>
              <w:t>Entitlements</w:t>
            </w:r>
          </w:p>
        </w:tc>
        <w:tc>
          <w:tcPr>
            <w:tcW w:w="3517" w:type="dxa"/>
            <w:shd w:val="pct15" w:color="auto" w:fill="auto"/>
          </w:tcPr>
          <w:p w:rsidR="009302CC" w:rsidRPr="00B46DC8" w:rsidRDefault="009302CC" w:rsidP="00E27C3F">
            <w:pPr>
              <w:spacing w:line="260" w:lineRule="exact"/>
              <w:jc w:val="both"/>
              <w:rPr>
                <w:rFonts w:asciiTheme="minorHAnsi" w:hAnsiTheme="minorHAnsi" w:cs="Calibri"/>
                <w:sz w:val="20"/>
                <w:szCs w:val="20"/>
              </w:rPr>
            </w:pPr>
            <w:r w:rsidRPr="00B46DC8">
              <w:rPr>
                <w:rFonts w:asciiTheme="minorHAnsi" w:hAnsiTheme="minorHAnsi" w:cs="Calibri"/>
                <w:sz w:val="20"/>
                <w:szCs w:val="20"/>
              </w:rPr>
              <w:t>Valuation Method</w:t>
            </w:r>
          </w:p>
        </w:tc>
      </w:tr>
      <w:tr w:rsidR="009302CC" w:rsidRPr="00B46DC8" w:rsidTr="009302CC">
        <w:tc>
          <w:tcPr>
            <w:tcW w:w="692" w:type="dxa"/>
            <w:vMerge w:val="restart"/>
            <w:shd w:val="clear" w:color="auto" w:fill="auto"/>
            <w:textDirection w:val="btLr"/>
          </w:tcPr>
          <w:p w:rsidR="009302CC" w:rsidRPr="00B46DC8" w:rsidRDefault="009302CC" w:rsidP="00E27C3F">
            <w:pPr>
              <w:spacing w:line="260" w:lineRule="exact"/>
              <w:ind w:left="113" w:right="113"/>
              <w:jc w:val="both"/>
              <w:rPr>
                <w:rFonts w:asciiTheme="minorHAnsi" w:hAnsiTheme="minorHAnsi" w:cs="Calibri"/>
                <w:b/>
                <w:sz w:val="20"/>
                <w:szCs w:val="20"/>
              </w:rPr>
            </w:pPr>
            <w:r w:rsidRPr="00B46DC8">
              <w:rPr>
                <w:rFonts w:asciiTheme="minorHAnsi" w:hAnsiTheme="minorHAnsi" w:cs="Calibri"/>
                <w:b/>
                <w:sz w:val="20"/>
                <w:szCs w:val="20"/>
              </w:rPr>
              <w:t>LAND</w:t>
            </w:r>
          </w:p>
        </w:tc>
        <w:tc>
          <w:tcPr>
            <w:tcW w:w="2359" w:type="dxa"/>
            <w:shd w:val="clear" w:color="auto" w:fill="auto"/>
          </w:tcPr>
          <w:p w:rsidR="009302CC" w:rsidRPr="00B46DC8" w:rsidRDefault="009302CC" w:rsidP="00E27C3F">
            <w:pPr>
              <w:spacing w:line="260" w:lineRule="exact"/>
              <w:jc w:val="both"/>
              <w:rPr>
                <w:rFonts w:asciiTheme="minorHAnsi" w:hAnsiTheme="minorHAnsi"/>
                <w:sz w:val="20"/>
                <w:szCs w:val="20"/>
              </w:rPr>
            </w:pPr>
            <w:r w:rsidRPr="00B46DC8">
              <w:rPr>
                <w:rFonts w:asciiTheme="minorHAnsi" w:hAnsiTheme="minorHAnsi"/>
                <w:sz w:val="20"/>
                <w:szCs w:val="20"/>
              </w:rPr>
              <w:t xml:space="preserve">Off-reserves: Land acquisition </w:t>
            </w:r>
          </w:p>
        </w:tc>
        <w:tc>
          <w:tcPr>
            <w:tcW w:w="3150" w:type="dxa"/>
            <w:shd w:val="clear" w:color="auto" w:fill="auto"/>
          </w:tcPr>
          <w:p w:rsidR="009302CC" w:rsidRPr="00B46DC8" w:rsidRDefault="009302CC" w:rsidP="00E27C3F">
            <w:pPr>
              <w:spacing w:line="260" w:lineRule="exact"/>
              <w:jc w:val="both"/>
              <w:rPr>
                <w:rFonts w:asciiTheme="minorHAnsi" w:hAnsiTheme="minorHAnsi"/>
                <w:sz w:val="20"/>
                <w:szCs w:val="20"/>
                <w:u w:val="single"/>
              </w:rPr>
            </w:pPr>
            <w:r w:rsidRPr="00B46DC8">
              <w:rPr>
                <w:rFonts w:asciiTheme="minorHAnsi" w:hAnsiTheme="minorHAnsi"/>
                <w:sz w:val="20"/>
                <w:szCs w:val="20"/>
                <w:u w:val="single"/>
              </w:rPr>
              <w:t>Landowner (individual, family, stool)</w:t>
            </w:r>
          </w:p>
          <w:p w:rsidR="009302CC" w:rsidRPr="00B46DC8" w:rsidRDefault="009302CC" w:rsidP="003E1759">
            <w:pPr>
              <w:spacing w:line="260" w:lineRule="exact"/>
              <w:jc w:val="both"/>
              <w:rPr>
                <w:rFonts w:asciiTheme="minorHAnsi" w:hAnsiTheme="minorHAnsi"/>
                <w:sz w:val="20"/>
                <w:szCs w:val="20"/>
              </w:rPr>
            </w:pPr>
            <w:r w:rsidRPr="00B46DC8">
              <w:rPr>
                <w:rFonts w:asciiTheme="minorHAnsi" w:hAnsiTheme="minorHAnsi"/>
                <w:sz w:val="20"/>
                <w:szCs w:val="20"/>
              </w:rPr>
              <w:t>Person with formal legal right to land /without formal legal right to land but have claims to property (including customary and traditional rights)</w:t>
            </w:r>
          </w:p>
          <w:p w:rsidR="004E6AC4" w:rsidRPr="00B46DC8" w:rsidRDefault="004E6AC4" w:rsidP="003E1759">
            <w:pPr>
              <w:spacing w:line="260" w:lineRule="exact"/>
              <w:jc w:val="both"/>
              <w:rPr>
                <w:rFonts w:asciiTheme="minorHAnsi" w:hAnsiTheme="minorHAnsi"/>
                <w:sz w:val="20"/>
                <w:szCs w:val="20"/>
              </w:rPr>
            </w:pPr>
          </w:p>
          <w:p w:rsidR="004E6AC4" w:rsidRPr="00B46DC8" w:rsidRDefault="004E6AC4" w:rsidP="003E1759">
            <w:pPr>
              <w:spacing w:line="260" w:lineRule="exact"/>
              <w:jc w:val="both"/>
              <w:rPr>
                <w:rFonts w:asciiTheme="minorHAnsi" w:hAnsiTheme="minorHAnsi"/>
                <w:sz w:val="20"/>
                <w:szCs w:val="20"/>
              </w:rPr>
            </w:pPr>
            <w:r w:rsidRPr="00B46DC8">
              <w:rPr>
                <w:rFonts w:asciiTheme="minorHAnsi" w:hAnsiTheme="minorHAnsi"/>
                <w:sz w:val="20"/>
                <w:szCs w:val="20"/>
              </w:rPr>
              <w:t>Community land – compensation to be granted to communities</w:t>
            </w:r>
          </w:p>
        </w:tc>
        <w:tc>
          <w:tcPr>
            <w:tcW w:w="4123" w:type="dxa"/>
            <w:shd w:val="clear" w:color="auto" w:fill="auto"/>
          </w:tcPr>
          <w:p w:rsidR="009302CC" w:rsidRPr="00B46DC8" w:rsidRDefault="009302CC" w:rsidP="00E27C3F">
            <w:pPr>
              <w:spacing w:line="260" w:lineRule="exact"/>
              <w:jc w:val="both"/>
              <w:rPr>
                <w:rFonts w:asciiTheme="minorHAnsi" w:hAnsiTheme="minorHAnsi"/>
                <w:sz w:val="20"/>
                <w:szCs w:val="20"/>
              </w:rPr>
            </w:pPr>
            <w:r w:rsidRPr="00B46DC8">
              <w:rPr>
                <w:rFonts w:asciiTheme="minorHAnsi" w:hAnsiTheme="minorHAnsi"/>
                <w:sz w:val="20"/>
                <w:szCs w:val="20"/>
              </w:rPr>
              <w:t xml:space="preserve">Replacement with an equivalent piece of land located in the vicinity of the affected </w:t>
            </w:r>
            <w:r w:rsidR="00310C71" w:rsidRPr="00B46DC8">
              <w:rPr>
                <w:rFonts w:asciiTheme="minorHAnsi" w:hAnsiTheme="minorHAnsi"/>
                <w:sz w:val="20"/>
                <w:szCs w:val="20"/>
              </w:rPr>
              <w:t>area and</w:t>
            </w:r>
            <w:r w:rsidR="00446530" w:rsidRPr="00B46DC8">
              <w:rPr>
                <w:rFonts w:asciiTheme="minorHAnsi" w:hAnsiTheme="minorHAnsi"/>
                <w:sz w:val="20"/>
                <w:szCs w:val="20"/>
              </w:rPr>
              <w:t xml:space="preserve"> cost of taxes, title fees will be paid to the PAPs.</w:t>
            </w:r>
            <w:r w:rsidRPr="00B46DC8">
              <w:rPr>
                <w:rFonts w:asciiTheme="minorHAnsi" w:hAnsiTheme="minorHAnsi"/>
                <w:sz w:val="20"/>
                <w:szCs w:val="20"/>
              </w:rPr>
              <w:t xml:space="preserve"> If land is not </w:t>
            </w:r>
            <w:r w:rsidR="006C45E1" w:rsidRPr="00B46DC8">
              <w:rPr>
                <w:rFonts w:asciiTheme="minorHAnsi" w:hAnsiTheme="minorHAnsi"/>
                <w:sz w:val="20"/>
                <w:szCs w:val="20"/>
              </w:rPr>
              <w:t>available,</w:t>
            </w:r>
            <w:r w:rsidRPr="00B46DC8">
              <w:rPr>
                <w:rFonts w:asciiTheme="minorHAnsi" w:hAnsiTheme="minorHAnsi"/>
                <w:sz w:val="20"/>
                <w:szCs w:val="20"/>
              </w:rPr>
              <w:t xml:space="preserve"> then cash compensation at full replacement </w:t>
            </w:r>
            <w:r w:rsidR="00012B75" w:rsidRPr="00B46DC8">
              <w:rPr>
                <w:rFonts w:asciiTheme="minorHAnsi" w:hAnsiTheme="minorHAnsi"/>
                <w:sz w:val="20"/>
                <w:szCs w:val="20"/>
              </w:rPr>
              <w:t>cost</w:t>
            </w:r>
            <w:r w:rsidRPr="00B46DC8">
              <w:rPr>
                <w:rFonts w:asciiTheme="minorHAnsi" w:hAnsiTheme="minorHAnsi"/>
                <w:sz w:val="20"/>
                <w:szCs w:val="20"/>
              </w:rPr>
              <w:t xml:space="preserve"> as well as </w:t>
            </w:r>
            <w:r w:rsidR="004E6AC4" w:rsidRPr="00B46DC8">
              <w:rPr>
                <w:rFonts w:asciiTheme="minorHAnsi" w:hAnsiTheme="minorHAnsi"/>
                <w:sz w:val="20"/>
                <w:szCs w:val="20"/>
              </w:rPr>
              <w:t xml:space="preserve">10% </w:t>
            </w:r>
            <w:r w:rsidRPr="00B46DC8">
              <w:rPr>
                <w:rFonts w:asciiTheme="minorHAnsi" w:hAnsiTheme="minorHAnsi"/>
                <w:sz w:val="20"/>
                <w:szCs w:val="20"/>
              </w:rPr>
              <w:t>disturbance allowance</w:t>
            </w:r>
            <w:r w:rsidR="00446530" w:rsidRPr="00B46DC8">
              <w:rPr>
                <w:rFonts w:asciiTheme="minorHAnsi" w:hAnsiTheme="minorHAnsi"/>
                <w:sz w:val="20"/>
                <w:szCs w:val="20"/>
              </w:rPr>
              <w:t xml:space="preserve">, livelihood restorations, will also be provided. </w:t>
            </w:r>
          </w:p>
          <w:p w:rsidR="009302CC" w:rsidRPr="00B46DC8" w:rsidRDefault="009302CC" w:rsidP="00E27C3F">
            <w:pPr>
              <w:spacing w:line="260" w:lineRule="exact"/>
              <w:jc w:val="both"/>
              <w:rPr>
                <w:rFonts w:asciiTheme="minorHAnsi" w:hAnsiTheme="minorHAnsi"/>
                <w:sz w:val="20"/>
                <w:szCs w:val="20"/>
              </w:rPr>
            </w:pPr>
          </w:p>
        </w:tc>
        <w:tc>
          <w:tcPr>
            <w:tcW w:w="3517" w:type="dxa"/>
          </w:tcPr>
          <w:p w:rsidR="009302CC" w:rsidRPr="00B46DC8" w:rsidRDefault="009302CC" w:rsidP="00E27C3F">
            <w:pPr>
              <w:spacing w:line="260" w:lineRule="exact"/>
              <w:jc w:val="both"/>
              <w:rPr>
                <w:rFonts w:asciiTheme="minorHAnsi" w:hAnsiTheme="minorHAnsi"/>
                <w:sz w:val="20"/>
                <w:szCs w:val="20"/>
              </w:rPr>
            </w:pPr>
            <w:r w:rsidRPr="00B46DC8">
              <w:rPr>
                <w:rFonts w:asciiTheme="minorHAnsi" w:hAnsiTheme="minorHAnsi"/>
                <w:sz w:val="20"/>
                <w:szCs w:val="20"/>
              </w:rPr>
              <w:t xml:space="preserve">Use the market comparison approach </w:t>
            </w:r>
            <w:r w:rsidR="00266E4B" w:rsidRPr="00B46DC8">
              <w:rPr>
                <w:rFonts w:asciiTheme="minorHAnsi" w:hAnsiTheme="minorHAnsi"/>
                <w:sz w:val="20"/>
                <w:szCs w:val="20"/>
              </w:rPr>
              <w:t xml:space="preserve">if there is a vibrant and free land market </w:t>
            </w:r>
            <w:r w:rsidRPr="00B46DC8">
              <w:rPr>
                <w:rFonts w:asciiTheme="minorHAnsi" w:hAnsiTheme="minorHAnsi"/>
                <w:sz w:val="20"/>
                <w:szCs w:val="20"/>
              </w:rPr>
              <w:t>or through direct negotiation between interested individual and landowner</w:t>
            </w:r>
            <w:r w:rsidR="00266E4B" w:rsidRPr="00B46DC8">
              <w:rPr>
                <w:rFonts w:asciiTheme="minorHAnsi" w:hAnsiTheme="minorHAnsi"/>
                <w:sz w:val="20"/>
                <w:szCs w:val="20"/>
              </w:rPr>
              <w:t xml:space="preserve"> if no vibrant and free market</w:t>
            </w:r>
            <w:r w:rsidRPr="00B46DC8">
              <w:rPr>
                <w:rFonts w:asciiTheme="minorHAnsi" w:hAnsiTheme="minorHAnsi"/>
                <w:sz w:val="20"/>
                <w:szCs w:val="20"/>
              </w:rPr>
              <w:t>.</w:t>
            </w:r>
          </w:p>
        </w:tc>
      </w:tr>
      <w:tr w:rsidR="009302CC" w:rsidRPr="00B46DC8" w:rsidTr="009302CC">
        <w:tc>
          <w:tcPr>
            <w:tcW w:w="692" w:type="dxa"/>
            <w:vMerge/>
            <w:shd w:val="clear" w:color="auto" w:fill="auto"/>
          </w:tcPr>
          <w:p w:rsidR="009302CC" w:rsidRPr="00B46DC8" w:rsidRDefault="009302CC" w:rsidP="00E27C3F">
            <w:pPr>
              <w:spacing w:line="260" w:lineRule="exact"/>
              <w:jc w:val="both"/>
              <w:rPr>
                <w:rFonts w:asciiTheme="minorHAnsi" w:hAnsiTheme="minorHAnsi" w:cs="Calibri"/>
                <w:sz w:val="20"/>
                <w:szCs w:val="20"/>
              </w:rPr>
            </w:pPr>
          </w:p>
        </w:tc>
        <w:tc>
          <w:tcPr>
            <w:tcW w:w="2359" w:type="dxa"/>
            <w:shd w:val="clear" w:color="auto" w:fill="auto"/>
          </w:tcPr>
          <w:p w:rsidR="009302CC" w:rsidRPr="00B46DC8" w:rsidRDefault="009302CC" w:rsidP="006061F6">
            <w:pPr>
              <w:spacing w:line="260" w:lineRule="exact"/>
              <w:jc w:val="both"/>
              <w:rPr>
                <w:rFonts w:asciiTheme="minorHAnsi" w:hAnsiTheme="minorHAnsi"/>
                <w:sz w:val="20"/>
                <w:szCs w:val="20"/>
              </w:rPr>
            </w:pPr>
          </w:p>
        </w:tc>
        <w:tc>
          <w:tcPr>
            <w:tcW w:w="3150" w:type="dxa"/>
            <w:shd w:val="clear" w:color="auto" w:fill="auto"/>
          </w:tcPr>
          <w:p w:rsidR="009302CC" w:rsidRPr="00B46DC8" w:rsidRDefault="009302CC" w:rsidP="00E27C3F">
            <w:pPr>
              <w:spacing w:line="260" w:lineRule="exact"/>
              <w:jc w:val="both"/>
              <w:rPr>
                <w:rFonts w:asciiTheme="minorHAnsi" w:hAnsiTheme="minorHAnsi"/>
                <w:sz w:val="20"/>
                <w:szCs w:val="20"/>
              </w:rPr>
            </w:pPr>
          </w:p>
        </w:tc>
        <w:tc>
          <w:tcPr>
            <w:tcW w:w="4123" w:type="dxa"/>
            <w:shd w:val="clear" w:color="auto" w:fill="auto"/>
          </w:tcPr>
          <w:p w:rsidR="009302CC" w:rsidRPr="00B46DC8" w:rsidRDefault="009302CC" w:rsidP="00E27C3F">
            <w:pPr>
              <w:tabs>
                <w:tab w:val="left" w:pos="249"/>
              </w:tabs>
              <w:spacing w:line="260" w:lineRule="exact"/>
              <w:jc w:val="both"/>
              <w:rPr>
                <w:rFonts w:asciiTheme="minorHAnsi" w:hAnsiTheme="minorHAnsi"/>
                <w:sz w:val="20"/>
                <w:szCs w:val="20"/>
              </w:rPr>
            </w:pPr>
          </w:p>
        </w:tc>
        <w:tc>
          <w:tcPr>
            <w:tcW w:w="3517" w:type="dxa"/>
          </w:tcPr>
          <w:p w:rsidR="009302CC" w:rsidRPr="00B46DC8" w:rsidRDefault="009302CC" w:rsidP="00E27C3F">
            <w:pPr>
              <w:tabs>
                <w:tab w:val="left" w:pos="249"/>
              </w:tabs>
              <w:spacing w:line="260" w:lineRule="exact"/>
              <w:jc w:val="both"/>
              <w:rPr>
                <w:rFonts w:asciiTheme="minorHAnsi" w:hAnsiTheme="minorHAnsi"/>
                <w:sz w:val="20"/>
                <w:szCs w:val="20"/>
              </w:rPr>
            </w:pPr>
          </w:p>
        </w:tc>
      </w:tr>
      <w:tr w:rsidR="009302CC" w:rsidRPr="00B46DC8" w:rsidTr="009302CC">
        <w:tc>
          <w:tcPr>
            <w:tcW w:w="692" w:type="dxa"/>
            <w:vMerge w:val="restart"/>
            <w:shd w:val="clear" w:color="auto" w:fill="auto"/>
            <w:textDirection w:val="btLr"/>
          </w:tcPr>
          <w:p w:rsidR="009302CC" w:rsidRPr="00B46DC8" w:rsidRDefault="009302CC" w:rsidP="00E27C3F">
            <w:pPr>
              <w:spacing w:line="260" w:lineRule="exact"/>
              <w:ind w:left="113" w:right="113"/>
              <w:jc w:val="both"/>
              <w:rPr>
                <w:rFonts w:asciiTheme="minorHAnsi" w:hAnsiTheme="minorHAnsi" w:cs="Calibri"/>
                <w:b/>
                <w:sz w:val="20"/>
                <w:szCs w:val="20"/>
              </w:rPr>
            </w:pPr>
            <w:r w:rsidRPr="00B46DC8">
              <w:rPr>
                <w:rFonts w:asciiTheme="minorHAnsi" w:hAnsiTheme="minorHAnsi" w:cs="Calibri"/>
                <w:b/>
                <w:sz w:val="20"/>
                <w:szCs w:val="20"/>
              </w:rPr>
              <w:t>CROPS</w:t>
            </w:r>
          </w:p>
        </w:tc>
        <w:tc>
          <w:tcPr>
            <w:tcW w:w="2359" w:type="dxa"/>
            <w:shd w:val="clear" w:color="auto" w:fill="auto"/>
          </w:tcPr>
          <w:p w:rsidR="009302CC" w:rsidRPr="00B46DC8" w:rsidRDefault="009302CC" w:rsidP="00E27C3F">
            <w:pPr>
              <w:spacing w:line="260" w:lineRule="exact"/>
              <w:jc w:val="both"/>
              <w:rPr>
                <w:rFonts w:asciiTheme="minorHAnsi" w:hAnsiTheme="minorHAnsi"/>
                <w:sz w:val="20"/>
                <w:szCs w:val="20"/>
                <w:u w:val="single"/>
              </w:rPr>
            </w:pPr>
            <w:r w:rsidRPr="00B46DC8">
              <w:rPr>
                <w:rFonts w:asciiTheme="minorHAnsi" w:hAnsiTheme="minorHAnsi"/>
                <w:sz w:val="20"/>
                <w:szCs w:val="20"/>
                <w:u w:val="single"/>
              </w:rPr>
              <w:t>Off-reserves</w:t>
            </w:r>
          </w:p>
          <w:p w:rsidR="009302CC" w:rsidRPr="00B46DC8" w:rsidRDefault="009302CC" w:rsidP="00C75F3F">
            <w:pPr>
              <w:spacing w:line="260" w:lineRule="exact"/>
              <w:rPr>
                <w:rFonts w:asciiTheme="minorHAnsi" w:hAnsiTheme="minorHAnsi"/>
                <w:sz w:val="20"/>
                <w:szCs w:val="20"/>
              </w:rPr>
            </w:pPr>
            <w:r w:rsidRPr="00B46DC8">
              <w:rPr>
                <w:rFonts w:asciiTheme="minorHAnsi" w:hAnsiTheme="minorHAnsi"/>
                <w:sz w:val="20"/>
                <w:szCs w:val="20"/>
              </w:rPr>
              <w:t xml:space="preserve">Destruction/removal of crops </w:t>
            </w:r>
          </w:p>
        </w:tc>
        <w:tc>
          <w:tcPr>
            <w:tcW w:w="3150" w:type="dxa"/>
            <w:shd w:val="clear" w:color="auto" w:fill="auto"/>
          </w:tcPr>
          <w:p w:rsidR="009302CC" w:rsidRPr="00B46DC8" w:rsidRDefault="009302CC" w:rsidP="00E27C3F">
            <w:pPr>
              <w:spacing w:line="260" w:lineRule="exact"/>
              <w:jc w:val="both"/>
              <w:rPr>
                <w:rFonts w:asciiTheme="minorHAnsi" w:hAnsiTheme="minorHAnsi"/>
                <w:sz w:val="20"/>
                <w:szCs w:val="20"/>
              </w:rPr>
            </w:pPr>
            <w:r w:rsidRPr="00B46DC8">
              <w:rPr>
                <w:rFonts w:asciiTheme="minorHAnsi" w:hAnsiTheme="minorHAnsi"/>
                <w:sz w:val="20"/>
                <w:szCs w:val="20"/>
              </w:rPr>
              <w:t>Farmer (Have grown the crops)</w:t>
            </w:r>
          </w:p>
        </w:tc>
        <w:tc>
          <w:tcPr>
            <w:tcW w:w="4123" w:type="dxa"/>
            <w:shd w:val="clear" w:color="auto" w:fill="auto"/>
          </w:tcPr>
          <w:p w:rsidR="00446530" w:rsidRPr="00B46DC8" w:rsidRDefault="009302CC" w:rsidP="00410604">
            <w:pPr>
              <w:spacing w:line="260" w:lineRule="exact"/>
              <w:jc w:val="both"/>
              <w:rPr>
                <w:rFonts w:asciiTheme="minorHAnsi" w:hAnsiTheme="minorHAnsi" w:cs="Arial"/>
                <w:sz w:val="22"/>
                <w:szCs w:val="22"/>
              </w:rPr>
            </w:pPr>
            <w:r w:rsidRPr="00B46DC8">
              <w:rPr>
                <w:rFonts w:asciiTheme="minorHAnsi" w:hAnsiTheme="minorHAnsi"/>
                <w:sz w:val="20"/>
                <w:szCs w:val="20"/>
              </w:rPr>
              <w:t>Cash compensation for crops not ready for harvesting at time of entry</w:t>
            </w:r>
            <w:r w:rsidR="00446530" w:rsidRPr="00B46DC8">
              <w:rPr>
                <w:rFonts w:asciiTheme="minorHAnsi" w:hAnsiTheme="minorHAnsi"/>
                <w:sz w:val="20"/>
                <w:szCs w:val="20"/>
              </w:rPr>
              <w:t>.</w:t>
            </w:r>
            <w:r w:rsidR="00446530" w:rsidRPr="00B46DC8">
              <w:rPr>
                <w:rFonts w:asciiTheme="minorHAnsi" w:hAnsiTheme="minorHAnsi" w:cs="Arial"/>
                <w:sz w:val="22"/>
                <w:szCs w:val="22"/>
              </w:rPr>
              <w:t xml:space="preserve"> </w:t>
            </w:r>
          </w:p>
          <w:p w:rsidR="00446530" w:rsidRPr="00B46DC8" w:rsidRDefault="00446530" w:rsidP="00410604">
            <w:pPr>
              <w:spacing w:line="260" w:lineRule="exact"/>
              <w:jc w:val="both"/>
              <w:rPr>
                <w:rFonts w:asciiTheme="minorHAnsi" w:hAnsiTheme="minorHAnsi" w:cs="Arial"/>
                <w:sz w:val="22"/>
                <w:szCs w:val="22"/>
              </w:rPr>
            </w:pPr>
          </w:p>
          <w:p w:rsidR="009302CC" w:rsidRPr="00B46DC8" w:rsidRDefault="00446530" w:rsidP="00410604">
            <w:pPr>
              <w:spacing w:line="260" w:lineRule="exact"/>
              <w:jc w:val="both"/>
              <w:rPr>
                <w:rFonts w:asciiTheme="minorHAnsi" w:hAnsiTheme="minorHAnsi"/>
                <w:sz w:val="20"/>
                <w:szCs w:val="20"/>
              </w:rPr>
            </w:pPr>
            <w:r w:rsidRPr="00B46DC8">
              <w:rPr>
                <w:rFonts w:asciiTheme="minorHAnsi" w:hAnsiTheme="minorHAnsi"/>
                <w:sz w:val="20"/>
                <w:szCs w:val="20"/>
              </w:rPr>
              <w:t>Cash compensation equivalent to average of last 3 years market value for the mature and harvested crop.</w:t>
            </w:r>
            <w:r w:rsidR="009302CC" w:rsidRPr="00B46DC8">
              <w:rPr>
                <w:rFonts w:asciiTheme="minorHAnsi" w:hAnsiTheme="minorHAnsi"/>
                <w:sz w:val="20"/>
                <w:szCs w:val="20"/>
              </w:rPr>
              <w:t>); Disturbance allowance</w:t>
            </w:r>
            <w:r w:rsidR="005F3070" w:rsidRPr="00B46DC8">
              <w:rPr>
                <w:rFonts w:asciiTheme="minorHAnsi" w:hAnsiTheme="minorHAnsi"/>
                <w:sz w:val="20"/>
                <w:szCs w:val="20"/>
              </w:rPr>
              <w:t>.</w:t>
            </w:r>
          </w:p>
        </w:tc>
        <w:tc>
          <w:tcPr>
            <w:tcW w:w="3517" w:type="dxa"/>
          </w:tcPr>
          <w:p w:rsidR="009302CC" w:rsidRPr="00B46DC8" w:rsidRDefault="009302CC" w:rsidP="00127B25">
            <w:pPr>
              <w:spacing w:line="260" w:lineRule="exact"/>
              <w:jc w:val="both"/>
              <w:rPr>
                <w:rFonts w:asciiTheme="minorHAnsi" w:hAnsiTheme="minorHAnsi"/>
                <w:sz w:val="20"/>
                <w:szCs w:val="20"/>
              </w:rPr>
            </w:pPr>
            <w:r w:rsidRPr="00B46DC8">
              <w:rPr>
                <w:rFonts w:asciiTheme="minorHAnsi" w:hAnsiTheme="minorHAnsi"/>
                <w:sz w:val="20"/>
                <w:szCs w:val="20"/>
              </w:rPr>
              <w:t xml:space="preserve">Enumeration approach and apply </w:t>
            </w:r>
            <w:r w:rsidR="00127B25" w:rsidRPr="00B46DC8">
              <w:rPr>
                <w:rFonts w:asciiTheme="minorHAnsi" w:hAnsiTheme="minorHAnsi"/>
                <w:sz w:val="20"/>
                <w:szCs w:val="20"/>
              </w:rPr>
              <w:t xml:space="preserve">updated LVD </w:t>
            </w:r>
            <w:r w:rsidRPr="00B46DC8">
              <w:rPr>
                <w:rFonts w:asciiTheme="minorHAnsi" w:hAnsiTheme="minorHAnsi"/>
                <w:sz w:val="20"/>
                <w:szCs w:val="20"/>
              </w:rPr>
              <w:t>crop rates.</w:t>
            </w:r>
          </w:p>
        </w:tc>
      </w:tr>
      <w:tr w:rsidR="009302CC" w:rsidRPr="00B46DC8" w:rsidTr="009302CC">
        <w:tc>
          <w:tcPr>
            <w:tcW w:w="692" w:type="dxa"/>
            <w:vMerge/>
            <w:shd w:val="clear" w:color="auto" w:fill="auto"/>
          </w:tcPr>
          <w:p w:rsidR="009302CC" w:rsidRPr="00B46DC8" w:rsidRDefault="009302CC" w:rsidP="00E27C3F">
            <w:pPr>
              <w:spacing w:line="260" w:lineRule="exact"/>
              <w:jc w:val="both"/>
              <w:rPr>
                <w:rFonts w:asciiTheme="minorHAnsi" w:hAnsiTheme="minorHAnsi" w:cs="Calibri"/>
                <w:sz w:val="20"/>
                <w:szCs w:val="20"/>
              </w:rPr>
            </w:pPr>
          </w:p>
        </w:tc>
        <w:tc>
          <w:tcPr>
            <w:tcW w:w="2359" w:type="dxa"/>
            <w:shd w:val="clear" w:color="auto" w:fill="auto"/>
          </w:tcPr>
          <w:p w:rsidR="009302CC" w:rsidRPr="00B46DC8" w:rsidRDefault="009302CC" w:rsidP="00E27C3F">
            <w:pPr>
              <w:spacing w:line="260" w:lineRule="exact"/>
              <w:jc w:val="both"/>
              <w:rPr>
                <w:rFonts w:asciiTheme="minorHAnsi" w:hAnsiTheme="minorHAnsi"/>
                <w:sz w:val="20"/>
                <w:szCs w:val="20"/>
                <w:u w:val="single"/>
              </w:rPr>
            </w:pPr>
            <w:r w:rsidRPr="00B46DC8">
              <w:rPr>
                <w:rFonts w:asciiTheme="minorHAnsi" w:hAnsiTheme="minorHAnsi"/>
                <w:sz w:val="20"/>
                <w:szCs w:val="20"/>
                <w:u w:val="single"/>
              </w:rPr>
              <w:t>On-reserves</w:t>
            </w:r>
          </w:p>
          <w:p w:rsidR="009302CC" w:rsidRPr="00B46DC8" w:rsidRDefault="009302CC" w:rsidP="00E27C3F">
            <w:pPr>
              <w:spacing w:line="260" w:lineRule="exact"/>
              <w:jc w:val="both"/>
              <w:rPr>
                <w:rFonts w:asciiTheme="minorHAnsi" w:hAnsiTheme="minorHAnsi"/>
                <w:sz w:val="20"/>
                <w:szCs w:val="20"/>
              </w:rPr>
            </w:pPr>
            <w:r w:rsidRPr="00B46DC8">
              <w:rPr>
                <w:rFonts w:asciiTheme="minorHAnsi" w:hAnsiTheme="minorHAnsi"/>
                <w:sz w:val="20"/>
                <w:szCs w:val="20"/>
              </w:rPr>
              <w:t>illegal farms: Destruction or removal of crops/farms</w:t>
            </w:r>
          </w:p>
        </w:tc>
        <w:tc>
          <w:tcPr>
            <w:tcW w:w="3150" w:type="dxa"/>
            <w:shd w:val="clear" w:color="auto" w:fill="auto"/>
          </w:tcPr>
          <w:p w:rsidR="009302CC" w:rsidRPr="00B46DC8" w:rsidRDefault="009302CC" w:rsidP="00E27C3F">
            <w:pPr>
              <w:spacing w:line="260" w:lineRule="exact"/>
              <w:jc w:val="both"/>
              <w:rPr>
                <w:rFonts w:asciiTheme="minorHAnsi" w:hAnsiTheme="minorHAnsi"/>
                <w:sz w:val="20"/>
                <w:szCs w:val="20"/>
              </w:rPr>
            </w:pPr>
            <w:r w:rsidRPr="00B46DC8">
              <w:rPr>
                <w:rFonts w:asciiTheme="minorHAnsi" w:hAnsiTheme="minorHAnsi"/>
                <w:sz w:val="20"/>
                <w:szCs w:val="20"/>
              </w:rPr>
              <w:t>Farmer (Have grown the crops)</w:t>
            </w:r>
          </w:p>
        </w:tc>
        <w:tc>
          <w:tcPr>
            <w:tcW w:w="4123" w:type="dxa"/>
            <w:shd w:val="clear" w:color="auto" w:fill="auto"/>
          </w:tcPr>
          <w:p w:rsidR="009302CC" w:rsidRPr="00B46DC8" w:rsidRDefault="009302CC" w:rsidP="000F1F32">
            <w:pPr>
              <w:numPr>
                <w:ilvl w:val="0"/>
                <w:numId w:val="41"/>
              </w:numPr>
              <w:tabs>
                <w:tab w:val="left" w:pos="249"/>
              </w:tabs>
              <w:spacing w:line="260" w:lineRule="exact"/>
              <w:ind w:left="249" w:hanging="249"/>
              <w:jc w:val="both"/>
              <w:rPr>
                <w:rFonts w:asciiTheme="minorHAnsi" w:hAnsiTheme="minorHAnsi"/>
                <w:sz w:val="20"/>
                <w:szCs w:val="20"/>
              </w:rPr>
            </w:pPr>
            <w:r w:rsidRPr="00B46DC8">
              <w:rPr>
                <w:rFonts w:asciiTheme="minorHAnsi" w:hAnsiTheme="minorHAnsi"/>
                <w:sz w:val="20"/>
                <w:szCs w:val="20"/>
              </w:rPr>
              <w:t>Cash crop compensation for damaged crops</w:t>
            </w:r>
            <w:r w:rsidR="005F3070" w:rsidRPr="00B46DC8">
              <w:rPr>
                <w:rFonts w:asciiTheme="minorHAnsi" w:hAnsiTheme="minorHAnsi"/>
                <w:sz w:val="20"/>
                <w:szCs w:val="20"/>
              </w:rPr>
              <w:t xml:space="preserve"> and crops not ready for </w:t>
            </w:r>
            <w:r w:rsidR="00310C71" w:rsidRPr="00B46DC8">
              <w:rPr>
                <w:rFonts w:asciiTheme="minorHAnsi" w:hAnsiTheme="minorHAnsi"/>
                <w:sz w:val="20"/>
                <w:szCs w:val="20"/>
              </w:rPr>
              <w:t>harvesting</w:t>
            </w:r>
            <w:r w:rsidR="00310C71">
              <w:rPr>
                <w:rFonts w:asciiTheme="minorHAnsi" w:hAnsiTheme="minorHAnsi"/>
                <w:sz w:val="20"/>
                <w:szCs w:val="20"/>
              </w:rPr>
              <w:t>.</w:t>
            </w:r>
            <w:r w:rsidR="00310C71" w:rsidRPr="00B46DC8">
              <w:rPr>
                <w:rFonts w:asciiTheme="minorHAnsi" w:hAnsiTheme="minorHAnsi"/>
                <w:sz w:val="20"/>
                <w:szCs w:val="20"/>
              </w:rPr>
              <w:t xml:space="preserve"> Alternatively</w:t>
            </w:r>
            <w:r w:rsidR="008C4B09" w:rsidRPr="00B46DC8">
              <w:rPr>
                <w:rFonts w:asciiTheme="minorHAnsi" w:hAnsiTheme="minorHAnsi"/>
                <w:sz w:val="20"/>
                <w:szCs w:val="20"/>
              </w:rPr>
              <w:t>,</w:t>
            </w:r>
            <w:r w:rsidRPr="00B46DC8">
              <w:rPr>
                <w:rFonts w:asciiTheme="minorHAnsi" w:hAnsiTheme="minorHAnsi"/>
                <w:sz w:val="20"/>
                <w:szCs w:val="20"/>
              </w:rPr>
              <w:t xml:space="preserve"> modified taungya system can be adopted to gradually take illegal farmer</w:t>
            </w:r>
            <w:r w:rsidR="005F3070" w:rsidRPr="00B46DC8">
              <w:rPr>
                <w:rFonts w:asciiTheme="minorHAnsi" w:hAnsiTheme="minorHAnsi"/>
                <w:sz w:val="20"/>
                <w:szCs w:val="20"/>
              </w:rPr>
              <w:t>s</w:t>
            </w:r>
            <w:r w:rsidRPr="00B46DC8">
              <w:rPr>
                <w:rFonts w:asciiTheme="minorHAnsi" w:hAnsiTheme="minorHAnsi"/>
                <w:sz w:val="20"/>
                <w:szCs w:val="20"/>
              </w:rPr>
              <w:t xml:space="preserve"> out of reserve</w:t>
            </w:r>
            <w:r w:rsidR="000F1F32" w:rsidRPr="00B46DC8">
              <w:rPr>
                <w:rFonts w:asciiTheme="minorHAnsi" w:hAnsiTheme="minorHAnsi"/>
                <w:sz w:val="20"/>
                <w:szCs w:val="20"/>
              </w:rPr>
              <w:t>.</w:t>
            </w:r>
          </w:p>
        </w:tc>
        <w:tc>
          <w:tcPr>
            <w:tcW w:w="3517" w:type="dxa"/>
          </w:tcPr>
          <w:p w:rsidR="009302CC" w:rsidRPr="00B46DC8" w:rsidRDefault="009302CC" w:rsidP="00127B25">
            <w:pPr>
              <w:tabs>
                <w:tab w:val="left" w:pos="249"/>
              </w:tabs>
              <w:spacing w:line="260" w:lineRule="exact"/>
              <w:jc w:val="both"/>
              <w:rPr>
                <w:rFonts w:asciiTheme="minorHAnsi" w:hAnsiTheme="minorHAnsi"/>
                <w:sz w:val="20"/>
                <w:szCs w:val="20"/>
              </w:rPr>
            </w:pPr>
            <w:r w:rsidRPr="00B46DC8">
              <w:rPr>
                <w:rFonts w:asciiTheme="minorHAnsi" w:hAnsiTheme="minorHAnsi"/>
                <w:sz w:val="20"/>
                <w:szCs w:val="20"/>
              </w:rPr>
              <w:t xml:space="preserve">Enumeration approach and apply </w:t>
            </w:r>
            <w:r w:rsidR="00127B25" w:rsidRPr="00B46DC8">
              <w:rPr>
                <w:rFonts w:asciiTheme="minorHAnsi" w:hAnsiTheme="minorHAnsi"/>
                <w:sz w:val="20"/>
                <w:szCs w:val="20"/>
              </w:rPr>
              <w:t xml:space="preserve">updated LVD </w:t>
            </w:r>
            <w:r w:rsidRPr="00B46DC8">
              <w:rPr>
                <w:rFonts w:asciiTheme="minorHAnsi" w:hAnsiTheme="minorHAnsi"/>
                <w:sz w:val="20"/>
                <w:szCs w:val="20"/>
              </w:rPr>
              <w:t>crop rates.</w:t>
            </w:r>
          </w:p>
        </w:tc>
      </w:tr>
      <w:tr w:rsidR="009302CC" w:rsidRPr="00B46DC8" w:rsidTr="009302CC">
        <w:tc>
          <w:tcPr>
            <w:tcW w:w="692" w:type="dxa"/>
            <w:vMerge w:val="restart"/>
            <w:shd w:val="clear" w:color="auto" w:fill="auto"/>
            <w:textDirection w:val="btLr"/>
          </w:tcPr>
          <w:p w:rsidR="009302CC" w:rsidRPr="00B46DC8" w:rsidRDefault="009302CC" w:rsidP="00E27C3F">
            <w:pPr>
              <w:spacing w:line="260" w:lineRule="exact"/>
              <w:ind w:left="113" w:right="113"/>
              <w:jc w:val="both"/>
              <w:rPr>
                <w:rFonts w:asciiTheme="minorHAnsi" w:hAnsiTheme="minorHAnsi" w:cs="Calibri"/>
                <w:b/>
                <w:sz w:val="20"/>
                <w:szCs w:val="20"/>
              </w:rPr>
            </w:pPr>
            <w:r w:rsidRPr="00B46DC8">
              <w:rPr>
                <w:rFonts w:asciiTheme="minorHAnsi" w:hAnsiTheme="minorHAnsi" w:cs="Calibri"/>
                <w:b/>
                <w:sz w:val="20"/>
                <w:szCs w:val="20"/>
              </w:rPr>
              <w:t>STRUCTURE</w:t>
            </w:r>
          </w:p>
        </w:tc>
        <w:tc>
          <w:tcPr>
            <w:tcW w:w="2359" w:type="dxa"/>
            <w:tcBorders>
              <w:bottom w:val="single" w:sz="4" w:space="0" w:color="auto"/>
            </w:tcBorders>
            <w:shd w:val="clear" w:color="auto" w:fill="auto"/>
          </w:tcPr>
          <w:p w:rsidR="009302CC" w:rsidRPr="00B46DC8" w:rsidRDefault="009302CC" w:rsidP="00E27C3F">
            <w:pPr>
              <w:spacing w:line="260" w:lineRule="exact"/>
              <w:jc w:val="both"/>
              <w:rPr>
                <w:rFonts w:asciiTheme="minorHAnsi" w:hAnsiTheme="minorHAnsi"/>
                <w:sz w:val="20"/>
                <w:szCs w:val="20"/>
                <w:u w:val="single"/>
              </w:rPr>
            </w:pPr>
            <w:r w:rsidRPr="00B46DC8">
              <w:rPr>
                <w:rFonts w:asciiTheme="minorHAnsi" w:hAnsiTheme="minorHAnsi"/>
                <w:sz w:val="20"/>
                <w:szCs w:val="20"/>
                <w:u w:val="single"/>
              </w:rPr>
              <w:t>Off-reserve</w:t>
            </w:r>
          </w:p>
          <w:p w:rsidR="009302CC" w:rsidRPr="00B46DC8" w:rsidRDefault="009302CC" w:rsidP="00E27C3F">
            <w:pPr>
              <w:spacing w:line="260" w:lineRule="exact"/>
              <w:jc w:val="both"/>
              <w:rPr>
                <w:rFonts w:asciiTheme="minorHAnsi" w:hAnsiTheme="minorHAnsi"/>
                <w:sz w:val="20"/>
                <w:szCs w:val="20"/>
              </w:rPr>
            </w:pPr>
            <w:r w:rsidRPr="00B46DC8">
              <w:rPr>
                <w:rFonts w:asciiTheme="minorHAnsi" w:hAnsiTheme="minorHAnsi"/>
                <w:sz w:val="20"/>
                <w:szCs w:val="20"/>
              </w:rPr>
              <w:t>1. Destruction of immovable structures</w:t>
            </w:r>
          </w:p>
        </w:tc>
        <w:tc>
          <w:tcPr>
            <w:tcW w:w="3150" w:type="dxa"/>
            <w:tcBorders>
              <w:bottom w:val="single" w:sz="4" w:space="0" w:color="auto"/>
            </w:tcBorders>
            <w:shd w:val="clear" w:color="auto" w:fill="auto"/>
          </w:tcPr>
          <w:p w:rsidR="009302CC" w:rsidRPr="00B46DC8" w:rsidRDefault="009302CC" w:rsidP="00E27C3F">
            <w:pPr>
              <w:spacing w:line="260" w:lineRule="exact"/>
              <w:jc w:val="both"/>
              <w:rPr>
                <w:rFonts w:asciiTheme="minorHAnsi" w:hAnsiTheme="minorHAnsi"/>
                <w:sz w:val="20"/>
                <w:szCs w:val="20"/>
              </w:rPr>
            </w:pPr>
            <w:r w:rsidRPr="00B46DC8">
              <w:rPr>
                <w:rFonts w:asciiTheme="minorHAnsi" w:hAnsiTheme="minorHAnsi"/>
                <w:sz w:val="20"/>
                <w:szCs w:val="20"/>
              </w:rPr>
              <w:t>Confirmed owner (with evidence) of affected structure irrespective of land ownership</w:t>
            </w:r>
          </w:p>
        </w:tc>
        <w:tc>
          <w:tcPr>
            <w:tcW w:w="4123" w:type="dxa"/>
            <w:shd w:val="clear" w:color="auto" w:fill="auto"/>
          </w:tcPr>
          <w:p w:rsidR="009302CC" w:rsidRPr="00B46DC8" w:rsidRDefault="009302CC" w:rsidP="00737A10">
            <w:pPr>
              <w:numPr>
                <w:ilvl w:val="0"/>
                <w:numId w:val="41"/>
              </w:numPr>
              <w:tabs>
                <w:tab w:val="left" w:pos="249"/>
              </w:tabs>
              <w:spacing w:line="260" w:lineRule="exact"/>
              <w:ind w:left="249" w:hanging="249"/>
              <w:jc w:val="both"/>
              <w:rPr>
                <w:rFonts w:asciiTheme="minorHAnsi" w:hAnsiTheme="minorHAnsi"/>
                <w:sz w:val="20"/>
                <w:szCs w:val="20"/>
              </w:rPr>
            </w:pPr>
            <w:r w:rsidRPr="00B46DC8">
              <w:rPr>
                <w:rFonts w:asciiTheme="minorHAnsi" w:hAnsiTheme="minorHAnsi"/>
                <w:sz w:val="20"/>
                <w:szCs w:val="20"/>
              </w:rPr>
              <w:t>Relocation to a similar dwelling in a similar location, or</w:t>
            </w:r>
          </w:p>
          <w:p w:rsidR="009302CC" w:rsidRPr="00B46DC8" w:rsidRDefault="009302CC" w:rsidP="00737A10">
            <w:pPr>
              <w:numPr>
                <w:ilvl w:val="0"/>
                <w:numId w:val="41"/>
              </w:numPr>
              <w:tabs>
                <w:tab w:val="left" w:pos="249"/>
              </w:tabs>
              <w:spacing w:line="260" w:lineRule="exact"/>
              <w:ind w:left="249" w:hanging="249"/>
              <w:jc w:val="both"/>
              <w:rPr>
                <w:rFonts w:asciiTheme="minorHAnsi" w:hAnsiTheme="minorHAnsi"/>
                <w:sz w:val="20"/>
                <w:szCs w:val="20"/>
              </w:rPr>
            </w:pPr>
            <w:r w:rsidRPr="00B46DC8">
              <w:rPr>
                <w:rFonts w:asciiTheme="minorHAnsi" w:hAnsiTheme="minorHAnsi"/>
                <w:sz w:val="20"/>
                <w:szCs w:val="20"/>
              </w:rPr>
              <w:t>Cash compensation at full replacement value of structure.</w:t>
            </w:r>
          </w:p>
          <w:p w:rsidR="009302CC" w:rsidRPr="00B46DC8" w:rsidRDefault="009302CC" w:rsidP="003E1759">
            <w:pPr>
              <w:numPr>
                <w:ilvl w:val="0"/>
                <w:numId w:val="41"/>
              </w:numPr>
              <w:tabs>
                <w:tab w:val="left" w:pos="249"/>
              </w:tabs>
              <w:spacing w:line="260" w:lineRule="exact"/>
              <w:ind w:left="249" w:hanging="249"/>
              <w:jc w:val="both"/>
              <w:rPr>
                <w:rFonts w:asciiTheme="minorHAnsi" w:hAnsiTheme="minorHAnsi"/>
                <w:sz w:val="20"/>
                <w:szCs w:val="20"/>
              </w:rPr>
            </w:pPr>
            <w:r w:rsidRPr="00B46DC8">
              <w:rPr>
                <w:rFonts w:asciiTheme="minorHAnsi" w:hAnsiTheme="minorHAnsi"/>
                <w:sz w:val="20"/>
                <w:szCs w:val="20"/>
              </w:rPr>
              <w:t>Cost of moving</w:t>
            </w:r>
            <w:r w:rsidR="0084267F" w:rsidRPr="00B46DC8">
              <w:rPr>
                <w:rFonts w:asciiTheme="minorHAnsi" w:hAnsiTheme="minorHAnsi"/>
                <w:sz w:val="20"/>
                <w:szCs w:val="20"/>
              </w:rPr>
              <w:t xml:space="preserve"> and d</w:t>
            </w:r>
            <w:r w:rsidRPr="00B46DC8">
              <w:rPr>
                <w:rFonts w:asciiTheme="minorHAnsi" w:hAnsiTheme="minorHAnsi"/>
                <w:sz w:val="20"/>
                <w:szCs w:val="20"/>
              </w:rPr>
              <w:t>isturbance allowance</w:t>
            </w:r>
          </w:p>
        </w:tc>
        <w:tc>
          <w:tcPr>
            <w:tcW w:w="3517" w:type="dxa"/>
          </w:tcPr>
          <w:p w:rsidR="009302CC" w:rsidRPr="00B46DC8" w:rsidRDefault="009302CC" w:rsidP="009302CC">
            <w:pPr>
              <w:tabs>
                <w:tab w:val="left" w:pos="249"/>
              </w:tabs>
              <w:spacing w:line="260" w:lineRule="exact"/>
              <w:jc w:val="both"/>
              <w:rPr>
                <w:rFonts w:asciiTheme="minorHAnsi" w:hAnsiTheme="minorHAnsi"/>
                <w:sz w:val="20"/>
                <w:szCs w:val="20"/>
              </w:rPr>
            </w:pPr>
            <w:r w:rsidRPr="00B46DC8">
              <w:rPr>
                <w:rFonts w:asciiTheme="minorHAnsi" w:hAnsiTheme="minorHAnsi"/>
                <w:sz w:val="20"/>
                <w:szCs w:val="20"/>
              </w:rPr>
              <w:t>Full replacement cost approach.</w:t>
            </w:r>
            <w:r w:rsidR="00127B25" w:rsidRPr="00B46DC8">
              <w:rPr>
                <w:rFonts w:asciiTheme="minorHAnsi" w:hAnsiTheme="minorHAnsi"/>
                <w:sz w:val="20"/>
                <w:szCs w:val="20"/>
              </w:rPr>
              <w:t xml:space="preserve"> No depreciation </w:t>
            </w:r>
            <w:r w:rsidR="00266E4B" w:rsidRPr="00B46DC8">
              <w:rPr>
                <w:rFonts w:asciiTheme="minorHAnsi" w:hAnsiTheme="minorHAnsi"/>
                <w:sz w:val="20"/>
                <w:szCs w:val="20"/>
              </w:rPr>
              <w:t xml:space="preserve">to be </w:t>
            </w:r>
            <w:r w:rsidR="00127B25" w:rsidRPr="00B46DC8">
              <w:rPr>
                <w:rFonts w:asciiTheme="minorHAnsi" w:hAnsiTheme="minorHAnsi"/>
                <w:sz w:val="20"/>
                <w:szCs w:val="20"/>
              </w:rPr>
              <w:t>applied.</w:t>
            </w:r>
          </w:p>
        </w:tc>
      </w:tr>
      <w:tr w:rsidR="009302CC" w:rsidRPr="00B46DC8" w:rsidTr="009302CC">
        <w:trPr>
          <w:trHeight w:val="368"/>
        </w:trPr>
        <w:tc>
          <w:tcPr>
            <w:tcW w:w="692" w:type="dxa"/>
            <w:vMerge/>
            <w:shd w:val="clear" w:color="auto" w:fill="auto"/>
          </w:tcPr>
          <w:p w:rsidR="009302CC" w:rsidRPr="00B46DC8" w:rsidRDefault="009302CC" w:rsidP="00E27C3F">
            <w:pPr>
              <w:spacing w:line="260" w:lineRule="exact"/>
              <w:jc w:val="both"/>
              <w:rPr>
                <w:rFonts w:asciiTheme="minorHAnsi" w:hAnsiTheme="minorHAnsi" w:cs="Calibri"/>
                <w:sz w:val="20"/>
                <w:szCs w:val="20"/>
              </w:rPr>
            </w:pPr>
          </w:p>
        </w:tc>
        <w:tc>
          <w:tcPr>
            <w:tcW w:w="2359" w:type="dxa"/>
            <w:tcBorders>
              <w:top w:val="single" w:sz="4" w:space="0" w:color="auto"/>
            </w:tcBorders>
            <w:shd w:val="clear" w:color="auto" w:fill="auto"/>
          </w:tcPr>
          <w:p w:rsidR="009302CC" w:rsidRPr="00B46DC8" w:rsidRDefault="009302CC" w:rsidP="003E1759">
            <w:pPr>
              <w:spacing w:line="260" w:lineRule="exact"/>
              <w:jc w:val="both"/>
              <w:rPr>
                <w:rFonts w:asciiTheme="minorHAnsi" w:hAnsiTheme="minorHAnsi" w:cs="Calibri"/>
                <w:sz w:val="20"/>
                <w:szCs w:val="20"/>
              </w:rPr>
            </w:pPr>
            <w:r w:rsidRPr="00B46DC8">
              <w:rPr>
                <w:rFonts w:asciiTheme="minorHAnsi" w:hAnsiTheme="minorHAnsi" w:cs="Calibri"/>
                <w:sz w:val="20"/>
                <w:szCs w:val="20"/>
              </w:rPr>
              <w:t>2. Movable structures</w:t>
            </w:r>
          </w:p>
        </w:tc>
        <w:tc>
          <w:tcPr>
            <w:tcW w:w="3150" w:type="dxa"/>
            <w:tcBorders>
              <w:top w:val="single" w:sz="4" w:space="0" w:color="auto"/>
            </w:tcBorders>
            <w:shd w:val="clear" w:color="auto" w:fill="auto"/>
          </w:tcPr>
          <w:p w:rsidR="009302CC" w:rsidRPr="00B46DC8" w:rsidRDefault="009302CC" w:rsidP="00E27C3F">
            <w:pPr>
              <w:spacing w:line="260" w:lineRule="exact"/>
              <w:jc w:val="both"/>
              <w:rPr>
                <w:rFonts w:asciiTheme="minorHAnsi" w:hAnsiTheme="minorHAnsi" w:cs="Calibri"/>
                <w:sz w:val="20"/>
                <w:szCs w:val="20"/>
              </w:rPr>
            </w:pPr>
            <w:r w:rsidRPr="00B46DC8">
              <w:rPr>
                <w:rFonts w:asciiTheme="minorHAnsi" w:hAnsiTheme="minorHAnsi"/>
                <w:sz w:val="20"/>
                <w:szCs w:val="20"/>
              </w:rPr>
              <w:t>Owner/occupant</w:t>
            </w:r>
          </w:p>
        </w:tc>
        <w:tc>
          <w:tcPr>
            <w:tcW w:w="4123" w:type="dxa"/>
            <w:shd w:val="clear" w:color="auto" w:fill="auto"/>
          </w:tcPr>
          <w:p w:rsidR="009302CC" w:rsidRPr="00B46DC8" w:rsidRDefault="009302CC" w:rsidP="003E1759">
            <w:pPr>
              <w:spacing w:line="260" w:lineRule="exact"/>
              <w:jc w:val="both"/>
              <w:rPr>
                <w:rFonts w:asciiTheme="minorHAnsi" w:hAnsiTheme="minorHAnsi" w:cs="Calibri"/>
                <w:sz w:val="20"/>
                <w:szCs w:val="20"/>
              </w:rPr>
            </w:pPr>
            <w:r w:rsidRPr="00B46DC8">
              <w:rPr>
                <w:rFonts w:asciiTheme="minorHAnsi" w:hAnsiTheme="minorHAnsi"/>
                <w:sz w:val="20"/>
                <w:szCs w:val="20"/>
              </w:rPr>
              <w:t xml:space="preserve">Cost of moving and </w:t>
            </w:r>
            <w:r w:rsidR="0084267F" w:rsidRPr="00B46DC8">
              <w:rPr>
                <w:rFonts w:asciiTheme="minorHAnsi" w:hAnsiTheme="minorHAnsi"/>
                <w:sz w:val="20"/>
                <w:szCs w:val="20"/>
              </w:rPr>
              <w:t>d</w:t>
            </w:r>
            <w:r w:rsidRPr="00B46DC8">
              <w:rPr>
                <w:rFonts w:asciiTheme="minorHAnsi" w:hAnsiTheme="minorHAnsi"/>
                <w:sz w:val="20"/>
                <w:szCs w:val="20"/>
              </w:rPr>
              <w:t xml:space="preserve">isturbance allowance (e.g. 3 </w:t>
            </w:r>
            <w:r w:rsidR="008C4B09" w:rsidRPr="00B46DC8">
              <w:rPr>
                <w:rFonts w:asciiTheme="minorHAnsi" w:hAnsiTheme="minorHAnsi"/>
                <w:sz w:val="20"/>
                <w:szCs w:val="20"/>
              </w:rPr>
              <w:t>months</w:t>
            </w:r>
            <w:r w:rsidRPr="00B46DC8">
              <w:rPr>
                <w:rFonts w:asciiTheme="minorHAnsi" w:hAnsiTheme="minorHAnsi"/>
                <w:sz w:val="20"/>
                <w:szCs w:val="20"/>
              </w:rPr>
              <w:t xml:space="preserve"> rent or as agreed or negotiated)</w:t>
            </w:r>
          </w:p>
        </w:tc>
        <w:tc>
          <w:tcPr>
            <w:tcW w:w="3517" w:type="dxa"/>
          </w:tcPr>
          <w:p w:rsidR="009302CC" w:rsidRPr="00B46DC8" w:rsidRDefault="009302CC" w:rsidP="003E1759">
            <w:pPr>
              <w:spacing w:line="260" w:lineRule="exact"/>
              <w:jc w:val="both"/>
              <w:rPr>
                <w:rFonts w:asciiTheme="minorHAnsi" w:hAnsiTheme="minorHAnsi"/>
                <w:sz w:val="20"/>
                <w:szCs w:val="20"/>
              </w:rPr>
            </w:pPr>
            <w:r w:rsidRPr="00B46DC8">
              <w:rPr>
                <w:rFonts w:asciiTheme="minorHAnsi" w:hAnsiTheme="minorHAnsi"/>
                <w:sz w:val="20"/>
                <w:szCs w:val="20"/>
              </w:rPr>
              <w:t>Full relocation cost method</w:t>
            </w:r>
          </w:p>
        </w:tc>
      </w:tr>
      <w:tr w:rsidR="009302CC" w:rsidRPr="00B46DC8" w:rsidTr="009302CC">
        <w:trPr>
          <w:trHeight w:val="341"/>
        </w:trPr>
        <w:tc>
          <w:tcPr>
            <w:tcW w:w="692" w:type="dxa"/>
            <w:vMerge/>
            <w:shd w:val="clear" w:color="auto" w:fill="auto"/>
          </w:tcPr>
          <w:p w:rsidR="009302CC" w:rsidRPr="00B46DC8" w:rsidRDefault="009302CC" w:rsidP="00E27C3F">
            <w:pPr>
              <w:spacing w:line="260" w:lineRule="exact"/>
              <w:jc w:val="both"/>
              <w:rPr>
                <w:rFonts w:asciiTheme="minorHAnsi" w:hAnsiTheme="minorHAnsi" w:cs="Calibri"/>
                <w:sz w:val="20"/>
                <w:szCs w:val="20"/>
              </w:rPr>
            </w:pPr>
          </w:p>
        </w:tc>
        <w:tc>
          <w:tcPr>
            <w:tcW w:w="2359" w:type="dxa"/>
            <w:tcBorders>
              <w:top w:val="single" w:sz="4" w:space="0" w:color="auto"/>
            </w:tcBorders>
            <w:shd w:val="clear" w:color="auto" w:fill="auto"/>
          </w:tcPr>
          <w:p w:rsidR="009302CC" w:rsidRPr="00B46DC8" w:rsidRDefault="009302CC" w:rsidP="003E1759">
            <w:pPr>
              <w:spacing w:line="260" w:lineRule="exact"/>
              <w:jc w:val="both"/>
              <w:rPr>
                <w:rFonts w:asciiTheme="minorHAnsi" w:hAnsiTheme="minorHAnsi" w:cs="Calibri"/>
                <w:sz w:val="20"/>
                <w:szCs w:val="20"/>
              </w:rPr>
            </w:pPr>
            <w:r w:rsidRPr="00B46DC8">
              <w:rPr>
                <w:rFonts w:asciiTheme="minorHAnsi" w:hAnsiTheme="minorHAnsi" w:cs="Calibri"/>
                <w:sz w:val="20"/>
                <w:szCs w:val="20"/>
              </w:rPr>
              <w:t>3. Cultural heritage sites</w:t>
            </w:r>
          </w:p>
        </w:tc>
        <w:tc>
          <w:tcPr>
            <w:tcW w:w="3150" w:type="dxa"/>
            <w:tcBorders>
              <w:top w:val="single" w:sz="4" w:space="0" w:color="auto"/>
            </w:tcBorders>
            <w:shd w:val="clear" w:color="auto" w:fill="auto"/>
          </w:tcPr>
          <w:p w:rsidR="009302CC" w:rsidRPr="00B46DC8" w:rsidRDefault="009302CC" w:rsidP="00E27C3F">
            <w:pPr>
              <w:spacing w:line="260" w:lineRule="exact"/>
              <w:jc w:val="both"/>
              <w:rPr>
                <w:rFonts w:asciiTheme="minorHAnsi" w:hAnsiTheme="minorHAnsi"/>
                <w:sz w:val="20"/>
                <w:szCs w:val="20"/>
              </w:rPr>
            </w:pPr>
            <w:r w:rsidRPr="00B46DC8">
              <w:rPr>
                <w:rFonts w:asciiTheme="minorHAnsi" w:hAnsiTheme="minorHAnsi"/>
                <w:sz w:val="20"/>
                <w:szCs w:val="20"/>
              </w:rPr>
              <w:t>Community/traditional ruler or authority</w:t>
            </w:r>
          </w:p>
        </w:tc>
        <w:tc>
          <w:tcPr>
            <w:tcW w:w="4123" w:type="dxa"/>
            <w:shd w:val="clear" w:color="auto" w:fill="auto"/>
          </w:tcPr>
          <w:p w:rsidR="009302CC" w:rsidRPr="00B46DC8" w:rsidRDefault="009302CC" w:rsidP="006474F5">
            <w:pPr>
              <w:pStyle w:val="ListParagraph"/>
              <w:numPr>
                <w:ilvl w:val="0"/>
                <w:numId w:val="82"/>
              </w:numPr>
              <w:spacing w:line="260" w:lineRule="exact"/>
              <w:jc w:val="both"/>
              <w:rPr>
                <w:rFonts w:asciiTheme="minorHAnsi" w:hAnsiTheme="minorHAnsi"/>
                <w:sz w:val="20"/>
                <w:szCs w:val="20"/>
              </w:rPr>
            </w:pPr>
            <w:r w:rsidRPr="00B46DC8">
              <w:rPr>
                <w:rFonts w:asciiTheme="minorHAnsi" w:hAnsiTheme="minorHAnsi"/>
                <w:sz w:val="20"/>
                <w:szCs w:val="20"/>
              </w:rPr>
              <w:t>To remain in off-reserve plantations as first option.</w:t>
            </w:r>
          </w:p>
          <w:p w:rsidR="00323D5F" w:rsidRPr="00B46DC8" w:rsidRDefault="00323D5F" w:rsidP="006474F5">
            <w:pPr>
              <w:pStyle w:val="ListParagraph"/>
              <w:numPr>
                <w:ilvl w:val="0"/>
                <w:numId w:val="82"/>
              </w:numPr>
              <w:spacing w:line="260" w:lineRule="exact"/>
              <w:jc w:val="both"/>
              <w:rPr>
                <w:rFonts w:asciiTheme="minorHAnsi" w:hAnsiTheme="minorHAnsi"/>
                <w:sz w:val="20"/>
                <w:szCs w:val="20"/>
              </w:rPr>
            </w:pPr>
            <w:r w:rsidRPr="00B46DC8">
              <w:rPr>
                <w:rFonts w:asciiTheme="minorHAnsi" w:hAnsiTheme="minorHAnsi"/>
                <w:sz w:val="20"/>
                <w:szCs w:val="20"/>
              </w:rPr>
              <w:t xml:space="preserve">If restriction of access, a process framework will be prepared in </w:t>
            </w:r>
            <w:r w:rsidRPr="00B46DC8">
              <w:rPr>
                <w:rFonts w:asciiTheme="minorHAnsi" w:hAnsiTheme="minorHAnsi"/>
                <w:sz w:val="20"/>
                <w:szCs w:val="20"/>
              </w:rPr>
              <w:lastRenderedPageBreak/>
              <w:t>consultation with traditional authorities</w:t>
            </w:r>
          </w:p>
          <w:p w:rsidR="009302CC" w:rsidRPr="00B46DC8" w:rsidRDefault="009302CC" w:rsidP="00117E7E">
            <w:pPr>
              <w:spacing w:line="260" w:lineRule="exact"/>
              <w:jc w:val="both"/>
              <w:rPr>
                <w:rFonts w:asciiTheme="minorHAnsi" w:hAnsiTheme="minorHAnsi"/>
                <w:sz w:val="20"/>
                <w:szCs w:val="20"/>
              </w:rPr>
            </w:pPr>
            <w:r w:rsidRPr="00B46DC8">
              <w:rPr>
                <w:rFonts w:asciiTheme="minorHAnsi" w:hAnsiTheme="minorHAnsi"/>
                <w:sz w:val="20"/>
                <w:szCs w:val="20"/>
              </w:rPr>
              <w:t>2. Otherwise, relocation to new sites proposed by community or traditional authority and performance of necessary pacification rites</w:t>
            </w:r>
          </w:p>
        </w:tc>
        <w:tc>
          <w:tcPr>
            <w:tcW w:w="3517" w:type="dxa"/>
          </w:tcPr>
          <w:p w:rsidR="009302CC" w:rsidRPr="00B46DC8" w:rsidRDefault="009302CC" w:rsidP="003E1759">
            <w:pPr>
              <w:spacing w:line="260" w:lineRule="exact"/>
              <w:jc w:val="both"/>
              <w:rPr>
                <w:rFonts w:asciiTheme="minorHAnsi" w:hAnsiTheme="minorHAnsi"/>
                <w:sz w:val="20"/>
                <w:szCs w:val="20"/>
              </w:rPr>
            </w:pPr>
            <w:r w:rsidRPr="00B46DC8">
              <w:rPr>
                <w:rFonts w:asciiTheme="minorHAnsi" w:hAnsiTheme="minorHAnsi"/>
                <w:sz w:val="20"/>
                <w:szCs w:val="20"/>
              </w:rPr>
              <w:lastRenderedPageBreak/>
              <w:t>-</w:t>
            </w:r>
          </w:p>
        </w:tc>
      </w:tr>
      <w:tr w:rsidR="009302CC" w:rsidRPr="00B46DC8" w:rsidTr="009302CC">
        <w:trPr>
          <w:trHeight w:val="827"/>
        </w:trPr>
        <w:tc>
          <w:tcPr>
            <w:tcW w:w="692" w:type="dxa"/>
            <w:vMerge/>
            <w:shd w:val="clear" w:color="auto" w:fill="auto"/>
          </w:tcPr>
          <w:p w:rsidR="009302CC" w:rsidRPr="00B46DC8" w:rsidRDefault="009302CC" w:rsidP="00E27C3F">
            <w:pPr>
              <w:spacing w:line="260" w:lineRule="exact"/>
              <w:jc w:val="both"/>
              <w:rPr>
                <w:rFonts w:asciiTheme="minorHAnsi" w:hAnsiTheme="minorHAnsi" w:cs="Calibri"/>
                <w:sz w:val="20"/>
                <w:szCs w:val="20"/>
              </w:rPr>
            </w:pPr>
          </w:p>
        </w:tc>
        <w:tc>
          <w:tcPr>
            <w:tcW w:w="2359" w:type="dxa"/>
            <w:shd w:val="clear" w:color="auto" w:fill="auto"/>
          </w:tcPr>
          <w:p w:rsidR="009302CC" w:rsidRPr="00B46DC8" w:rsidRDefault="009302CC" w:rsidP="00E27C3F">
            <w:pPr>
              <w:spacing w:line="260" w:lineRule="exact"/>
              <w:jc w:val="both"/>
              <w:rPr>
                <w:rFonts w:asciiTheme="minorHAnsi" w:hAnsiTheme="minorHAnsi"/>
                <w:sz w:val="20"/>
                <w:szCs w:val="20"/>
                <w:u w:val="single"/>
              </w:rPr>
            </w:pPr>
            <w:r w:rsidRPr="00B46DC8">
              <w:rPr>
                <w:rFonts w:asciiTheme="minorHAnsi" w:hAnsiTheme="minorHAnsi"/>
                <w:sz w:val="20"/>
                <w:szCs w:val="20"/>
                <w:u w:val="single"/>
              </w:rPr>
              <w:t>On-reserve</w:t>
            </w:r>
          </w:p>
          <w:p w:rsidR="009302CC" w:rsidRPr="00B46DC8" w:rsidRDefault="009302CC" w:rsidP="003E1759">
            <w:pPr>
              <w:spacing w:line="260" w:lineRule="exact"/>
              <w:jc w:val="both"/>
              <w:rPr>
                <w:rFonts w:asciiTheme="minorHAnsi" w:hAnsiTheme="minorHAnsi"/>
                <w:sz w:val="20"/>
                <w:szCs w:val="20"/>
              </w:rPr>
            </w:pPr>
            <w:r w:rsidRPr="00B46DC8">
              <w:rPr>
                <w:rFonts w:asciiTheme="minorHAnsi" w:hAnsiTheme="minorHAnsi"/>
                <w:sz w:val="20"/>
                <w:szCs w:val="20"/>
              </w:rPr>
              <w:t>1.Destruction of illegal structures</w:t>
            </w:r>
          </w:p>
          <w:p w:rsidR="009302CC" w:rsidRPr="00B46DC8" w:rsidRDefault="009302CC" w:rsidP="00E27C3F">
            <w:pPr>
              <w:spacing w:line="260" w:lineRule="exact"/>
              <w:jc w:val="both"/>
              <w:rPr>
                <w:rFonts w:asciiTheme="minorHAnsi" w:hAnsiTheme="minorHAnsi"/>
                <w:sz w:val="20"/>
                <w:szCs w:val="20"/>
              </w:rPr>
            </w:pPr>
            <w:r w:rsidRPr="00B46DC8">
              <w:rPr>
                <w:rFonts w:asciiTheme="minorHAnsi" w:hAnsiTheme="minorHAnsi"/>
                <w:sz w:val="20"/>
                <w:szCs w:val="20"/>
              </w:rPr>
              <w:t>2. Cultural sites</w:t>
            </w:r>
          </w:p>
        </w:tc>
        <w:tc>
          <w:tcPr>
            <w:tcW w:w="3150" w:type="dxa"/>
            <w:shd w:val="clear" w:color="auto" w:fill="auto"/>
          </w:tcPr>
          <w:p w:rsidR="009302CC" w:rsidRPr="00B46DC8" w:rsidRDefault="009302CC" w:rsidP="00E27C3F">
            <w:pPr>
              <w:spacing w:line="260" w:lineRule="exact"/>
              <w:jc w:val="both"/>
              <w:rPr>
                <w:rFonts w:asciiTheme="minorHAnsi" w:hAnsiTheme="minorHAnsi"/>
                <w:sz w:val="20"/>
                <w:szCs w:val="20"/>
              </w:rPr>
            </w:pPr>
            <w:r w:rsidRPr="00B46DC8">
              <w:rPr>
                <w:rFonts w:asciiTheme="minorHAnsi" w:hAnsiTheme="minorHAnsi"/>
                <w:sz w:val="20"/>
                <w:szCs w:val="20"/>
              </w:rPr>
              <w:t>Confirmed owner (with evidence) of affected structure</w:t>
            </w:r>
          </w:p>
          <w:p w:rsidR="009302CC" w:rsidRPr="00B46DC8" w:rsidRDefault="009302CC" w:rsidP="00E27C3F">
            <w:pPr>
              <w:spacing w:line="260" w:lineRule="exact"/>
              <w:jc w:val="both"/>
              <w:rPr>
                <w:rFonts w:asciiTheme="minorHAnsi" w:hAnsiTheme="minorHAnsi"/>
                <w:sz w:val="20"/>
                <w:szCs w:val="20"/>
              </w:rPr>
            </w:pPr>
          </w:p>
          <w:p w:rsidR="009302CC" w:rsidRPr="00B46DC8" w:rsidRDefault="009302CC" w:rsidP="00E27C3F">
            <w:pPr>
              <w:spacing w:line="260" w:lineRule="exact"/>
              <w:jc w:val="both"/>
              <w:rPr>
                <w:rFonts w:asciiTheme="minorHAnsi" w:hAnsiTheme="minorHAnsi"/>
                <w:sz w:val="20"/>
                <w:szCs w:val="20"/>
              </w:rPr>
            </w:pPr>
            <w:r w:rsidRPr="00B46DC8">
              <w:rPr>
                <w:rFonts w:asciiTheme="minorHAnsi" w:hAnsiTheme="minorHAnsi"/>
                <w:sz w:val="20"/>
                <w:szCs w:val="20"/>
              </w:rPr>
              <w:t>2. Community/ traditional ruler or authority</w:t>
            </w:r>
          </w:p>
        </w:tc>
        <w:tc>
          <w:tcPr>
            <w:tcW w:w="4123" w:type="dxa"/>
            <w:shd w:val="clear" w:color="auto" w:fill="auto"/>
          </w:tcPr>
          <w:p w:rsidR="009302CC" w:rsidRPr="00B46DC8" w:rsidRDefault="009302CC" w:rsidP="00737A10">
            <w:pPr>
              <w:numPr>
                <w:ilvl w:val="0"/>
                <w:numId w:val="41"/>
              </w:numPr>
              <w:tabs>
                <w:tab w:val="left" w:pos="249"/>
              </w:tabs>
              <w:spacing w:line="260" w:lineRule="exact"/>
              <w:ind w:left="249" w:hanging="249"/>
              <w:jc w:val="both"/>
              <w:rPr>
                <w:rFonts w:asciiTheme="minorHAnsi" w:hAnsiTheme="minorHAnsi"/>
                <w:sz w:val="20"/>
                <w:szCs w:val="20"/>
              </w:rPr>
            </w:pPr>
            <w:r w:rsidRPr="00B46DC8">
              <w:rPr>
                <w:rFonts w:asciiTheme="minorHAnsi" w:hAnsiTheme="minorHAnsi"/>
                <w:sz w:val="20"/>
                <w:szCs w:val="20"/>
              </w:rPr>
              <w:t xml:space="preserve">Cash compensation for destroyed structures </w:t>
            </w:r>
          </w:p>
          <w:p w:rsidR="009302CC" w:rsidRPr="00B46DC8" w:rsidRDefault="00310C71" w:rsidP="00737A10">
            <w:pPr>
              <w:numPr>
                <w:ilvl w:val="0"/>
                <w:numId w:val="41"/>
              </w:numPr>
              <w:tabs>
                <w:tab w:val="left" w:pos="249"/>
              </w:tabs>
              <w:spacing w:line="260" w:lineRule="exact"/>
              <w:ind w:left="249" w:hanging="249"/>
              <w:jc w:val="both"/>
              <w:rPr>
                <w:rFonts w:asciiTheme="minorHAnsi" w:hAnsiTheme="minorHAnsi"/>
                <w:sz w:val="20"/>
                <w:szCs w:val="20"/>
              </w:rPr>
            </w:pPr>
            <w:r>
              <w:rPr>
                <w:rFonts w:asciiTheme="minorHAnsi" w:hAnsiTheme="minorHAnsi"/>
                <w:sz w:val="20"/>
                <w:szCs w:val="20"/>
              </w:rPr>
              <w:t>Cost of</w:t>
            </w:r>
            <w:r w:rsidR="00323D5F" w:rsidRPr="00B46DC8">
              <w:rPr>
                <w:rFonts w:asciiTheme="minorHAnsi" w:hAnsiTheme="minorHAnsi"/>
                <w:sz w:val="20"/>
                <w:szCs w:val="20"/>
              </w:rPr>
              <w:t xml:space="preserve"> transportation to the new sites </w:t>
            </w:r>
          </w:p>
          <w:p w:rsidR="009302CC" w:rsidRPr="00B46DC8" w:rsidRDefault="009302CC" w:rsidP="00117E7E">
            <w:pPr>
              <w:tabs>
                <w:tab w:val="left" w:pos="249"/>
              </w:tabs>
              <w:spacing w:line="260" w:lineRule="exact"/>
              <w:jc w:val="both"/>
              <w:rPr>
                <w:rFonts w:asciiTheme="minorHAnsi" w:hAnsiTheme="minorHAnsi"/>
                <w:sz w:val="20"/>
                <w:szCs w:val="20"/>
              </w:rPr>
            </w:pPr>
          </w:p>
          <w:p w:rsidR="009302CC" w:rsidRPr="00B46DC8" w:rsidRDefault="009302CC" w:rsidP="00117E7E">
            <w:pPr>
              <w:tabs>
                <w:tab w:val="left" w:pos="249"/>
              </w:tabs>
              <w:spacing w:line="260" w:lineRule="exact"/>
              <w:jc w:val="both"/>
              <w:rPr>
                <w:rFonts w:asciiTheme="minorHAnsi" w:hAnsiTheme="minorHAnsi"/>
                <w:sz w:val="20"/>
                <w:szCs w:val="20"/>
              </w:rPr>
            </w:pPr>
            <w:r w:rsidRPr="00B46DC8">
              <w:rPr>
                <w:rFonts w:asciiTheme="minorHAnsi" w:hAnsiTheme="minorHAnsi"/>
                <w:sz w:val="20"/>
                <w:szCs w:val="20"/>
              </w:rPr>
              <w:t>2. Cultural sites in on-reserves must not be relocated. Access to these sensitive sites to be maintained.</w:t>
            </w:r>
          </w:p>
        </w:tc>
        <w:tc>
          <w:tcPr>
            <w:tcW w:w="3517" w:type="dxa"/>
          </w:tcPr>
          <w:p w:rsidR="004E6AC4" w:rsidRPr="00B46DC8" w:rsidRDefault="009302CC" w:rsidP="00266E4B">
            <w:pPr>
              <w:tabs>
                <w:tab w:val="left" w:pos="249"/>
              </w:tabs>
              <w:spacing w:line="260" w:lineRule="exact"/>
              <w:jc w:val="both"/>
              <w:rPr>
                <w:rFonts w:asciiTheme="minorHAnsi" w:hAnsiTheme="minorHAnsi"/>
                <w:sz w:val="20"/>
                <w:szCs w:val="20"/>
              </w:rPr>
            </w:pPr>
            <w:r w:rsidRPr="00B46DC8">
              <w:rPr>
                <w:rFonts w:asciiTheme="minorHAnsi" w:hAnsiTheme="minorHAnsi"/>
                <w:sz w:val="20"/>
                <w:szCs w:val="20"/>
              </w:rPr>
              <w:t>Full replacement cost approach.</w:t>
            </w:r>
            <w:r w:rsidR="00266E4B" w:rsidRPr="00B46DC8">
              <w:rPr>
                <w:rFonts w:asciiTheme="minorHAnsi" w:hAnsiTheme="minorHAnsi"/>
                <w:sz w:val="20"/>
                <w:szCs w:val="20"/>
              </w:rPr>
              <w:t xml:space="preserve"> No depreciation to be applied.</w:t>
            </w:r>
          </w:p>
        </w:tc>
      </w:tr>
      <w:tr w:rsidR="009302CC" w:rsidRPr="00B46DC8" w:rsidTr="009302CC">
        <w:tc>
          <w:tcPr>
            <w:tcW w:w="692" w:type="dxa"/>
            <w:vMerge w:val="restart"/>
            <w:shd w:val="clear" w:color="auto" w:fill="auto"/>
            <w:textDirection w:val="btLr"/>
          </w:tcPr>
          <w:p w:rsidR="009302CC" w:rsidRPr="00B46DC8" w:rsidRDefault="009302CC" w:rsidP="00E27C3F">
            <w:pPr>
              <w:spacing w:line="260" w:lineRule="exact"/>
              <w:ind w:left="113" w:right="113"/>
              <w:jc w:val="both"/>
              <w:rPr>
                <w:rFonts w:asciiTheme="minorHAnsi" w:hAnsiTheme="minorHAnsi" w:cs="Calibri"/>
                <w:b/>
                <w:sz w:val="20"/>
                <w:szCs w:val="20"/>
              </w:rPr>
            </w:pPr>
            <w:r w:rsidRPr="00B46DC8">
              <w:rPr>
                <w:rFonts w:asciiTheme="minorHAnsi" w:hAnsiTheme="minorHAnsi" w:cs="Calibri"/>
                <w:b/>
                <w:sz w:val="20"/>
                <w:szCs w:val="20"/>
              </w:rPr>
              <w:t>LIVELIHOOD</w:t>
            </w:r>
          </w:p>
        </w:tc>
        <w:tc>
          <w:tcPr>
            <w:tcW w:w="2359" w:type="dxa"/>
            <w:shd w:val="clear" w:color="auto" w:fill="auto"/>
          </w:tcPr>
          <w:p w:rsidR="009302CC" w:rsidRPr="00B46DC8" w:rsidRDefault="009302CC" w:rsidP="00E27C3F">
            <w:pPr>
              <w:spacing w:line="260" w:lineRule="exact"/>
              <w:jc w:val="both"/>
              <w:rPr>
                <w:rFonts w:asciiTheme="minorHAnsi" w:hAnsiTheme="minorHAnsi"/>
                <w:sz w:val="20"/>
                <w:szCs w:val="20"/>
              </w:rPr>
            </w:pPr>
            <w:r w:rsidRPr="00B46DC8">
              <w:rPr>
                <w:rFonts w:asciiTheme="minorHAnsi" w:hAnsiTheme="minorHAnsi"/>
                <w:sz w:val="20"/>
                <w:szCs w:val="20"/>
              </w:rPr>
              <w:t>Agriculture</w:t>
            </w:r>
          </w:p>
        </w:tc>
        <w:tc>
          <w:tcPr>
            <w:tcW w:w="3150" w:type="dxa"/>
            <w:shd w:val="clear" w:color="auto" w:fill="auto"/>
          </w:tcPr>
          <w:p w:rsidR="009302CC" w:rsidRPr="00B46DC8" w:rsidRDefault="009302CC" w:rsidP="00410604">
            <w:pPr>
              <w:spacing w:line="260" w:lineRule="exact"/>
              <w:jc w:val="both"/>
              <w:rPr>
                <w:rFonts w:asciiTheme="minorHAnsi" w:hAnsiTheme="minorHAnsi"/>
                <w:sz w:val="20"/>
                <w:szCs w:val="20"/>
              </w:rPr>
            </w:pPr>
            <w:r w:rsidRPr="00B46DC8">
              <w:rPr>
                <w:rFonts w:asciiTheme="minorHAnsi" w:hAnsiTheme="minorHAnsi"/>
                <w:sz w:val="20"/>
                <w:szCs w:val="20"/>
              </w:rPr>
              <w:t>Using affected land for agriculture irrespective of ownership situation</w:t>
            </w:r>
          </w:p>
        </w:tc>
        <w:tc>
          <w:tcPr>
            <w:tcW w:w="4123" w:type="dxa"/>
            <w:shd w:val="clear" w:color="auto" w:fill="auto"/>
          </w:tcPr>
          <w:p w:rsidR="009302CC" w:rsidRPr="00B46DC8" w:rsidRDefault="009302CC" w:rsidP="00737A10">
            <w:pPr>
              <w:numPr>
                <w:ilvl w:val="0"/>
                <w:numId w:val="41"/>
              </w:numPr>
              <w:tabs>
                <w:tab w:val="left" w:pos="249"/>
              </w:tabs>
              <w:spacing w:line="260" w:lineRule="exact"/>
              <w:ind w:left="249" w:hanging="249"/>
              <w:jc w:val="both"/>
              <w:rPr>
                <w:rFonts w:asciiTheme="minorHAnsi" w:hAnsiTheme="minorHAnsi"/>
                <w:sz w:val="20"/>
                <w:szCs w:val="20"/>
              </w:rPr>
            </w:pPr>
            <w:r w:rsidRPr="00B46DC8">
              <w:rPr>
                <w:rFonts w:asciiTheme="minorHAnsi" w:hAnsiTheme="minorHAnsi"/>
                <w:sz w:val="20"/>
                <w:szCs w:val="20"/>
              </w:rPr>
              <w:t>Cash compensation of any loss of income</w:t>
            </w:r>
          </w:p>
          <w:p w:rsidR="009302CC" w:rsidRPr="00B46DC8" w:rsidRDefault="009302CC" w:rsidP="00737A10">
            <w:pPr>
              <w:numPr>
                <w:ilvl w:val="0"/>
                <w:numId w:val="41"/>
              </w:numPr>
              <w:tabs>
                <w:tab w:val="left" w:pos="247"/>
              </w:tabs>
              <w:spacing w:line="260" w:lineRule="exact"/>
              <w:ind w:left="249" w:hanging="249"/>
              <w:jc w:val="both"/>
              <w:rPr>
                <w:rFonts w:asciiTheme="minorHAnsi" w:hAnsiTheme="minorHAnsi"/>
                <w:sz w:val="20"/>
                <w:szCs w:val="20"/>
              </w:rPr>
            </w:pPr>
            <w:r w:rsidRPr="00B46DC8">
              <w:rPr>
                <w:rFonts w:asciiTheme="minorHAnsi" w:hAnsiTheme="minorHAnsi"/>
                <w:sz w:val="20"/>
                <w:szCs w:val="20"/>
              </w:rPr>
              <w:t>Assistance to livelihood restoration</w:t>
            </w:r>
          </w:p>
        </w:tc>
        <w:tc>
          <w:tcPr>
            <w:tcW w:w="3517" w:type="dxa"/>
          </w:tcPr>
          <w:p w:rsidR="009302CC" w:rsidRPr="00B46DC8" w:rsidRDefault="009302CC" w:rsidP="00BE0EF4">
            <w:pPr>
              <w:tabs>
                <w:tab w:val="left" w:pos="249"/>
              </w:tabs>
              <w:spacing w:line="260" w:lineRule="exact"/>
              <w:jc w:val="both"/>
              <w:rPr>
                <w:rFonts w:asciiTheme="minorHAnsi" w:hAnsiTheme="minorHAnsi"/>
                <w:sz w:val="20"/>
                <w:szCs w:val="20"/>
              </w:rPr>
            </w:pPr>
            <w:r w:rsidRPr="00B46DC8">
              <w:rPr>
                <w:rFonts w:asciiTheme="minorHAnsi" w:hAnsiTheme="minorHAnsi"/>
                <w:sz w:val="20"/>
                <w:szCs w:val="20"/>
              </w:rPr>
              <w:t>Negotiations based on sound income/economic analysis</w:t>
            </w:r>
          </w:p>
        </w:tc>
      </w:tr>
      <w:tr w:rsidR="009302CC" w:rsidRPr="00B46DC8" w:rsidTr="009302CC">
        <w:trPr>
          <w:trHeight w:val="553"/>
        </w:trPr>
        <w:tc>
          <w:tcPr>
            <w:tcW w:w="692" w:type="dxa"/>
            <w:vMerge/>
            <w:shd w:val="clear" w:color="auto" w:fill="auto"/>
          </w:tcPr>
          <w:p w:rsidR="009302CC" w:rsidRPr="00B46DC8" w:rsidRDefault="009302CC" w:rsidP="00E27C3F">
            <w:pPr>
              <w:spacing w:line="260" w:lineRule="exact"/>
              <w:jc w:val="both"/>
              <w:rPr>
                <w:rFonts w:asciiTheme="minorHAnsi" w:hAnsiTheme="minorHAnsi" w:cs="Calibri"/>
                <w:sz w:val="20"/>
                <w:szCs w:val="20"/>
              </w:rPr>
            </w:pPr>
          </w:p>
        </w:tc>
        <w:tc>
          <w:tcPr>
            <w:tcW w:w="2359" w:type="dxa"/>
            <w:shd w:val="clear" w:color="auto" w:fill="auto"/>
          </w:tcPr>
          <w:p w:rsidR="009302CC" w:rsidRPr="00B46DC8" w:rsidRDefault="009302CC" w:rsidP="00E27C3F">
            <w:pPr>
              <w:spacing w:line="260" w:lineRule="exact"/>
              <w:jc w:val="both"/>
              <w:rPr>
                <w:rFonts w:asciiTheme="minorHAnsi" w:hAnsiTheme="minorHAnsi"/>
                <w:sz w:val="20"/>
                <w:szCs w:val="20"/>
              </w:rPr>
            </w:pPr>
            <w:r w:rsidRPr="00B46DC8">
              <w:rPr>
                <w:rFonts w:asciiTheme="minorHAnsi" w:hAnsiTheme="minorHAnsi"/>
                <w:sz w:val="20"/>
                <w:szCs w:val="20"/>
              </w:rPr>
              <w:t>Businesses</w:t>
            </w:r>
          </w:p>
        </w:tc>
        <w:tc>
          <w:tcPr>
            <w:tcW w:w="3150" w:type="dxa"/>
            <w:shd w:val="clear" w:color="auto" w:fill="auto"/>
          </w:tcPr>
          <w:p w:rsidR="009302CC" w:rsidRPr="00B46DC8" w:rsidRDefault="009302CC" w:rsidP="006061F6">
            <w:pPr>
              <w:spacing w:line="260" w:lineRule="exact"/>
              <w:jc w:val="both"/>
              <w:rPr>
                <w:rFonts w:asciiTheme="minorHAnsi" w:hAnsiTheme="minorHAnsi"/>
                <w:sz w:val="20"/>
                <w:szCs w:val="20"/>
              </w:rPr>
            </w:pPr>
            <w:r w:rsidRPr="00B46DC8">
              <w:rPr>
                <w:rFonts w:asciiTheme="minorHAnsi" w:hAnsiTheme="minorHAnsi"/>
                <w:sz w:val="20"/>
                <w:szCs w:val="20"/>
              </w:rPr>
              <w:t>Business person operating business on project affected land irrespective of ownership (includes squatters)</w:t>
            </w:r>
          </w:p>
        </w:tc>
        <w:tc>
          <w:tcPr>
            <w:tcW w:w="4123" w:type="dxa"/>
            <w:shd w:val="clear" w:color="auto" w:fill="auto"/>
          </w:tcPr>
          <w:p w:rsidR="009302CC" w:rsidRPr="00B46DC8" w:rsidRDefault="009302CC" w:rsidP="00E27C3F">
            <w:pPr>
              <w:spacing w:line="260" w:lineRule="exact"/>
              <w:jc w:val="both"/>
              <w:rPr>
                <w:rFonts w:asciiTheme="minorHAnsi" w:hAnsiTheme="minorHAnsi"/>
                <w:sz w:val="20"/>
                <w:szCs w:val="20"/>
              </w:rPr>
            </w:pPr>
            <w:r w:rsidRPr="00B46DC8">
              <w:rPr>
                <w:rFonts w:asciiTheme="minorHAnsi" w:hAnsiTheme="minorHAnsi"/>
                <w:sz w:val="20"/>
                <w:szCs w:val="20"/>
              </w:rPr>
              <w:t>Cash compensation for loss of income</w:t>
            </w:r>
          </w:p>
          <w:p w:rsidR="009302CC" w:rsidRPr="00B46DC8" w:rsidRDefault="009302CC" w:rsidP="00E27C3F">
            <w:pPr>
              <w:spacing w:line="260" w:lineRule="exact"/>
              <w:jc w:val="both"/>
              <w:rPr>
                <w:rFonts w:asciiTheme="minorHAnsi" w:hAnsiTheme="minorHAnsi"/>
                <w:sz w:val="20"/>
                <w:szCs w:val="20"/>
              </w:rPr>
            </w:pPr>
            <w:r w:rsidRPr="00B46DC8">
              <w:rPr>
                <w:rFonts w:asciiTheme="minorHAnsi" w:hAnsiTheme="minorHAnsi"/>
                <w:sz w:val="20"/>
                <w:szCs w:val="20"/>
              </w:rPr>
              <w:t>Assistance to livelihood restoration</w:t>
            </w:r>
          </w:p>
        </w:tc>
        <w:tc>
          <w:tcPr>
            <w:tcW w:w="3517" w:type="dxa"/>
          </w:tcPr>
          <w:p w:rsidR="009302CC" w:rsidRPr="00B46DC8" w:rsidRDefault="009302CC" w:rsidP="00E27C3F">
            <w:pPr>
              <w:spacing w:line="260" w:lineRule="exact"/>
              <w:jc w:val="both"/>
              <w:rPr>
                <w:rFonts w:asciiTheme="minorHAnsi" w:hAnsiTheme="minorHAnsi"/>
                <w:sz w:val="20"/>
                <w:szCs w:val="20"/>
              </w:rPr>
            </w:pPr>
            <w:r w:rsidRPr="00B46DC8">
              <w:rPr>
                <w:rFonts w:asciiTheme="minorHAnsi" w:hAnsiTheme="minorHAnsi"/>
                <w:sz w:val="20"/>
                <w:szCs w:val="20"/>
              </w:rPr>
              <w:t>Negotiations based on sound income/economic analysis</w:t>
            </w:r>
          </w:p>
        </w:tc>
      </w:tr>
      <w:tr w:rsidR="009302CC" w:rsidRPr="00B46DC8" w:rsidTr="009302CC">
        <w:tc>
          <w:tcPr>
            <w:tcW w:w="692" w:type="dxa"/>
            <w:vMerge/>
            <w:shd w:val="clear" w:color="auto" w:fill="auto"/>
          </w:tcPr>
          <w:p w:rsidR="009302CC" w:rsidRPr="00B46DC8" w:rsidRDefault="009302CC" w:rsidP="00E27C3F">
            <w:pPr>
              <w:spacing w:line="260" w:lineRule="exact"/>
              <w:jc w:val="both"/>
              <w:rPr>
                <w:rFonts w:asciiTheme="minorHAnsi" w:hAnsiTheme="minorHAnsi" w:cs="Calibri"/>
                <w:sz w:val="20"/>
                <w:szCs w:val="20"/>
              </w:rPr>
            </w:pPr>
          </w:p>
        </w:tc>
        <w:tc>
          <w:tcPr>
            <w:tcW w:w="2359" w:type="dxa"/>
            <w:shd w:val="clear" w:color="auto" w:fill="auto"/>
          </w:tcPr>
          <w:p w:rsidR="009302CC" w:rsidRPr="00B46DC8" w:rsidRDefault="009302CC" w:rsidP="00E27C3F">
            <w:pPr>
              <w:spacing w:line="260" w:lineRule="exact"/>
              <w:jc w:val="both"/>
              <w:rPr>
                <w:rFonts w:asciiTheme="minorHAnsi" w:hAnsiTheme="minorHAnsi"/>
                <w:sz w:val="20"/>
                <w:szCs w:val="20"/>
              </w:rPr>
            </w:pPr>
          </w:p>
        </w:tc>
        <w:tc>
          <w:tcPr>
            <w:tcW w:w="3150" w:type="dxa"/>
            <w:shd w:val="clear" w:color="auto" w:fill="auto"/>
          </w:tcPr>
          <w:p w:rsidR="009302CC" w:rsidRPr="00B46DC8" w:rsidRDefault="009302CC" w:rsidP="00E27C3F">
            <w:pPr>
              <w:spacing w:line="260" w:lineRule="exact"/>
              <w:jc w:val="both"/>
              <w:rPr>
                <w:rFonts w:asciiTheme="minorHAnsi" w:hAnsiTheme="minorHAnsi"/>
                <w:sz w:val="20"/>
                <w:szCs w:val="20"/>
              </w:rPr>
            </w:pPr>
          </w:p>
        </w:tc>
        <w:tc>
          <w:tcPr>
            <w:tcW w:w="4123" w:type="dxa"/>
            <w:shd w:val="clear" w:color="auto" w:fill="auto"/>
          </w:tcPr>
          <w:p w:rsidR="009302CC" w:rsidRPr="00B46DC8" w:rsidRDefault="009302CC" w:rsidP="00310C71">
            <w:pPr>
              <w:tabs>
                <w:tab w:val="left" w:pos="249"/>
              </w:tabs>
              <w:spacing w:line="260" w:lineRule="exact"/>
              <w:jc w:val="both"/>
              <w:rPr>
                <w:rFonts w:asciiTheme="minorHAnsi" w:hAnsiTheme="minorHAnsi"/>
                <w:sz w:val="20"/>
                <w:szCs w:val="20"/>
              </w:rPr>
            </w:pPr>
          </w:p>
        </w:tc>
        <w:tc>
          <w:tcPr>
            <w:tcW w:w="3517" w:type="dxa"/>
          </w:tcPr>
          <w:p w:rsidR="009302CC" w:rsidRPr="00B46DC8" w:rsidRDefault="009302CC" w:rsidP="009302CC">
            <w:pPr>
              <w:tabs>
                <w:tab w:val="left" w:pos="249"/>
              </w:tabs>
              <w:spacing w:line="260" w:lineRule="exact"/>
              <w:ind w:left="249"/>
              <w:jc w:val="both"/>
              <w:rPr>
                <w:rFonts w:asciiTheme="minorHAnsi" w:hAnsiTheme="minorHAnsi"/>
                <w:sz w:val="20"/>
                <w:szCs w:val="20"/>
              </w:rPr>
            </w:pPr>
          </w:p>
        </w:tc>
      </w:tr>
      <w:tr w:rsidR="00310C71" w:rsidRPr="00B46DC8" w:rsidTr="009302CC">
        <w:tc>
          <w:tcPr>
            <w:tcW w:w="692" w:type="dxa"/>
            <w:shd w:val="clear" w:color="auto" w:fill="auto"/>
          </w:tcPr>
          <w:p w:rsidR="00310C71" w:rsidRPr="00B46DC8" w:rsidRDefault="00310C71" w:rsidP="00E27C3F">
            <w:pPr>
              <w:spacing w:line="260" w:lineRule="exact"/>
              <w:jc w:val="both"/>
              <w:rPr>
                <w:rFonts w:asciiTheme="minorHAnsi" w:hAnsiTheme="minorHAnsi" w:cs="Calibri"/>
                <w:sz w:val="20"/>
                <w:szCs w:val="20"/>
              </w:rPr>
            </w:pPr>
          </w:p>
        </w:tc>
        <w:tc>
          <w:tcPr>
            <w:tcW w:w="2359" w:type="dxa"/>
            <w:shd w:val="clear" w:color="auto" w:fill="auto"/>
          </w:tcPr>
          <w:p w:rsidR="00310C71" w:rsidRPr="00B46DC8" w:rsidRDefault="00310C71" w:rsidP="00E27C3F">
            <w:pPr>
              <w:spacing w:line="260" w:lineRule="exact"/>
              <w:jc w:val="both"/>
              <w:rPr>
                <w:rFonts w:asciiTheme="minorHAnsi" w:hAnsiTheme="minorHAnsi"/>
                <w:sz w:val="20"/>
                <w:szCs w:val="20"/>
              </w:rPr>
            </w:pPr>
          </w:p>
        </w:tc>
        <w:tc>
          <w:tcPr>
            <w:tcW w:w="3150" w:type="dxa"/>
            <w:shd w:val="clear" w:color="auto" w:fill="auto"/>
          </w:tcPr>
          <w:p w:rsidR="00310C71" w:rsidRPr="00B46DC8" w:rsidRDefault="00310C71" w:rsidP="00E27C3F">
            <w:pPr>
              <w:spacing w:line="260" w:lineRule="exact"/>
              <w:jc w:val="both"/>
              <w:rPr>
                <w:rFonts w:asciiTheme="minorHAnsi" w:hAnsiTheme="minorHAnsi"/>
                <w:sz w:val="20"/>
                <w:szCs w:val="20"/>
              </w:rPr>
            </w:pPr>
          </w:p>
        </w:tc>
        <w:tc>
          <w:tcPr>
            <w:tcW w:w="4123" w:type="dxa"/>
            <w:shd w:val="clear" w:color="auto" w:fill="auto"/>
          </w:tcPr>
          <w:p w:rsidR="00310C71" w:rsidRPr="00B46DC8" w:rsidRDefault="00310C71" w:rsidP="00310C71">
            <w:pPr>
              <w:tabs>
                <w:tab w:val="left" w:pos="249"/>
              </w:tabs>
              <w:spacing w:line="260" w:lineRule="exact"/>
              <w:jc w:val="both"/>
              <w:rPr>
                <w:rFonts w:asciiTheme="minorHAnsi" w:hAnsiTheme="minorHAnsi"/>
                <w:sz w:val="20"/>
                <w:szCs w:val="20"/>
              </w:rPr>
            </w:pPr>
          </w:p>
        </w:tc>
        <w:tc>
          <w:tcPr>
            <w:tcW w:w="3517" w:type="dxa"/>
          </w:tcPr>
          <w:p w:rsidR="00310C71" w:rsidRPr="00B46DC8" w:rsidRDefault="00310C71" w:rsidP="009302CC">
            <w:pPr>
              <w:tabs>
                <w:tab w:val="left" w:pos="249"/>
              </w:tabs>
              <w:spacing w:line="260" w:lineRule="exact"/>
              <w:ind w:left="249"/>
              <w:jc w:val="both"/>
              <w:rPr>
                <w:rFonts w:asciiTheme="minorHAnsi" w:hAnsiTheme="minorHAnsi"/>
                <w:sz w:val="20"/>
                <w:szCs w:val="20"/>
              </w:rPr>
            </w:pPr>
          </w:p>
        </w:tc>
      </w:tr>
      <w:tr w:rsidR="00584155" w:rsidRPr="00B46DC8" w:rsidTr="00584155">
        <w:trPr>
          <w:cantSplit/>
          <w:trHeight w:val="1598"/>
        </w:trPr>
        <w:tc>
          <w:tcPr>
            <w:tcW w:w="692" w:type="dxa"/>
            <w:shd w:val="clear" w:color="auto" w:fill="auto"/>
            <w:textDirection w:val="btLr"/>
          </w:tcPr>
          <w:p w:rsidR="00584155" w:rsidRPr="00B46DC8" w:rsidRDefault="00584155" w:rsidP="00584155">
            <w:pPr>
              <w:spacing w:line="260" w:lineRule="exact"/>
              <w:ind w:left="113" w:right="113"/>
              <w:jc w:val="both"/>
              <w:rPr>
                <w:rFonts w:asciiTheme="minorHAnsi" w:hAnsiTheme="minorHAnsi" w:cs="Calibri"/>
                <w:b/>
                <w:sz w:val="20"/>
                <w:szCs w:val="20"/>
              </w:rPr>
            </w:pPr>
            <w:r w:rsidRPr="00B46DC8">
              <w:rPr>
                <w:rFonts w:asciiTheme="minorHAnsi" w:hAnsiTheme="minorHAnsi" w:cs="Calibri"/>
                <w:b/>
                <w:sz w:val="20"/>
                <w:szCs w:val="20"/>
              </w:rPr>
              <w:t>Access and Use Restrictions</w:t>
            </w:r>
          </w:p>
          <w:p w:rsidR="00584155" w:rsidRPr="00B46DC8" w:rsidRDefault="00584155" w:rsidP="00584155">
            <w:pPr>
              <w:spacing w:line="260" w:lineRule="exact"/>
              <w:ind w:left="113" w:right="113"/>
              <w:jc w:val="both"/>
              <w:rPr>
                <w:rFonts w:asciiTheme="minorHAnsi" w:hAnsiTheme="minorHAnsi" w:cs="Calibri"/>
                <w:sz w:val="20"/>
                <w:szCs w:val="20"/>
              </w:rPr>
            </w:pPr>
          </w:p>
        </w:tc>
        <w:tc>
          <w:tcPr>
            <w:tcW w:w="2359" w:type="dxa"/>
            <w:shd w:val="clear" w:color="auto" w:fill="auto"/>
          </w:tcPr>
          <w:p w:rsidR="00584155" w:rsidRPr="00B46DC8" w:rsidRDefault="00584155" w:rsidP="00E27C3F">
            <w:pPr>
              <w:spacing w:line="260" w:lineRule="exact"/>
              <w:jc w:val="both"/>
              <w:rPr>
                <w:rFonts w:asciiTheme="minorHAnsi" w:hAnsiTheme="minorHAnsi"/>
                <w:sz w:val="20"/>
                <w:szCs w:val="20"/>
              </w:rPr>
            </w:pPr>
          </w:p>
        </w:tc>
        <w:tc>
          <w:tcPr>
            <w:tcW w:w="3150" w:type="dxa"/>
            <w:shd w:val="clear" w:color="auto" w:fill="auto"/>
          </w:tcPr>
          <w:p w:rsidR="00584155" w:rsidRPr="00B46DC8" w:rsidRDefault="00584155" w:rsidP="00584155">
            <w:pPr>
              <w:spacing w:line="260" w:lineRule="exact"/>
              <w:jc w:val="both"/>
              <w:rPr>
                <w:rFonts w:asciiTheme="minorHAnsi" w:hAnsiTheme="minorHAnsi"/>
                <w:sz w:val="20"/>
                <w:szCs w:val="20"/>
              </w:rPr>
            </w:pPr>
          </w:p>
        </w:tc>
        <w:tc>
          <w:tcPr>
            <w:tcW w:w="4123" w:type="dxa"/>
            <w:shd w:val="clear" w:color="auto" w:fill="auto"/>
          </w:tcPr>
          <w:p w:rsidR="00584155" w:rsidRPr="00B46DC8" w:rsidRDefault="00584155" w:rsidP="00906B53">
            <w:pPr>
              <w:numPr>
                <w:ilvl w:val="0"/>
                <w:numId w:val="41"/>
              </w:numPr>
              <w:tabs>
                <w:tab w:val="left" w:pos="249"/>
              </w:tabs>
              <w:spacing w:line="260" w:lineRule="exact"/>
              <w:ind w:left="249" w:hanging="249"/>
              <w:jc w:val="both"/>
              <w:rPr>
                <w:rFonts w:asciiTheme="minorHAnsi" w:hAnsiTheme="minorHAnsi"/>
                <w:sz w:val="20"/>
                <w:szCs w:val="20"/>
              </w:rPr>
            </w:pPr>
          </w:p>
        </w:tc>
        <w:tc>
          <w:tcPr>
            <w:tcW w:w="3517" w:type="dxa"/>
          </w:tcPr>
          <w:p w:rsidR="00584155" w:rsidRPr="00B46DC8" w:rsidRDefault="00584155" w:rsidP="009302CC">
            <w:pPr>
              <w:tabs>
                <w:tab w:val="left" w:pos="249"/>
              </w:tabs>
              <w:spacing w:line="260" w:lineRule="exact"/>
              <w:ind w:left="249"/>
              <w:jc w:val="both"/>
              <w:rPr>
                <w:rFonts w:asciiTheme="minorHAnsi" w:hAnsiTheme="minorHAnsi"/>
                <w:sz w:val="20"/>
                <w:szCs w:val="20"/>
              </w:rPr>
            </w:pPr>
          </w:p>
        </w:tc>
      </w:tr>
    </w:tbl>
    <w:p w:rsidR="003A2F72" w:rsidRPr="00B46DC8" w:rsidRDefault="003A2F72" w:rsidP="003A2F72">
      <w:pPr>
        <w:rPr>
          <w:rFonts w:asciiTheme="minorHAnsi" w:hAnsiTheme="minorHAnsi"/>
          <w:lang w:val="en-GB"/>
        </w:rPr>
      </w:pPr>
    </w:p>
    <w:p w:rsidR="00BA288A" w:rsidRPr="00B46DC8" w:rsidRDefault="00BA288A" w:rsidP="003A2F72">
      <w:pPr>
        <w:rPr>
          <w:rFonts w:asciiTheme="minorHAnsi" w:hAnsiTheme="minorHAnsi"/>
          <w:lang w:val="en-GB"/>
        </w:rPr>
        <w:sectPr w:rsidR="00BA288A" w:rsidRPr="00B46DC8" w:rsidSect="00BB721B">
          <w:pgSz w:w="15840" w:h="12240" w:orient="landscape" w:code="1"/>
          <w:pgMar w:top="1440" w:right="1440" w:bottom="1440" w:left="1714" w:header="907" w:footer="907" w:gutter="0"/>
          <w:cols w:space="720"/>
          <w:docGrid w:linePitch="360"/>
        </w:sectPr>
      </w:pPr>
    </w:p>
    <w:p w:rsidR="003A2F72" w:rsidRPr="00B46DC8" w:rsidRDefault="004B4A76" w:rsidP="004B4A76">
      <w:pPr>
        <w:pStyle w:val="Heading1"/>
        <w:rPr>
          <w:rFonts w:asciiTheme="minorHAnsi" w:hAnsiTheme="minorHAnsi"/>
          <w:lang w:val="en-GB"/>
        </w:rPr>
      </w:pPr>
      <w:bookmarkStart w:id="166" w:name="_Toc530566489"/>
      <w:r w:rsidRPr="00B46DC8">
        <w:rPr>
          <w:rFonts w:asciiTheme="minorHAnsi" w:hAnsiTheme="minorHAnsi"/>
          <w:lang w:val="en-GB"/>
        </w:rPr>
        <w:lastRenderedPageBreak/>
        <w:t>FEEDBACK AND GRIEVANCE REDRESS MECHANISM (FGRM)</w:t>
      </w:r>
      <w:bookmarkEnd w:id="166"/>
    </w:p>
    <w:p w:rsidR="00331A3A" w:rsidRPr="00B46DC8" w:rsidRDefault="001B5AB1" w:rsidP="001B5AB1">
      <w:pPr>
        <w:pStyle w:val="Heading2"/>
        <w:rPr>
          <w:rFonts w:asciiTheme="minorHAnsi" w:eastAsia="Calibri" w:hAnsiTheme="minorHAnsi"/>
        </w:rPr>
      </w:pPr>
      <w:bookmarkStart w:id="167" w:name="_Toc530566490"/>
      <w:r w:rsidRPr="00B46DC8">
        <w:rPr>
          <w:rFonts w:asciiTheme="minorHAnsi" w:eastAsia="Calibri" w:hAnsiTheme="minorHAnsi"/>
        </w:rPr>
        <w:t xml:space="preserve">General </w:t>
      </w:r>
      <w:r w:rsidR="00331A3A" w:rsidRPr="00B46DC8">
        <w:rPr>
          <w:rFonts w:asciiTheme="minorHAnsi" w:eastAsia="Calibri" w:hAnsiTheme="minorHAnsi"/>
        </w:rPr>
        <w:t>grievances/disputes</w:t>
      </w:r>
      <w:r w:rsidRPr="00B46DC8">
        <w:rPr>
          <w:rFonts w:asciiTheme="minorHAnsi" w:eastAsia="Calibri" w:hAnsiTheme="minorHAnsi"/>
        </w:rPr>
        <w:t xml:space="preserve"> related to resettlement/ compensation program</w:t>
      </w:r>
      <w:bookmarkEnd w:id="167"/>
    </w:p>
    <w:p w:rsidR="00331A3A" w:rsidRPr="00B46DC8" w:rsidRDefault="001B5AB1" w:rsidP="00C54C00">
      <w:pPr>
        <w:autoSpaceDE w:val="0"/>
        <w:autoSpaceDN w:val="0"/>
        <w:adjustRightInd w:val="0"/>
        <w:spacing w:line="300" w:lineRule="exact"/>
        <w:jc w:val="both"/>
        <w:rPr>
          <w:rFonts w:asciiTheme="minorHAnsi" w:eastAsia="Calibri" w:hAnsiTheme="minorHAnsi" w:cs="Helvetica"/>
          <w:sz w:val="22"/>
          <w:szCs w:val="22"/>
        </w:rPr>
      </w:pPr>
      <w:r w:rsidRPr="00B46DC8">
        <w:rPr>
          <w:rFonts w:asciiTheme="minorHAnsi" w:eastAsia="Calibri" w:hAnsiTheme="minorHAnsi" w:cs="Helvetica"/>
          <w:sz w:val="22"/>
          <w:szCs w:val="22"/>
        </w:rPr>
        <w:t xml:space="preserve">Usually, </w:t>
      </w:r>
      <w:r w:rsidR="00331A3A" w:rsidRPr="00B46DC8">
        <w:rPr>
          <w:rFonts w:asciiTheme="minorHAnsi" w:eastAsia="Calibri" w:hAnsiTheme="minorHAnsi" w:cs="Helvetica"/>
          <w:sz w:val="22"/>
          <w:szCs w:val="22"/>
        </w:rPr>
        <w:t>grievances and disputes that arise during the course of implementation of a</w:t>
      </w:r>
      <w:r w:rsidRPr="00B46DC8">
        <w:rPr>
          <w:rFonts w:asciiTheme="minorHAnsi" w:eastAsia="Calibri" w:hAnsiTheme="minorHAnsi" w:cs="Helvetica"/>
          <w:sz w:val="22"/>
          <w:szCs w:val="22"/>
        </w:rPr>
        <w:t xml:space="preserve"> </w:t>
      </w:r>
      <w:r w:rsidR="00331A3A" w:rsidRPr="00B46DC8">
        <w:rPr>
          <w:rFonts w:asciiTheme="minorHAnsi" w:eastAsia="Calibri" w:hAnsiTheme="minorHAnsi" w:cs="Helvetica"/>
          <w:sz w:val="22"/>
          <w:szCs w:val="22"/>
        </w:rPr>
        <w:t xml:space="preserve">resettlement and compensation program may be related to </w:t>
      </w:r>
      <w:r w:rsidRPr="00B46DC8">
        <w:rPr>
          <w:rFonts w:asciiTheme="minorHAnsi" w:eastAsia="Calibri" w:hAnsiTheme="minorHAnsi" w:cs="Helvetica"/>
          <w:sz w:val="22"/>
          <w:szCs w:val="22"/>
        </w:rPr>
        <w:t xml:space="preserve">one or more of the </w:t>
      </w:r>
      <w:r w:rsidR="00331A3A" w:rsidRPr="00B46DC8">
        <w:rPr>
          <w:rFonts w:asciiTheme="minorHAnsi" w:eastAsia="Calibri" w:hAnsiTheme="minorHAnsi" w:cs="Helvetica"/>
          <w:sz w:val="22"/>
          <w:szCs w:val="22"/>
        </w:rPr>
        <w:t>following issues:</w:t>
      </w:r>
    </w:p>
    <w:p w:rsidR="001B5AB1" w:rsidRPr="00B46DC8" w:rsidRDefault="001B5AB1" w:rsidP="00737A10">
      <w:pPr>
        <w:pStyle w:val="ListParagraph"/>
        <w:numPr>
          <w:ilvl w:val="0"/>
          <w:numId w:val="14"/>
        </w:numPr>
        <w:autoSpaceDE w:val="0"/>
        <w:autoSpaceDN w:val="0"/>
        <w:adjustRightInd w:val="0"/>
        <w:spacing w:line="300" w:lineRule="exact"/>
        <w:jc w:val="both"/>
        <w:rPr>
          <w:rFonts w:asciiTheme="minorHAnsi" w:eastAsia="Calibri" w:hAnsiTheme="minorHAnsi" w:cs="Helvetica"/>
          <w:sz w:val="22"/>
          <w:szCs w:val="22"/>
        </w:rPr>
      </w:pPr>
      <w:r w:rsidRPr="00B46DC8">
        <w:rPr>
          <w:rFonts w:asciiTheme="minorHAnsi" w:eastAsia="Calibri" w:hAnsiTheme="minorHAnsi" w:cs="Helvetica"/>
          <w:sz w:val="22"/>
          <w:szCs w:val="22"/>
        </w:rPr>
        <w:t>Disagreement on land or property boundaries;</w:t>
      </w:r>
    </w:p>
    <w:p w:rsidR="001B5AB1" w:rsidRPr="00B46DC8" w:rsidRDefault="001B5AB1" w:rsidP="00737A10">
      <w:pPr>
        <w:pStyle w:val="ListParagraph"/>
        <w:numPr>
          <w:ilvl w:val="0"/>
          <w:numId w:val="14"/>
        </w:numPr>
        <w:autoSpaceDE w:val="0"/>
        <w:autoSpaceDN w:val="0"/>
        <w:adjustRightInd w:val="0"/>
        <w:spacing w:line="300" w:lineRule="exact"/>
        <w:jc w:val="both"/>
        <w:rPr>
          <w:rFonts w:asciiTheme="minorHAnsi" w:eastAsia="Calibri" w:hAnsiTheme="minorHAnsi" w:cs="Helvetica"/>
          <w:sz w:val="22"/>
          <w:szCs w:val="22"/>
        </w:rPr>
      </w:pPr>
      <w:r w:rsidRPr="00B46DC8">
        <w:rPr>
          <w:rFonts w:asciiTheme="minorHAnsi" w:eastAsia="Calibri" w:hAnsiTheme="minorHAnsi" w:cs="Helvetica"/>
          <w:sz w:val="22"/>
          <w:szCs w:val="22"/>
        </w:rPr>
        <w:t>Disagreement on plot/property valuation and valuation rates applied;</w:t>
      </w:r>
    </w:p>
    <w:p w:rsidR="00331A3A" w:rsidRPr="00B46DC8" w:rsidRDefault="00331A3A" w:rsidP="00737A10">
      <w:pPr>
        <w:pStyle w:val="ListParagraph"/>
        <w:numPr>
          <w:ilvl w:val="0"/>
          <w:numId w:val="14"/>
        </w:numPr>
        <w:autoSpaceDE w:val="0"/>
        <w:autoSpaceDN w:val="0"/>
        <w:adjustRightInd w:val="0"/>
        <w:spacing w:line="300" w:lineRule="exact"/>
        <w:jc w:val="both"/>
        <w:rPr>
          <w:rFonts w:asciiTheme="minorHAnsi" w:eastAsia="Calibri" w:hAnsiTheme="minorHAnsi" w:cs="Helvetica"/>
          <w:sz w:val="22"/>
          <w:szCs w:val="22"/>
        </w:rPr>
      </w:pPr>
      <w:r w:rsidRPr="00B46DC8">
        <w:rPr>
          <w:rFonts w:asciiTheme="minorHAnsi" w:eastAsia="Calibri" w:hAnsiTheme="minorHAnsi" w:cs="Helvetica"/>
          <w:sz w:val="22"/>
          <w:szCs w:val="22"/>
        </w:rPr>
        <w:t>Mistakes in inv</w:t>
      </w:r>
      <w:r w:rsidR="001B5AB1" w:rsidRPr="00B46DC8">
        <w:rPr>
          <w:rFonts w:asciiTheme="minorHAnsi" w:eastAsia="Calibri" w:hAnsiTheme="minorHAnsi" w:cs="Helvetica"/>
          <w:sz w:val="22"/>
          <w:szCs w:val="22"/>
        </w:rPr>
        <w:t>entorying or valuing properties;</w:t>
      </w:r>
    </w:p>
    <w:p w:rsidR="00331A3A" w:rsidRPr="00B46DC8" w:rsidRDefault="00331A3A" w:rsidP="00737A10">
      <w:pPr>
        <w:pStyle w:val="ListParagraph"/>
        <w:numPr>
          <w:ilvl w:val="0"/>
          <w:numId w:val="14"/>
        </w:numPr>
        <w:autoSpaceDE w:val="0"/>
        <w:autoSpaceDN w:val="0"/>
        <w:adjustRightInd w:val="0"/>
        <w:spacing w:line="300" w:lineRule="exact"/>
        <w:jc w:val="both"/>
        <w:rPr>
          <w:rFonts w:asciiTheme="minorHAnsi" w:eastAsia="Calibri" w:hAnsiTheme="minorHAnsi" w:cs="Helvetica"/>
          <w:sz w:val="22"/>
          <w:szCs w:val="22"/>
        </w:rPr>
      </w:pPr>
      <w:r w:rsidRPr="00B46DC8">
        <w:rPr>
          <w:rFonts w:asciiTheme="minorHAnsi" w:eastAsia="Calibri" w:hAnsiTheme="minorHAnsi" w:cs="Helvetica"/>
          <w:sz w:val="22"/>
          <w:szCs w:val="22"/>
        </w:rPr>
        <w:t>Disputed ownership of a given asset (two or more people claim</w:t>
      </w:r>
      <w:r w:rsidR="001B5AB1" w:rsidRPr="00B46DC8">
        <w:rPr>
          <w:rFonts w:asciiTheme="minorHAnsi" w:eastAsia="Calibri" w:hAnsiTheme="minorHAnsi" w:cs="Helvetica"/>
          <w:sz w:val="22"/>
          <w:szCs w:val="22"/>
        </w:rPr>
        <w:t xml:space="preserve">ing ownership of an </w:t>
      </w:r>
      <w:r w:rsidRPr="00B46DC8">
        <w:rPr>
          <w:rFonts w:asciiTheme="minorHAnsi" w:eastAsia="Calibri" w:hAnsiTheme="minorHAnsi" w:cs="Helvetica"/>
          <w:sz w:val="22"/>
          <w:szCs w:val="22"/>
        </w:rPr>
        <w:t xml:space="preserve">affected </w:t>
      </w:r>
      <w:r w:rsidR="001B5AB1" w:rsidRPr="00B46DC8">
        <w:rPr>
          <w:rFonts w:asciiTheme="minorHAnsi" w:eastAsia="Calibri" w:hAnsiTheme="minorHAnsi" w:cs="Helvetica"/>
          <w:sz w:val="22"/>
          <w:szCs w:val="22"/>
        </w:rPr>
        <w:t>property);</w:t>
      </w:r>
    </w:p>
    <w:p w:rsidR="00331A3A" w:rsidRPr="00B46DC8" w:rsidRDefault="00331A3A" w:rsidP="00737A10">
      <w:pPr>
        <w:pStyle w:val="ListParagraph"/>
        <w:numPr>
          <w:ilvl w:val="0"/>
          <w:numId w:val="14"/>
        </w:numPr>
        <w:autoSpaceDE w:val="0"/>
        <w:autoSpaceDN w:val="0"/>
        <w:adjustRightInd w:val="0"/>
        <w:spacing w:line="300" w:lineRule="exact"/>
        <w:jc w:val="both"/>
        <w:rPr>
          <w:rFonts w:asciiTheme="minorHAnsi" w:eastAsia="Calibri" w:hAnsiTheme="minorHAnsi" w:cs="Helvetica"/>
          <w:sz w:val="22"/>
          <w:szCs w:val="22"/>
        </w:rPr>
      </w:pPr>
      <w:r w:rsidRPr="00B46DC8">
        <w:rPr>
          <w:rFonts w:asciiTheme="minorHAnsi" w:eastAsia="Calibri" w:hAnsiTheme="minorHAnsi" w:cs="Helvetica"/>
          <w:sz w:val="22"/>
          <w:szCs w:val="22"/>
        </w:rPr>
        <w:t>Successions, divorces, and other family issues resulting in disputed ownership</w:t>
      </w:r>
      <w:r w:rsidR="001B5AB1" w:rsidRPr="00B46DC8">
        <w:rPr>
          <w:rFonts w:asciiTheme="minorHAnsi" w:eastAsia="Calibri" w:hAnsiTheme="minorHAnsi" w:cs="Helvetica"/>
          <w:sz w:val="22"/>
          <w:szCs w:val="22"/>
        </w:rPr>
        <w:t xml:space="preserve"> </w:t>
      </w:r>
      <w:r w:rsidRPr="00B46DC8">
        <w:rPr>
          <w:rFonts w:asciiTheme="minorHAnsi" w:eastAsia="Calibri" w:hAnsiTheme="minorHAnsi" w:cs="Helvetica"/>
          <w:sz w:val="22"/>
          <w:szCs w:val="22"/>
        </w:rPr>
        <w:t>or disputed shares betwe</w:t>
      </w:r>
      <w:r w:rsidR="001B5AB1" w:rsidRPr="00B46DC8">
        <w:rPr>
          <w:rFonts w:asciiTheme="minorHAnsi" w:eastAsia="Calibri" w:hAnsiTheme="minorHAnsi" w:cs="Helvetica"/>
          <w:sz w:val="22"/>
          <w:szCs w:val="22"/>
        </w:rPr>
        <w:t>en inheritors or family members;</w:t>
      </w:r>
    </w:p>
    <w:p w:rsidR="00331A3A" w:rsidRPr="00B46DC8" w:rsidRDefault="001B5AB1" w:rsidP="00737A10">
      <w:pPr>
        <w:pStyle w:val="ListParagraph"/>
        <w:numPr>
          <w:ilvl w:val="0"/>
          <w:numId w:val="14"/>
        </w:numPr>
        <w:autoSpaceDE w:val="0"/>
        <w:autoSpaceDN w:val="0"/>
        <w:adjustRightInd w:val="0"/>
        <w:spacing w:line="300" w:lineRule="exact"/>
        <w:jc w:val="both"/>
        <w:rPr>
          <w:rFonts w:asciiTheme="minorHAnsi" w:eastAsia="Calibri" w:hAnsiTheme="minorHAnsi" w:cs="Helvetica"/>
          <w:sz w:val="22"/>
          <w:szCs w:val="22"/>
        </w:rPr>
      </w:pPr>
      <w:r w:rsidRPr="00B46DC8">
        <w:rPr>
          <w:rFonts w:asciiTheme="minorHAnsi" w:eastAsia="Calibri" w:hAnsiTheme="minorHAnsi" w:cs="Helvetica"/>
          <w:sz w:val="22"/>
          <w:szCs w:val="22"/>
        </w:rPr>
        <w:t>D</w:t>
      </w:r>
      <w:r w:rsidR="00331A3A" w:rsidRPr="00B46DC8">
        <w:rPr>
          <w:rFonts w:asciiTheme="minorHAnsi" w:eastAsia="Calibri" w:hAnsiTheme="minorHAnsi" w:cs="Helvetica"/>
          <w:sz w:val="22"/>
          <w:szCs w:val="22"/>
        </w:rPr>
        <w:t>isagreement on resettlement package (</w:t>
      </w:r>
      <w:r w:rsidRPr="00B46DC8">
        <w:rPr>
          <w:rFonts w:asciiTheme="minorHAnsi" w:eastAsia="Calibri" w:hAnsiTheme="minorHAnsi" w:cs="Helvetica"/>
          <w:sz w:val="22"/>
          <w:szCs w:val="22"/>
        </w:rPr>
        <w:t xml:space="preserve">e.g. </w:t>
      </w:r>
      <w:r w:rsidR="00331A3A" w:rsidRPr="00B46DC8">
        <w:rPr>
          <w:rFonts w:asciiTheme="minorHAnsi" w:eastAsia="Calibri" w:hAnsiTheme="minorHAnsi" w:cs="Helvetica"/>
          <w:sz w:val="22"/>
          <w:szCs w:val="22"/>
        </w:rPr>
        <w:t>location of resettlement site</w:t>
      </w:r>
      <w:r w:rsidRPr="00B46DC8">
        <w:rPr>
          <w:rFonts w:asciiTheme="minorHAnsi" w:eastAsia="Calibri" w:hAnsiTheme="minorHAnsi" w:cs="Helvetica"/>
          <w:sz w:val="22"/>
          <w:szCs w:val="22"/>
        </w:rPr>
        <w:t xml:space="preserve"> not being suitable to them</w:t>
      </w:r>
      <w:r w:rsidR="00331A3A" w:rsidRPr="00B46DC8">
        <w:rPr>
          <w:rFonts w:asciiTheme="minorHAnsi" w:eastAsia="Calibri" w:hAnsiTheme="minorHAnsi" w:cs="Helvetica"/>
          <w:sz w:val="22"/>
          <w:szCs w:val="22"/>
        </w:rPr>
        <w:t>,</w:t>
      </w:r>
      <w:r w:rsidRPr="00B46DC8">
        <w:rPr>
          <w:rFonts w:asciiTheme="minorHAnsi" w:eastAsia="Calibri" w:hAnsiTheme="minorHAnsi" w:cs="Helvetica"/>
          <w:sz w:val="22"/>
          <w:szCs w:val="22"/>
        </w:rPr>
        <w:t xml:space="preserve"> </w:t>
      </w:r>
      <w:r w:rsidR="00331A3A" w:rsidRPr="00B46DC8">
        <w:rPr>
          <w:rFonts w:asciiTheme="minorHAnsi" w:eastAsia="Calibri" w:hAnsiTheme="minorHAnsi" w:cs="Helvetica"/>
          <w:sz w:val="22"/>
          <w:szCs w:val="22"/>
        </w:rPr>
        <w:t xml:space="preserve">proposed housing or resettlement plot characteristics/agricultural potential </w:t>
      </w:r>
      <w:r w:rsidRPr="00B46DC8">
        <w:rPr>
          <w:rFonts w:asciiTheme="minorHAnsi" w:eastAsia="Calibri" w:hAnsiTheme="minorHAnsi" w:cs="Helvetica"/>
          <w:sz w:val="22"/>
          <w:szCs w:val="22"/>
        </w:rPr>
        <w:t>not adequate or suitable);</w:t>
      </w:r>
    </w:p>
    <w:p w:rsidR="003A2F72" w:rsidRPr="00B46DC8" w:rsidRDefault="00331A3A" w:rsidP="00737A10">
      <w:pPr>
        <w:pStyle w:val="ListParagraph"/>
        <w:numPr>
          <w:ilvl w:val="0"/>
          <w:numId w:val="14"/>
        </w:numPr>
        <w:autoSpaceDE w:val="0"/>
        <w:autoSpaceDN w:val="0"/>
        <w:adjustRightInd w:val="0"/>
        <w:spacing w:line="300" w:lineRule="exact"/>
        <w:jc w:val="both"/>
        <w:rPr>
          <w:rFonts w:asciiTheme="minorHAnsi" w:hAnsiTheme="minorHAnsi"/>
          <w:sz w:val="22"/>
          <w:szCs w:val="22"/>
          <w:lang w:val="en-GB"/>
        </w:rPr>
      </w:pPr>
      <w:r w:rsidRPr="00B46DC8">
        <w:rPr>
          <w:rFonts w:asciiTheme="minorHAnsi" w:eastAsia="Calibri" w:hAnsiTheme="minorHAnsi" w:cs="Helvetica"/>
          <w:sz w:val="22"/>
          <w:szCs w:val="22"/>
        </w:rPr>
        <w:t xml:space="preserve">Disputed ownership of businesses and </w:t>
      </w:r>
      <w:r w:rsidR="008C4B09" w:rsidRPr="00B46DC8">
        <w:rPr>
          <w:rFonts w:asciiTheme="minorHAnsi" w:eastAsia="Calibri" w:hAnsiTheme="minorHAnsi" w:cs="Helvetica"/>
          <w:sz w:val="22"/>
          <w:szCs w:val="22"/>
        </w:rPr>
        <w:t>business-related</w:t>
      </w:r>
      <w:r w:rsidRPr="00B46DC8">
        <w:rPr>
          <w:rFonts w:asciiTheme="minorHAnsi" w:eastAsia="Calibri" w:hAnsiTheme="minorHAnsi" w:cs="Helvetica"/>
          <w:sz w:val="22"/>
          <w:szCs w:val="22"/>
        </w:rPr>
        <w:t xml:space="preserve"> assets (</w:t>
      </w:r>
      <w:r w:rsidR="001B5AB1" w:rsidRPr="00B46DC8">
        <w:rPr>
          <w:rFonts w:asciiTheme="minorHAnsi" w:eastAsia="Calibri" w:hAnsiTheme="minorHAnsi" w:cs="Helvetica"/>
          <w:sz w:val="22"/>
          <w:szCs w:val="22"/>
        </w:rPr>
        <w:t xml:space="preserve">e.g. </w:t>
      </w:r>
      <w:r w:rsidRPr="00B46DC8">
        <w:rPr>
          <w:rFonts w:asciiTheme="minorHAnsi" w:eastAsia="Calibri" w:hAnsiTheme="minorHAnsi" w:cs="Helvetica"/>
          <w:sz w:val="22"/>
          <w:szCs w:val="22"/>
        </w:rPr>
        <w:t>owner and operator of a business may be distinct individuals, which give</w:t>
      </w:r>
      <w:r w:rsidR="001B5AB1" w:rsidRPr="00B46DC8">
        <w:rPr>
          <w:rFonts w:asciiTheme="minorHAnsi" w:eastAsia="Calibri" w:hAnsiTheme="minorHAnsi" w:cs="Helvetica"/>
          <w:sz w:val="22"/>
          <w:szCs w:val="22"/>
        </w:rPr>
        <w:t xml:space="preserve">s </w:t>
      </w:r>
      <w:r w:rsidRPr="00B46DC8">
        <w:rPr>
          <w:rFonts w:asciiTheme="minorHAnsi" w:eastAsia="Calibri" w:hAnsiTheme="minorHAnsi" w:cs="Helvetica"/>
          <w:sz w:val="22"/>
          <w:szCs w:val="22"/>
        </w:rPr>
        <w:t>rise to disputes in the event of compensation).</w:t>
      </w:r>
    </w:p>
    <w:p w:rsidR="00331A3A" w:rsidRPr="00B46DC8" w:rsidRDefault="00331A3A" w:rsidP="001B5AB1">
      <w:pPr>
        <w:pStyle w:val="Heading2"/>
        <w:rPr>
          <w:rFonts w:asciiTheme="minorHAnsi" w:hAnsiTheme="minorHAnsi"/>
        </w:rPr>
      </w:pPr>
      <w:bookmarkStart w:id="168" w:name="_Toc300234486"/>
      <w:bookmarkStart w:id="169" w:name="_Toc311706585"/>
      <w:bookmarkStart w:id="170" w:name="_Toc530566491"/>
      <w:r w:rsidRPr="00B46DC8">
        <w:rPr>
          <w:rFonts w:asciiTheme="minorHAnsi" w:hAnsiTheme="minorHAnsi"/>
        </w:rPr>
        <w:t>Objective</w:t>
      </w:r>
      <w:bookmarkEnd w:id="168"/>
      <w:bookmarkEnd w:id="169"/>
      <w:bookmarkEnd w:id="170"/>
    </w:p>
    <w:p w:rsidR="00331A3A" w:rsidRPr="00B46DC8" w:rsidRDefault="00331A3A" w:rsidP="001B5AB1">
      <w:pPr>
        <w:pStyle w:val="Style8"/>
        <w:rPr>
          <w:rFonts w:asciiTheme="minorHAnsi" w:hAnsiTheme="minorHAnsi" w:cs="Calibri"/>
          <w:sz w:val="22"/>
          <w:szCs w:val="22"/>
        </w:rPr>
      </w:pPr>
      <w:r w:rsidRPr="00B46DC8">
        <w:rPr>
          <w:rFonts w:asciiTheme="minorHAnsi" w:hAnsiTheme="minorHAnsi" w:cs="Calibri"/>
          <w:sz w:val="22"/>
          <w:szCs w:val="22"/>
        </w:rPr>
        <w:t>The objectives of the grievance process are to</w:t>
      </w:r>
      <w:r w:rsidR="00F52ED7" w:rsidRPr="00B46DC8">
        <w:rPr>
          <w:rFonts w:asciiTheme="minorHAnsi" w:hAnsiTheme="minorHAnsi" w:cs="Calibri"/>
          <w:sz w:val="22"/>
          <w:szCs w:val="22"/>
        </w:rPr>
        <w:t>:</w:t>
      </w:r>
    </w:p>
    <w:p w:rsidR="00331A3A" w:rsidRPr="00B46DC8" w:rsidRDefault="00331A3A" w:rsidP="00737A10">
      <w:pPr>
        <w:pStyle w:val="Style8"/>
        <w:numPr>
          <w:ilvl w:val="0"/>
          <w:numId w:val="13"/>
        </w:numPr>
        <w:tabs>
          <w:tab w:val="left" w:pos="567"/>
          <w:tab w:val="left" w:pos="993"/>
        </w:tabs>
        <w:ind w:left="426" w:hanging="426"/>
        <w:rPr>
          <w:rFonts w:asciiTheme="minorHAnsi" w:hAnsiTheme="minorHAnsi" w:cs="Calibri"/>
          <w:sz w:val="22"/>
          <w:szCs w:val="22"/>
        </w:rPr>
      </w:pPr>
      <w:r w:rsidRPr="00B46DC8">
        <w:rPr>
          <w:rFonts w:asciiTheme="minorHAnsi" w:hAnsiTheme="minorHAnsi" w:cs="Calibri"/>
          <w:sz w:val="22"/>
          <w:szCs w:val="22"/>
        </w:rPr>
        <w:t xml:space="preserve">Provide affected people with </w:t>
      </w:r>
      <w:r w:rsidR="00F52ED7" w:rsidRPr="00B46DC8">
        <w:rPr>
          <w:rFonts w:asciiTheme="minorHAnsi" w:hAnsiTheme="minorHAnsi" w:cs="Calibri"/>
          <w:sz w:val="22"/>
          <w:szCs w:val="22"/>
        </w:rPr>
        <w:t xml:space="preserve">easily accessible </w:t>
      </w:r>
      <w:r w:rsidRPr="00B46DC8">
        <w:rPr>
          <w:rFonts w:asciiTheme="minorHAnsi" w:hAnsiTheme="minorHAnsi" w:cs="Calibri"/>
          <w:sz w:val="22"/>
          <w:szCs w:val="22"/>
        </w:rPr>
        <w:t xml:space="preserve">avenues for making a complaint </w:t>
      </w:r>
      <w:r w:rsidR="00F52ED7" w:rsidRPr="00B46DC8">
        <w:rPr>
          <w:rFonts w:asciiTheme="minorHAnsi" w:hAnsiTheme="minorHAnsi" w:cs="Calibri"/>
          <w:sz w:val="22"/>
          <w:szCs w:val="22"/>
        </w:rPr>
        <w:t>and</w:t>
      </w:r>
      <w:r w:rsidRPr="00B46DC8">
        <w:rPr>
          <w:rFonts w:asciiTheme="minorHAnsi" w:hAnsiTheme="minorHAnsi" w:cs="Calibri"/>
          <w:sz w:val="22"/>
          <w:szCs w:val="22"/>
        </w:rPr>
        <w:t xml:space="preserve"> resolving any dispute that may arise during the course of the implementation </w:t>
      </w:r>
      <w:r w:rsidR="009B7F45" w:rsidRPr="00B46DC8">
        <w:rPr>
          <w:rFonts w:asciiTheme="minorHAnsi" w:hAnsiTheme="minorHAnsi" w:cs="Calibri"/>
          <w:sz w:val="22"/>
          <w:szCs w:val="22"/>
        </w:rPr>
        <w:t>of REDD+ strategy actions or projects</w:t>
      </w:r>
      <w:r w:rsidRPr="00B46DC8">
        <w:rPr>
          <w:rFonts w:asciiTheme="minorHAnsi" w:hAnsiTheme="minorHAnsi" w:cs="Calibri"/>
          <w:sz w:val="22"/>
          <w:szCs w:val="22"/>
        </w:rPr>
        <w:t>;</w:t>
      </w:r>
    </w:p>
    <w:p w:rsidR="00331A3A" w:rsidRPr="00B46DC8" w:rsidRDefault="00331A3A" w:rsidP="00737A10">
      <w:pPr>
        <w:pStyle w:val="Style8"/>
        <w:numPr>
          <w:ilvl w:val="0"/>
          <w:numId w:val="13"/>
        </w:numPr>
        <w:tabs>
          <w:tab w:val="left" w:pos="567"/>
          <w:tab w:val="left" w:pos="993"/>
        </w:tabs>
        <w:ind w:left="426" w:hanging="426"/>
        <w:rPr>
          <w:rFonts w:asciiTheme="minorHAnsi" w:hAnsiTheme="minorHAnsi" w:cs="Calibri"/>
          <w:sz w:val="22"/>
          <w:szCs w:val="22"/>
        </w:rPr>
      </w:pPr>
      <w:r w:rsidRPr="00B46DC8">
        <w:rPr>
          <w:rFonts w:asciiTheme="minorHAnsi" w:hAnsiTheme="minorHAnsi" w:cs="Calibri"/>
          <w:sz w:val="22"/>
          <w:szCs w:val="22"/>
        </w:rPr>
        <w:t xml:space="preserve">Ensure that appropriate and mutually acceptable redress actions are identified and implemented to the satisfaction of complainants; and </w:t>
      </w:r>
    </w:p>
    <w:p w:rsidR="00331A3A" w:rsidRPr="00B46DC8" w:rsidRDefault="00F52ED7" w:rsidP="00737A10">
      <w:pPr>
        <w:pStyle w:val="Style8"/>
        <w:numPr>
          <w:ilvl w:val="0"/>
          <w:numId w:val="13"/>
        </w:numPr>
        <w:tabs>
          <w:tab w:val="left" w:pos="567"/>
          <w:tab w:val="left" w:pos="993"/>
        </w:tabs>
        <w:ind w:left="426" w:hanging="426"/>
        <w:rPr>
          <w:rFonts w:asciiTheme="minorHAnsi" w:hAnsiTheme="minorHAnsi" w:cs="Calibri"/>
          <w:sz w:val="22"/>
          <w:szCs w:val="22"/>
        </w:rPr>
      </w:pPr>
      <w:r w:rsidRPr="00B46DC8">
        <w:rPr>
          <w:rFonts w:asciiTheme="minorHAnsi" w:hAnsiTheme="minorHAnsi" w:cs="Calibri"/>
          <w:sz w:val="22"/>
          <w:szCs w:val="22"/>
        </w:rPr>
        <w:t>Preempt t</w:t>
      </w:r>
      <w:r w:rsidR="00331A3A" w:rsidRPr="00B46DC8">
        <w:rPr>
          <w:rFonts w:asciiTheme="minorHAnsi" w:hAnsiTheme="minorHAnsi" w:cs="Calibri"/>
          <w:sz w:val="22"/>
          <w:szCs w:val="22"/>
        </w:rPr>
        <w:t>he need to resort to judicial proceedings.</w:t>
      </w:r>
    </w:p>
    <w:p w:rsidR="00331A3A" w:rsidRPr="00B46DC8" w:rsidRDefault="00331A3A" w:rsidP="001B5AB1">
      <w:pPr>
        <w:pStyle w:val="Style8"/>
        <w:rPr>
          <w:rFonts w:asciiTheme="minorHAnsi" w:hAnsiTheme="minorHAnsi" w:cs="Calibri"/>
          <w:sz w:val="22"/>
          <w:szCs w:val="22"/>
        </w:rPr>
      </w:pPr>
    </w:p>
    <w:p w:rsidR="00331A3A" w:rsidRPr="00B46DC8" w:rsidRDefault="00331A3A" w:rsidP="001B5AB1">
      <w:pPr>
        <w:pStyle w:val="Style8"/>
        <w:rPr>
          <w:rFonts w:asciiTheme="minorHAnsi" w:hAnsiTheme="minorHAnsi" w:cs="Calibri"/>
          <w:sz w:val="22"/>
          <w:szCs w:val="22"/>
        </w:rPr>
      </w:pPr>
      <w:r w:rsidRPr="00B46DC8">
        <w:rPr>
          <w:rFonts w:asciiTheme="minorHAnsi" w:hAnsiTheme="minorHAnsi" w:cs="Calibri"/>
          <w:sz w:val="22"/>
          <w:szCs w:val="22"/>
        </w:rPr>
        <w:t xml:space="preserve">Court cases are known to be cumbersome and </w:t>
      </w:r>
      <w:r w:rsidR="00D84562" w:rsidRPr="00B46DC8">
        <w:rPr>
          <w:rFonts w:asciiTheme="minorHAnsi" w:hAnsiTheme="minorHAnsi" w:cs="Calibri"/>
          <w:sz w:val="22"/>
          <w:szCs w:val="22"/>
        </w:rPr>
        <w:t xml:space="preserve">take a long </w:t>
      </w:r>
      <w:r w:rsidRPr="00B46DC8">
        <w:rPr>
          <w:rFonts w:asciiTheme="minorHAnsi" w:hAnsiTheme="minorHAnsi" w:cs="Calibri"/>
          <w:sz w:val="22"/>
          <w:szCs w:val="22"/>
        </w:rPr>
        <w:t xml:space="preserve">time </w:t>
      </w:r>
      <w:r w:rsidR="00D84562" w:rsidRPr="00B46DC8">
        <w:rPr>
          <w:rFonts w:asciiTheme="minorHAnsi" w:hAnsiTheme="minorHAnsi" w:cs="Calibri"/>
          <w:sz w:val="22"/>
          <w:szCs w:val="22"/>
        </w:rPr>
        <w:t>before settlements are reached and usually one party is still not satisfied</w:t>
      </w:r>
      <w:r w:rsidRPr="00B46DC8">
        <w:rPr>
          <w:rFonts w:asciiTheme="minorHAnsi" w:hAnsiTheme="minorHAnsi" w:cs="Calibri"/>
          <w:sz w:val="22"/>
          <w:szCs w:val="22"/>
        </w:rPr>
        <w:t xml:space="preserve">. It is therefore proposed to </w:t>
      </w:r>
      <w:r w:rsidR="00E47675" w:rsidRPr="00B46DC8">
        <w:rPr>
          <w:rFonts w:asciiTheme="minorHAnsi" w:hAnsiTheme="minorHAnsi" w:cs="Calibri"/>
          <w:sz w:val="22"/>
          <w:szCs w:val="22"/>
        </w:rPr>
        <w:t xml:space="preserve">adopt </w:t>
      </w:r>
      <w:r w:rsidRPr="00B46DC8">
        <w:rPr>
          <w:rFonts w:asciiTheme="minorHAnsi" w:hAnsiTheme="minorHAnsi" w:cs="Calibri"/>
          <w:sz w:val="22"/>
          <w:szCs w:val="22"/>
        </w:rPr>
        <w:t xml:space="preserve">a simple procedure for affected persons to be able to follow easily, and which will provide aggrieved people with an avenue for amicable settlement without necessarily opening a Court case.  </w:t>
      </w:r>
    </w:p>
    <w:p w:rsidR="00C54C00" w:rsidRPr="00B46DC8" w:rsidRDefault="0033373F" w:rsidP="009B7F45">
      <w:pPr>
        <w:pStyle w:val="Heading2"/>
        <w:rPr>
          <w:rFonts w:asciiTheme="minorHAnsi" w:eastAsia="Calibri" w:hAnsiTheme="minorHAnsi"/>
        </w:rPr>
      </w:pPr>
      <w:bookmarkStart w:id="171" w:name="_Toc530566492"/>
      <w:r w:rsidRPr="00B46DC8">
        <w:rPr>
          <w:rFonts w:asciiTheme="minorHAnsi" w:eastAsia="Calibri" w:hAnsiTheme="minorHAnsi"/>
        </w:rPr>
        <w:t>Feedback and Gri</w:t>
      </w:r>
      <w:r w:rsidR="00AC7BC5" w:rsidRPr="00B46DC8">
        <w:rPr>
          <w:rFonts w:asciiTheme="minorHAnsi" w:eastAsia="Calibri" w:hAnsiTheme="minorHAnsi"/>
        </w:rPr>
        <w:t>e</w:t>
      </w:r>
      <w:r w:rsidRPr="00B46DC8">
        <w:rPr>
          <w:rFonts w:asciiTheme="minorHAnsi" w:eastAsia="Calibri" w:hAnsiTheme="minorHAnsi"/>
        </w:rPr>
        <w:t>v</w:t>
      </w:r>
      <w:r w:rsidR="00AC7BC5" w:rsidRPr="00B46DC8">
        <w:rPr>
          <w:rFonts w:asciiTheme="minorHAnsi" w:eastAsia="Calibri" w:hAnsiTheme="minorHAnsi"/>
        </w:rPr>
        <w:t>a</w:t>
      </w:r>
      <w:r w:rsidRPr="00B46DC8">
        <w:rPr>
          <w:rFonts w:asciiTheme="minorHAnsi" w:eastAsia="Calibri" w:hAnsiTheme="minorHAnsi"/>
        </w:rPr>
        <w:t>nce R</w:t>
      </w:r>
      <w:r w:rsidR="00C54C00" w:rsidRPr="00B46DC8">
        <w:rPr>
          <w:rFonts w:asciiTheme="minorHAnsi" w:eastAsia="Calibri" w:hAnsiTheme="minorHAnsi"/>
        </w:rPr>
        <w:t>edress mechanism</w:t>
      </w:r>
      <w:r w:rsidR="00F8365B" w:rsidRPr="00B46DC8">
        <w:rPr>
          <w:rFonts w:asciiTheme="minorHAnsi" w:eastAsia="Calibri" w:hAnsiTheme="minorHAnsi"/>
        </w:rPr>
        <w:t xml:space="preserve"> </w:t>
      </w:r>
      <w:r w:rsidRPr="00B46DC8">
        <w:rPr>
          <w:rFonts w:asciiTheme="minorHAnsi" w:eastAsia="Calibri" w:hAnsiTheme="minorHAnsi"/>
        </w:rPr>
        <w:t>(FGRM)</w:t>
      </w:r>
      <w:bookmarkEnd w:id="171"/>
      <w:r w:rsidRPr="00B46DC8">
        <w:rPr>
          <w:rFonts w:asciiTheme="minorHAnsi" w:eastAsia="Calibri" w:hAnsiTheme="minorHAnsi"/>
        </w:rPr>
        <w:t xml:space="preserve"> </w:t>
      </w:r>
    </w:p>
    <w:p w:rsidR="004B4A76" w:rsidRPr="00310C71" w:rsidRDefault="004B4A76" w:rsidP="004B4A76">
      <w:pPr>
        <w:jc w:val="both"/>
        <w:rPr>
          <w:rFonts w:asciiTheme="minorHAnsi" w:hAnsiTheme="minorHAnsi"/>
          <w:sz w:val="22"/>
          <w:szCs w:val="22"/>
        </w:rPr>
      </w:pPr>
      <w:r w:rsidRPr="00310C71">
        <w:rPr>
          <w:rFonts w:asciiTheme="minorHAnsi" w:hAnsiTheme="minorHAnsi"/>
          <w:sz w:val="22"/>
          <w:szCs w:val="22"/>
        </w:rPr>
        <w:t xml:space="preserve">The Feedback and Grievance Redress Mechanism (FGRM) is designed to receive, evaluate and address project-related grievances from affected communities or stakeholders at the community, HIA, region or programme level.  Potential conflict sources could be resource use and access, land tree and tree tenure, benefit sharing, gender participation inclusiveness and other related grievances. The national, PMU and district FGRM focal persons will be responsible for FGRM processes. </w:t>
      </w:r>
      <w:r w:rsidR="00AC7BC5" w:rsidRPr="00310C71">
        <w:rPr>
          <w:rFonts w:asciiTheme="minorHAnsi" w:hAnsiTheme="minorHAnsi"/>
          <w:sz w:val="22"/>
          <w:szCs w:val="22"/>
        </w:rPr>
        <w:t xml:space="preserve"> The FGRM is for all project related complaint and not limited to involuntary resettlement.</w:t>
      </w:r>
    </w:p>
    <w:p w:rsidR="004B4A76" w:rsidRPr="00310C71" w:rsidRDefault="004B4A76" w:rsidP="004B4A76">
      <w:pPr>
        <w:jc w:val="both"/>
        <w:rPr>
          <w:rFonts w:asciiTheme="minorHAnsi" w:hAnsiTheme="minorHAnsi"/>
          <w:sz w:val="22"/>
          <w:szCs w:val="22"/>
        </w:rPr>
      </w:pPr>
    </w:p>
    <w:p w:rsidR="004B4A76" w:rsidRPr="00310C71" w:rsidRDefault="004B4A76" w:rsidP="004B4A76">
      <w:pPr>
        <w:jc w:val="both"/>
        <w:rPr>
          <w:rFonts w:asciiTheme="minorHAnsi" w:hAnsiTheme="minorHAnsi"/>
          <w:sz w:val="22"/>
          <w:szCs w:val="22"/>
        </w:rPr>
      </w:pPr>
      <w:r w:rsidRPr="00310C71">
        <w:rPr>
          <w:rFonts w:asciiTheme="minorHAnsi" w:hAnsiTheme="minorHAnsi"/>
          <w:sz w:val="22"/>
          <w:szCs w:val="22"/>
        </w:rPr>
        <w:t xml:space="preserve">The Feedback and Grievance Redress Mechanism (FGRM) will be operationalized in four steps. Parties seeking to have any REDD+ dispute resolved will file their complaint at the district FGRM office within the </w:t>
      </w:r>
      <w:r w:rsidRPr="00310C71">
        <w:rPr>
          <w:rFonts w:asciiTheme="minorHAnsi" w:hAnsiTheme="minorHAnsi"/>
          <w:sz w:val="22"/>
          <w:szCs w:val="22"/>
        </w:rPr>
        <w:lastRenderedPageBreak/>
        <w:t>ER programme area where it will be received and processed before it is communicated to the National FGRM coordinator.</w:t>
      </w:r>
    </w:p>
    <w:p w:rsidR="004B4A76" w:rsidRPr="00310C71" w:rsidRDefault="004B4A76" w:rsidP="004B4A76">
      <w:pPr>
        <w:numPr>
          <w:ilvl w:val="0"/>
          <w:numId w:val="71"/>
        </w:numPr>
        <w:spacing w:after="160" w:line="259" w:lineRule="auto"/>
        <w:jc w:val="both"/>
        <w:rPr>
          <w:rFonts w:asciiTheme="minorHAnsi" w:hAnsiTheme="minorHAnsi"/>
          <w:sz w:val="22"/>
          <w:szCs w:val="22"/>
        </w:rPr>
      </w:pPr>
      <w:r w:rsidRPr="00310C71">
        <w:rPr>
          <w:rFonts w:asciiTheme="minorHAnsi" w:hAnsiTheme="minorHAnsi"/>
          <w:sz w:val="22"/>
          <w:szCs w:val="22"/>
        </w:rPr>
        <w:t xml:space="preserve">If the parties are unable or unwilling to resolve their dispute through negotiation, fact-finding or inquiry a mediator chosen with the consent of both parties would be assigned to assist the Parties to reach a settlement. </w:t>
      </w:r>
    </w:p>
    <w:p w:rsidR="004B4A76" w:rsidRPr="00310C71" w:rsidRDefault="004B4A76" w:rsidP="004B4A76">
      <w:pPr>
        <w:numPr>
          <w:ilvl w:val="0"/>
          <w:numId w:val="71"/>
        </w:numPr>
        <w:spacing w:after="160" w:line="259" w:lineRule="auto"/>
        <w:jc w:val="both"/>
        <w:rPr>
          <w:rFonts w:asciiTheme="minorHAnsi" w:hAnsiTheme="minorHAnsi"/>
          <w:sz w:val="22"/>
          <w:szCs w:val="22"/>
        </w:rPr>
      </w:pPr>
      <w:r w:rsidRPr="00310C71">
        <w:rPr>
          <w:rFonts w:asciiTheme="minorHAnsi" w:hAnsiTheme="minorHAnsi"/>
          <w:sz w:val="22"/>
          <w:szCs w:val="22"/>
        </w:rPr>
        <w:t xml:space="preserve">Where the mediation is successful, the terms of the settlement shall be recorded in writing, signed by the mediator and the parties to the dispute and lodged at the FGRM registry. The terms of the settlement will be binding on all parties.  </w:t>
      </w:r>
    </w:p>
    <w:p w:rsidR="004B4A76" w:rsidRPr="00310C71" w:rsidRDefault="004B4A76" w:rsidP="004B4A76">
      <w:pPr>
        <w:numPr>
          <w:ilvl w:val="0"/>
          <w:numId w:val="71"/>
        </w:numPr>
        <w:spacing w:after="160" w:line="259" w:lineRule="auto"/>
        <w:jc w:val="both"/>
        <w:rPr>
          <w:rFonts w:asciiTheme="minorHAnsi" w:hAnsiTheme="minorHAnsi"/>
          <w:sz w:val="22"/>
          <w:szCs w:val="22"/>
        </w:rPr>
      </w:pPr>
      <w:r w:rsidRPr="00310C71">
        <w:rPr>
          <w:rFonts w:asciiTheme="minorHAnsi" w:hAnsiTheme="minorHAnsi"/>
          <w:sz w:val="22"/>
          <w:szCs w:val="22"/>
        </w:rPr>
        <w:t xml:space="preserve">If the mediation is unsuccessful, the Parties will be required to submit their dispute for compulsory arbitration, by a panel of five (5) arbitrators, selected from a national roster of experts. </w:t>
      </w:r>
    </w:p>
    <w:p w:rsidR="004B4A76" w:rsidRPr="00310C71" w:rsidRDefault="004B4A76" w:rsidP="004B4A76">
      <w:pPr>
        <w:numPr>
          <w:ilvl w:val="0"/>
          <w:numId w:val="71"/>
        </w:numPr>
        <w:spacing w:after="160" w:line="259" w:lineRule="auto"/>
        <w:jc w:val="both"/>
        <w:rPr>
          <w:rFonts w:asciiTheme="minorHAnsi" w:hAnsiTheme="minorHAnsi"/>
          <w:sz w:val="22"/>
          <w:szCs w:val="22"/>
        </w:rPr>
      </w:pPr>
      <w:r w:rsidRPr="00310C71">
        <w:rPr>
          <w:rFonts w:asciiTheme="minorHAnsi" w:hAnsiTheme="minorHAnsi"/>
          <w:sz w:val="22"/>
          <w:szCs w:val="22"/>
        </w:rPr>
        <w:t xml:space="preserve">The awards of the arbitration panel will be binding on the Parties and can only be appealed to the Court of Appeal. All questions of law would be referred to the High Court.  </w:t>
      </w:r>
    </w:p>
    <w:p w:rsidR="004B4A76" w:rsidRPr="00310C71" w:rsidRDefault="004B4A76" w:rsidP="004B4A76">
      <w:pPr>
        <w:jc w:val="both"/>
        <w:rPr>
          <w:rFonts w:asciiTheme="minorHAnsi" w:hAnsiTheme="minorHAnsi"/>
          <w:sz w:val="22"/>
          <w:szCs w:val="22"/>
        </w:rPr>
      </w:pPr>
      <w:r w:rsidRPr="00310C71">
        <w:rPr>
          <w:rFonts w:asciiTheme="minorHAnsi" w:hAnsiTheme="minorHAnsi"/>
          <w:sz w:val="22"/>
          <w:szCs w:val="22"/>
        </w:rPr>
        <w:t>The five (5) member Arbitration Panel will be made up of a qualified arbitrator, a lawyer, a forestry/natural resources expert and a governance expert. At least one of them should be a woman. The proposed timelines for the FGRM process is forty-five (45) working days</w:t>
      </w:r>
      <w:r w:rsidR="00643FDB">
        <w:rPr>
          <w:rFonts w:asciiTheme="minorHAnsi" w:hAnsiTheme="minorHAnsi"/>
          <w:sz w:val="22"/>
          <w:szCs w:val="22"/>
        </w:rPr>
        <w:t>, with the breakdown as shown below</w:t>
      </w:r>
      <w:r w:rsidRPr="00310C71">
        <w:rPr>
          <w:rFonts w:asciiTheme="minorHAnsi" w:hAnsiTheme="minorHAnsi"/>
          <w:sz w:val="22"/>
          <w:szCs w:val="22"/>
        </w:rPr>
        <w:t>.</w:t>
      </w:r>
    </w:p>
    <w:p w:rsidR="004B4A76" w:rsidRPr="00B46DC8" w:rsidRDefault="004B4A76" w:rsidP="00B32A32">
      <w:pPr>
        <w:rPr>
          <w:rFonts w:asciiTheme="minorHAnsi" w:hAnsiTheme="minorHAnsi"/>
        </w:rPr>
      </w:pPr>
    </w:p>
    <w:tbl>
      <w:tblPr>
        <w:tblStyle w:val="PlainTable2"/>
        <w:tblpPr w:leftFromText="180" w:rightFromText="180" w:vertAnchor="text" w:tblpY="1"/>
        <w:tblOverlap w:val="never"/>
        <w:tblW w:w="0" w:type="auto"/>
        <w:tblLook w:val="04A0" w:firstRow="1" w:lastRow="0" w:firstColumn="1" w:lastColumn="0" w:noHBand="0" w:noVBand="1"/>
      </w:tblPr>
      <w:tblGrid>
        <w:gridCol w:w="5671"/>
        <w:gridCol w:w="2408"/>
      </w:tblGrid>
      <w:tr w:rsidR="004B4A76" w:rsidRPr="00310C71" w:rsidTr="00310C71">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5671" w:type="dxa"/>
            <w:shd w:val="clear" w:color="auto" w:fill="B6DDE8" w:themeFill="accent5" w:themeFillTint="66"/>
          </w:tcPr>
          <w:p w:rsidR="004B4A76" w:rsidRPr="00310C71" w:rsidRDefault="004B4A76" w:rsidP="004B4A76">
            <w:pPr>
              <w:rPr>
                <w:rFonts w:asciiTheme="minorHAnsi" w:hAnsiTheme="minorHAnsi" w:cstheme="majorHAnsi"/>
                <w:sz w:val="22"/>
                <w:szCs w:val="22"/>
              </w:rPr>
            </w:pPr>
            <w:r w:rsidRPr="00310C71">
              <w:rPr>
                <w:rFonts w:asciiTheme="minorHAnsi" w:hAnsiTheme="minorHAnsi" w:cstheme="majorHAnsi"/>
                <w:sz w:val="22"/>
                <w:szCs w:val="22"/>
              </w:rPr>
              <w:t>Step in Process</w:t>
            </w:r>
          </w:p>
        </w:tc>
        <w:tc>
          <w:tcPr>
            <w:tcW w:w="2408" w:type="dxa"/>
            <w:shd w:val="clear" w:color="auto" w:fill="B6DDE8" w:themeFill="accent5" w:themeFillTint="66"/>
          </w:tcPr>
          <w:p w:rsidR="004B4A76" w:rsidRPr="00310C71" w:rsidRDefault="004B4A76" w:rsidP="004B4A76">
            <w:pPr>
              <w:cnfStyle w:val="100000000000" w:firstRow="1" w:lastRow="0" w:firstColumn="0" w:lastColumn="0" w:oddVBand="0" w:evenVBand="0" w:oddHBand="0" w:evenHBand="0" w:firstRowFirstColumn="0" w:firstRowLastColumn="0" w:lastRowFirstColumn="0" w:lastRowLastColumn="0"/>
              <w:rPr>
                <w:rFonts w:asciiTheme="minorHAnsi" w:hAnsiTheme="minorHAnsi" w:cstheme="majorHAnsi"/>
                <w:sz w:val="22"/>
                <w:szCs w:val="22"/>
              </w:rPr>
            </w:pPr>
            <w:r w:rsidRPr="00310C71">
              <w:rPr>
                <w:rFonts w:asciiTheme="minorHAnsi" w:hAnsiTheme="minorHAnsi" w:cstheme="majorHAnsi"/>
                <w:sz w:val="22"/>
                <w:szCs w:val="22"/>
              </w:rPr>
              <w:t>Number of Days</w:t>
            </w:r>
          </w:p>
        </w:tc>
      </w:tr>
      <w:tr w:rsidR="004B4A76" w:rsidRPr="00310C71" w:rsidTr="00310C71">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5671" w:type="dxa"/>
          </w:tcPr>
          <w:p w:rsidR="004B4A76" w:rsidRPr="00310C71" w:rsidRDefault="004B4A76" w:rsidP="004B4A76">
            <w:pPr>
              <w:rPr>
                <w:rFonts w:asciiTheme="minorHAnsi" w:hAnsiTheme="minorHAnsi" w:cstheme="majorHAnsi"/>
                <w:b w:val="0"/>
                <w:sz w:val="22"/>
                <w:szCs w:val="22"/>
              </w:rPr>
            </w:pPr>
            <w:r w:rsidRPr="00310C71">
              <w:rPr>
                <w:rFonts w:asciiTheme="minorHAnsi" w:hAnsiTheme="minorHAnsi" w:cstheme="majorHAnsi"/>
                <w:b w:val="0"/>
                <w:sz w:val="22"/>
                <w:szCs w:val="22"/>
              </w:rPr>
              <w:t>Grievance update and record acknowledgement</w:t>
            </w:r>
          </w:p>
        </w:tc>
        <w:tc>
          <w:tcPr>
            <w:tcW w:w="2408" w:type="dxa"/>
          </w:tcPr>
          <w:p w:rsidR="004B4A76" w:rsidRPr="00310C71" w:rsidRDefault="004B4A76" w:rsidP="004B4A76">
            <w:pPr>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sz w:val="22"/>
                <w:szCs w:val="22"/>
              </w:rPr>
            </w:pPr>
            <w:r w:rsidRPr="00310C71">
              <w:rPr>
                <w:rFonts w:asciiTheme="minorHAnsi" w:hAnsiTheme="minorHAnsi" w:cstheme="majorHAnsi"/>
                <w:sz w:val="22"/>
                <w:szCs w:val="22"/>
              </w:rPr>
              <w:t>5 working days</w:t>
            </w:r>
          </w:p>
        </w:tc>
      </w:tr>
      <w:tr w:rsidR="004B4A76" w:rsidRPr="00310C71" w:rsidTr="00310C71">
        <w:trPr>
          <w:trHeight w:val="224"/>
        </w:trPr>
        <w:tc>
          <w:tcPr>
            <w:cnfStyle w:val="001000000000" w:firstRow="0" w:lastRow="0" w:firstColumn="1" w:lastColumn="0" w:oddVBand="0" w:evenVBand="0" w:oddHBand="0" w:evenHBand="0" w:firstRowFirstColumn="0" w:firstRowLastColumn="0" w:lastRowFirstColumn="0" w:lastRowLastColumn="0"/>
            <w:tcW w:w="5671" w:type="dxa"/>
          </w:tcPr>
          <w:p w:rsidR="004B4A76" w:rsidRPr="00310C71" w:rsidRDefault="004B4A76" w:rsidP="004B4A76">
            <w:pPr>
              <w:rPr>
                <w:rFonts w:asciiTheme="minorHAnsi" w:hAnsiTheme="minorHAnsi" w:cstheme="majorHAnsi"/>
                <w:b w:val="0"/>
                <w:sz w:val="22"/>
                <w:szCs w:val="22"/>
              </w:rPr>
            </w:pPr>
            <w:r w:rsidRPr="00310C71">
              <w:rPr>
                <w:rFonts w:asciiTheme="minorHAnsi" w:hAnsiTheme="minorHAnsi" w:cstheme="majorHAnsi"/>
                <w:b w:val="0"/>
                <w:sz w:val="22"/>
                <w:szCs w:val="22"/>
              </w:rPr>
              <w:t>Process, research and fact finding</w:t>
            </w:r>
          </w:p>
        </w:tc>
        <w:tc>
          <w:tcPr>
            <w:tcW w:w="2408" w:type="dxa"/>
          </w:tcPr>
          <w:p w:rsidR="004B4A76" w:rsidRPr="00310C71" w:rsidRDefault="004B4A76" w:rsidP="004B4A76">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sz w:val="22"/>
                <w:szCs w:val="22"/>
              </w:rPr>
            </w:pPr>
            <w:r w:rsidRPr="00310C71">
              <w:rPr>
                <w:rFonts w:asciiTheme="minorHAnsi" w:hAnsiTheme="minorHAnsi" w:cstheme="majorHAnsi"/>
                <w:sz w:val="22"/>
                <w:szCs w:val="22"/>
              </w:rPr>
              <w:t>15 working days</w:t>
            </w:r>
          </w:p>
        </w:tc>
      </w:tr>
      <w:tr w:rsidR="004B4A76" w:rsidRPr="00310C71" w:rsidTr="00310C71">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5671" w:type="dxa"/>
          </w:tcPr>
          <w:p w:rsidR="004B4A76" w:rsidRPr="00310C71" w:rsidRDefault="004B4A76" w:rsidP="004B4A76">
            <w:pPr>
              <w:rPr>
                <w:rFonts w:asciiTheme="minorHAnsi" w:hAnsiTheme="minorHAnsi" w:cstheme="majorHAnsi"/>
                <w:b w:val="0"/>
                <w:sz w:val="22"/>
                <w:szCs w:val="22"/>
              </w:rPr>
            </w:pPr>
            <w:r w:rsidRPr="00310C71">
              <w:rPr>
                <w:rFonts w:asciiTheme="minorHAnsi" w:hAnsiTheme="minorHAnsi" w:cstheme="majorHAnsi"/>
                <w:b w:val="0"/>
                <w:sz w:val="22"/>
                <w:szCs w:val="22"/>
              </w:rPr>
              <w:t>Response</w:t>
            </w:r>
          </w:p>
        </w:tc>
        <w:tc>
          <w:tcPr>
            <w:tcW w:w="2408" w:type="dxa"/>
          </w:tcPr>
          <w:p w:rsidR="004B4A76" w:rsidRPr="00310C71" w:rsidRDefault="004B4A76" w:rsidP="004B4A76">
            <w:pPr>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sz w:val="22"/>
                <w:szCs w:val="22"/>
              </w:rPr>
            </w:pPr>
            <w:r w:rsidRPr="00310C71">
              <w:rPr>
                <w:rFonts w:asciiTheme="minorHAnsi" w:hAnsiTheme="minorHAnsi" w:cstheme="majorHAnsi"/>
                <w:sz w:val="22"/>
                <w:szCs w:val="22"/>
              </w:rPr>
              <w:t>5 working days</w:t>
            </w:r>
          </w:p>
        </w:tc>
      </w:tr>
      <w:tr w:rsidR="004B4A76" w:rsidRPr="00310C71" w:rsidTr="00310C71">
        <w:trPr>
          <w:trHeight w:val="431"/>
        </w:trPr>
        <w:tc>
          <w:tcPr>
            <w:cnfStyle w:val="001000000000" w:firstRow="0" w:lastRow="0" w:firstColumn="1" w:lastColumn="0" w:oddVBand="0" w:evenVBand="0" w:oddHBand="0" w:evenHBand="0" w:firstRowFirstColumn="0" w:firstRowLastColumn="0" w:lastRowFirstColumn="0" w:lastRowLastColumn="0"/>
            <w:tcW w:w="5671" w:type="dxa"/>
          </w:tcPr>
          <w:p w:rsidR="004B4A76" w:rsidRPr="00310C71" w:rsidRDefault="004B4A76" w:rsidP="004B4A76">
            <w:pPr>
              <w:rPr>
                <w:rFonts w:asciiTheme="minorHAnsi" w:hAnsiTheme="minorHAnsi" w:cstheme="majorHAnsi"/>
                <w:b w:val="0"/>
                <w:sz w:val="22"/>
                <w:szCs w:val="22"/>
              </w:rPr>
            </w:pPr>
            <w:r w:rsidRPr="00310C71">
              <w:rPr>
                <w:rFonts w:asciiTheme="minorHAnsi" w:hAnsiTheme="minorHAnsi" w:cstheme="majorHAnsi"/>
                <w:b w:val="0"/>
                <w:sz w:val="22"/>
                <w:szCs w:val="22"/>
              </w:rPr>
              <w:t>Implement agreed response</w:t>
            </w:r>
          </w:p>
        </w:tc>
        <w:tc>
          <w:tcPr>
            <w:tcW w:w="2408" w:type="dxa"/>
          </w:tcPr>
          <w:p w:rsidR="004B4A76" w:rsidRPr="00310C71" w:rsidRDefault="004B4A76" w:rsidP="004B4A76">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sz w:val="22"/>
                <w:szCs w:val="22"/>
              </w:rPr>
            </w:pPr>
            <w:r w:rsidRPr="00310C71">
              <w:rPr>
                <w:rFonts w:asciiTheme="minorHAnsi" w:hAnsiTheme="minorHAnsi" w:cstheme="majorHAnsi"/>
                <w:sz w:val="22"/>
                <w:szCs w:val="22"/>
              </w:rPr>
              <w:t>20 working days</w:t>
            </w:r>
          </w:p>
          <w:p w:rsidR="004B4A76" w:rsidRPr="00310C71" w:rsidRDefault="004B4A76" w:rsidP="004B4A76">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sz w:val="22"/>
                <w:szCs w:val="22"/>
              </w:rPr>
            </w:pPr>
          </w:p>
        </w:tc>
      </w:tr>
      <w:tr w:rsidR="004B4A76" w:rsidRPr="00310C71" w:rsidTr="00310C71">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5671" w:type="dxa"/>
          </w:tcPr>
          <w:p w:rsidR="004B4A76" w:rsidRPr="00310C71" w:rsidRDefault="004B4A76" w:rsidP="004B4A76">
            <w:pPr>
              <w:rPr>
                <w:rFonts w:asciiTheme="minorHAnsi" w:hAnsiTheme="minorHAnsi" w:cstheme="majorHAnsi"/>
                <w:sz w:val="22"/>
                <w:szCs w:val="22"/>
              </w:rPr>
            </w:pPr>
            <w:r w:rsidRPr="00310C71">
              <w:rPr>
                <w:rFonts w:asciiTheme="minorHAnsi" w:hAnsiTheme="minorHAnsi" w:cstheme="majorHAnsi"/>
                <w:sz w:val="22"/>
                <w:szCs w:val="22"/>
              </w:rPr>
              <w:t>Total process timeline</w:t>
            </w:r>
          </w:p>
        </w:tc>
        <w:tc>
          <w:tcPr>
            <w:tcW w:w="2408" w:type="dxa"/>
          </w:tcPr>
          <w:p w:rsidR="004B4A76" w:rsidRPr="00310C71" w:rsidRDefault="004B4A76" w:rsidP="004B4A76">
            <w:pPr>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b/>
                <w:sz w:val="22"/>
                <w:szCs w:val="22"/>
              </w:rPr>
            </w:pPr>
            <w:r w:rsidRPr="00310C71">
              <w:rPr>
                <w:rFonts w:asciiTheme="minorHAnsi" w:hAnsiTheme="minorHAnsi" w:cstheme="majorHAnsi"/>
                <w:b/>
                <w:sz w:val="22"/>
                <w:szCs w:val="22"/>
              </w:rPr>
              <w:t>45 working days</w:t>
            </w:r>
          </w:p>
        </w:tc>
      </w:tr>
    </w:tbl>
    <w:p w:rsidR="004B4A76" w:rsidRPr="00B46DC8" w:rsidRDefault="004B4A76" w:rsidP="00B32A32">
      <w:pPr>
        <w:rPr>
          <w:rFonts w:asciiTheme="minorHAnsi" w:eastAsia="Calibri" w:hAnsiTheme="minorHAnsi"/>
        </w:rPr>
      </w:pPr>
    </w:p>
    <w:p w:rsidR="004B4A76" w:rsidRPr="00B46DC8" w:rsidRDefault="004B4A76" w:rsidP="00B32A32">
      <w:pPr>
        <w:rPr>
          <w:rFonts w:asciiTheme="minorHAnsi" w:eastAsia="Calibri" w:hAnsiTheme="minorHAnsi"/>
        </w:rPr>
      </w:pPr>
    </w:p>
    <w:p w:rsidR="004B4A76" w:rsidRPr="00B46DC8" w:rsidRDefault="004B4A76" w:rsidP="00B32A32">
      <w:pPr>
        <w:rPr>
          <w:rFonts w:asciiTheme="minorHAnsi" w:eastAsia="Calibri" w:hAnsiTheme="minorHAnsi"/>
        </w:rPr>
      </w:pPr>
    </w:p>
    <w:p w:rsidR="004B4A76" w:rsidRPr="00B46DC8" w:rsidRDefault="004B4A76" w:rsidP="00B32A32">
      <w:pPr>
        <w:rPr>
          <w:rFonts w:asciiTheme="minorHAnsi" w:eastAsia="Calibri" w:hAnsiTheme="minorHAnsi"/>
        </w:rPr>
      </w:pPr>
    </w:p>
    <w:p w:rsidR="004B4A76" w:rsidRPr="00B46DC8" w:rsidRDefault="004B4A76" w:rsidP="00B32A32">
      <w:pPr>
        <w:rPr>
          <w:rFonts w:asciiTheme="minorHAnsi" w:eastAsia="Calibri" w:hAnsiTheme="minorHAnsi"/>
        </w:rPr>
      </w:pPr>
    </w:p>
    <w:p w:rsidR="004B4A76" w:rsidRPr="00B46DC8" w:rsidRDefault="004B4A76" w:rsidP="00B32A32">
      <w:pPr>
        <w:rPr>
          <w:rFonts w:asciiTheme="minorHAnsi" w:eastAsia="Calibri" w:hAnsiTheme="minorHAnsi"/>
        </w:rPr>
      </w:pPr>
    </w:p>
    <w:p w:rsidR="004B4A76" w:rsidRPr="00B46DC8" w:rsidRDefault="004B4A76" w:rsidP="00B32A32">
      <w:pPr>
        <w:rPr>
          <w:rFonts w:asciiTheme="minorHAnsi" w:eastAsia="Calibri" w:hAnsiTheme="minorHAnsi"/>
        </w:rPr>
      </w:pPr>
    </w:p>
    <w:p w:rsidR="004B4A76" w:rsidRPr="00B46DC8" w:rsidRDefault="004B4A76" w:rsidP="00B32A32">
      <w:pPr>
        <w:rPr>
          <w:rFonts w:asciiTheme="minorHAnsi" w:eastAsia="Calibri" w:hAnsiTheme="minorHAnsi"/>
        </w:rPr>
      </w:pPr>
    </w:p>
    <w:p w:rsidR="00C54C00" w:rsidRPr="00B46DC8" w:rsidRDefault="00DE3389" w:rsidP="002313B2">
      <w:pPr>
        <w:pStyle w:val="Heading2"/>
        <w:rPr>
          <w:rFonts w:asciiTheme="minorHAnsi" w:eastAsia="Calibri" w:hAnsiTheme="minorHAnsi"/>
        </w:rPr>
      </w:pPr>
      <w:bookmarkStart w:id="172" w:name="_Toc530566493"/>
      <w:r w:rsidRPr="00B46DC8">
        <w:rPr>
          <w:rFonts w:asciiTheme="minorHAnsi" w:eastAsia="Calibri" w:hAnsiTheme="minorHAnsi"/>
        </w:rPr>
        <w:t xml:space="preserve">Dissatisfaction and Alternative </w:t>
      </w:r>
      <w:r w:rsidR="00C54C00" w:rsidRPr="00B46DC8">
        <w:rPr>
          <w:rFonts w:asciiTheme="minorHAnsi" w:eastAsia="Calibri" w:hAnsiTheme="minorHAnsi"/>
        </w:rPr>
        <w:t>A</w:t>
      </w:r>
      <w:r w:rsidRPr="00B46DC8">
        <w:rPr>
          <w:rFonts w:asciiTheme="minorHAnsi" w:eastAsia="Calibri" w:hAnsiTheme="minorHAnsi"/>
        </w:rPr>
        <w:t>ctions</w:t>
      </w:r>
      <w:bookmarkEnd w:id="172"/>
      <w:r w:rsidRPr="00B46DC8">
        <w:rPr>
          <w:rFonts w:asciiTheme="minorHAnsi" w:eastAsia="Calibri" w:hAnsiTheme="minorHAnsi"/>
        </w:rPr>
        <w:t xml:space="preserve"> </w:t>
      </w:r>
    </w:p>
    <w:p w:rsidR="00C54C00" w:rsidRPr="00B46DC8" w:rsidRDefault="00C54C00" w:rsidP="009B7F45">
      <w:pPr>
        <w:autoSpaceDE w:val="0"/>
        <w:autoSpaceDN w:val="0"/>
        <w:adjustRightInd w:val="0"/>
        <w:spacing w:line="300" w:lineRule="exact"/>
        <w:jc w:val="both"/>
        <w:rPr>
          <w:rFonts w:asciiTheme="minorHAnsi" w:hAnsiTheme="minorHAnsi"/>
          <w:sz w:val="22"/>
          <w:szCs w:val="22"/>
          <w:lang w:val="en-GB"/>
        </w:rPr>
      </w:pPr>
      <w:r w:rsidRPr="00B46DC8">
        <w:rPr>
          <w:rFonts w:asciiTheme="minorHAnsi" w:eastAsia="Calibri" w:hAnsiTheme="minorHAnsi" w:cs="Helvetica"/>
          <w:sz w:val="22"/>
          <w:szCs w:val="22"/>
        </w:rPr>
        <w:t xml:space="preserve">Thanks to the existence of the first </w:t>
      </w:r>
      <w:r w:rsidR="00DE3389" w:rsidRPr="00B46DC8">
        <w:rPr>
          <w:rFonts w:asciiTheme="minorHAnsi" w:eastAsia="Calibri" w:hAnsiTheme="minorHAnsi" w:cs="Helvetica"/>
          <w:sz w:val="22"/>
          <w:szCs w:val="22"/>
        </w:rPr>
        <w:t xml:space="preserve">option or </w:t>
      </w:r>
      <w:r w:rsidRPr="00B46DC8">
        <w:rPr>
          <w:rFonts w:asciiTheme="minorHAnsi" w:eastAsia="Calibri" w:hAnsiTheme="minorHAnsi" w:cs="Helvetica"/>
          <w:sz w:val="22"/>
          <w:szCs w:val="22"/>
        </w:rPr>
        <w:t xml:space="preserve">tier </w:t>
      </w:r>
      <w:r w:rsidR="002313B2" w:rsidRPr="00B46DC8">
        <w:rPr>
          <w:rFonts w:asciiTheme="minorHAnsi" w:eastAsia="Calibri" w:hAnsiTheme="minorHAnsi" w:cs="Helvetica"/>
          <w:sz w:val="22"/>
          <w:szCs w:val="22"/>
        </w:rPr>
        <w:t xml:space="preserve">and review </w:t>
      </w:r>
      <w:r w:rsidRPr="00B46DC8">
        <w:rPr>
          <w:rFonts w:asciiTheme="minorHAnsi" w:eastAsia="Calibri" w:hAnsiTheme="minorHAnsi" w:cs="Helvetica"/>
          <w:sz w:val="22"/>
          <w:szCs w:val="22"/>
        </w:rPr>
        <w:t>mechanism</w:t>
      </w:r>
      <w:r w:rsidR="002313B2" w:rsidRPr="00B46DC8">
        <w:rPr>
          <w:rFonts w:asciiTheme="minorHAnsi" w:eastAsia="Calibri" w:hAnsiTheme="minorHAnsi" w:cs="Helvetica"/>
          <w:sz w:val="22"/>
          <w:szCs w:val="22"/>
        </w:rPr>
        <w:t xml:space="preserve">s provided in the </w:t>
      </w:r>
      <w:r w:rsidR="002B71F6" w:rsidRPr="00B46DC8">
        <w:rPr>
          <w:rFonts w:asciiTheme="minorHAnsi" w:eastAsia="Calibri" w:hAnsiTheme="minorHAnsi" w:cs="Helvetica"/>
          <w:sz w:val="22"/>
          <w:szCs w:val="22"/>
        </w:rPr>
        <w:t xml:space="preserve">FGRM </w:t>
      </w:r>
      <w:r w:rsidR="002313B2" w:rsidRPr="00B46DC8">
        <w:rPr>
          <w:rFonts w:asciiTheme="minorHAnsi" w:eastAsia="Calibri" w:hAnsiTheme="minorHAnsi" w:cs="Helvetica"/>
          <w:sz w:val="22"/>
          <w:szCs w:val="22"/>
        </w:rPr>
        <w:t>for REDD+</w:t>
      </w:r>
      <w:r w:rsidRPr="00B46DC8">
        <w:rPr>
          <w:rFonts w:asciiTheme="minorHAnsi" w:eastAsia="Calibri" w:hAnsiTheme="minorHAnsi" w:cs="Helvetica"/>
          <w:sz w:val="22"/>
          <w:szCs w:val="22"/>
        </w:rPr>
        <w:t>, Courts of law will be a “last resort”</w:t>
      </w:r>
      <w:r w:rsidR="009B7F45" w:rsidRPr="00B46DC8">
        <w:rPr>
          <w:rFonts w:asciiTheme="minorHAnsi" w:eastAsia="Calibri" w:hAnsiTheme="minorHAnsi" w:cs="Helvetica"/>
          <w:sz w:val="22"/>
          <w:szCs w:val="22"/>
        </w:rPr>
        <w:t xml:space="preserve"> </w:t>
      </w:r>
      <w:r w:rsidRPr="00B46DC8">
        <w:rPr>
          <w:rFonts w:asciiTheme="minorHAnsi" w:eastAsia="Calibri" w:hAnsiTheme="minorHAnsi" w:cs="Helvetica"/>
          <w:sz w:val="22"/>
          <w:szCs w:val="22"/>
        </w:rPr>
        <w:t>option, which in principle should only be triggered where first instance amicable</w:t>
      </w:r>
      <w:r w:rsidR="009B7F45" w:rsidRPr="00B46DC8">
        <w:rPr>
          <w:rFonts w:asciiTheme="minorHAnsi" w:eastAsia="Calibri" w:hAnsiTheme="minorHAnsi" w:cs="Helvetica"/>
          <w:sz w:val="22"/>
          <w:szCs w:val="22"/>
        </w:rPr>
        <w:t xml:space="preserve"> </w:t>
      </w:r>
      <w:r w:rsidRPr="00B46DC8">
        <w:rPr>
          <w:rFonts w:asciiTheme="minorHAnsi" w:eastAsia="Calibri" w:hAnsiTheme="minorHAnsi" w:cs="Helvetica"/>
          <w:sz w:val="22"/>
          <w:szCs w:val="22"/>
        </w:rPr>
        <w:t xml:space="preserve">mechanisms </w:t>
      </w:r>
      <w:r w:rsidR="002313B2" w:rsidRPr="00B46DC8">
        <w:rPr>
          <w:rFonts w:asciiTheme="minorHAnsi" w:eastAsia="Calibri" w:hAnsiTheme="minorHAnsi" w:cs="Helvetica"/>
          <w:sz w:val="22"/>
          <w:szCs w:val="22"/>
        </w:rPr>
        <w:t xml:space="preserve">and review processes </w:t>
      </w:r>
      <w:r w:rsidRPr="00B46DC8">
        <w:rPr>
          <w:rFonts w:asciiTheme="minorHAnsi" w:eastAsia="Calibri" w:hAnsiTheme="minorHAnsi" w:cs="Helvetica"/>
          <w:sz w:val="22"/>
          <w:szCs w:val="22"/>
        </w:rPr>
        <w:t xml:space="preserve">have failed to settle the grievance/dispute. </w:t>
      </w:r>
      <w:r w:rsidR="00310C71" w:rsidRPr="00B46DC8">
        <w:rPr>
          <w:rFonts w:asciiTheme="minorHAnsi" w:eastAsia="Calibri" w:hAnsiTheme="minorHAnsi" w:cs="Helvetica"/>
          <w:sz w:val="22"/>
          <w:szCs w:val="22"/>
        </w:rPr>
        <w:t>However,</w:t>
      </w:r>
      <w:r w:rsidRPr="00B46DC8">
        <w:rPr>
          <w:rFonts w:asciiTheme="minorHAnsi" w:eastAsia="Calibri" w:hAnsiTheme="minorHAnsi" w:cs="Helvetica"/>
          <w:sz w:val="22"/>
          <w:szCs w:val="22"/>
        </w:rPr>
        <w:t xml:space="preserve"> the Constitution allows</w:t>
      </w:r>
      <w:r w:rsidR="009B7F45" w:rsidRPr="00B46DC8">
        <w:rPr>
          <w:rFonts w:asciiTheme="minorHAnsi" w:eastAsia="Calibri" w:hAnsiTheme="minorHAnsi" w:cs="Helvetica"/>
          <w:sz w:val="22"/>
          <w:szCs w:val="22"/>
        </w:rPr>
        <w:t xml:space="preserve"> </w:t>
      </w:r>
      <w:r w:rsidRPr="00B46DC8">
        <w:rPr>
          <w:rFonts w:asciiTheme="minorHAnsi" w:eastAsia="Calibri" w:hAnsiTheme="minorHAnsi" w:cs="Helvetica"/>
          <w:sz w:val="22"/>
          <w:szCs w:val="22"/>
        </w:rPr>
        <w:t>any aggrieved person the right of access to Court of law.</w:t>
      </w:r>
    </w:p>
    <w:p w:rsidR="00C54C00" w:rsidRPr="00B46DC8" w:rsidRDefault="00C54C00" w:rsidP="00C64648">
      <w:pPr>
        <w:pStyle w:val="Heading2"/>
        <w:rPr>
          <w:rFonts w:asciiTheme="minorHAnsi" w:eastAsia="Calibri" w:hAnsiTheme="minorHAnsi"/>
        </w:rPr>
      </w:pPr>
      <w:bookmarkStart w:id="173" w:name="_Toc530566494"/>
      <w:r w:rsidRPr="00B46DC8">
        <w:rPr>
          <w:rFonts w:asciiTheme="minorHAnsi" w:eastAsia="Calibri" w:hAnsiTheme="minorHAnsi"/>
        </w:rPr>
        <w:t>Documentation and tracing</w:t>
      </w:r>
      <w:bookmarkEnd w:id="173"/>
    </w:p>
    <w:p w:rsidR="00CE041D" w:rsidRPr="00B46DC8" w:rsidRDefault="00CE041D" w:rsidP="007A375A">
      <w:pPr>
        <w:spacing w:line="300" w:lineRule="exact"/>
        <w:jc w:val="both"/>
        <w:rPr>
          <w:rFonts w:asciiTheme="minorHAnsi" w:eastAsia="Calibri" w:hAnsiTheme="minorHAnsi" w:cs="Helvetica"/>
          <w:sz w:val="22"/>
          <w:szCs w:val="22"/>
        </w:rPr>
      </w:pPr>
      <w:r w:rsidRPr="00B46DC8">
        <w:rPr>
          <w:rFonts w:asciiTheme="minorHAnsi" w:eastAsia="Calibri" w:hAnsiTheme="minorHAnsi" w:cs="Helvetica"/>
          <w:sz w:val="22"/>
          <w:szCs w:val="22"/>
        </w:rPr>
        <w:t xml:space="preserve">The grievance redress process will be widely publicized in the project area for any </w:t>
      </w:r>
      <w:r w:rsidR="00A657D1" w:rsidRPr="00B46DC8">
        <w:rPr>
          <w:rFonts w:asciiTheme="minorHAnsi" w:eastAsia="Calibri" w:hAnsiTheme="minorHAnsi" w:cs="Helvetica"/>
          <w:sz w:val="22"/>
          <w:szCs w:val="22"/>
        </w:rPr>
        <w:t>aggrieved</w:t>
      </w:r>
      <w:r w:rsidRPr="00B46DC8">
        <w:rPr>
          <w:rFonts w:asciiTheme="minorHAnsi" w:eastAsia="Calibri" w:hAnsiTheme="minorHAnsi" w:cs="Helvetica"/>
          <w:sz w:val="22"/>
          <w:szCs w:val="22"/>
        </w:rPr>
        <w:t xml:space="preserve"> party to launch a complain to the grievance committee. </w:t>
      </w:r>
    </w:p>
    <w:p w:rsidR="00643FDB" w:rsidRDefault="00643FDB" w:rsidP="007A375A">
      <w:pPr>
        <w:spacing w:line="300" w:lineRule="exact"/>
        <w:jc w:val="both"/>
        <w:rPr>
          <w:rFonts w:asciiTheme="minorHAnsi" w:eastAsia="Calibri" w:hAnsiTheme="minorHAnsi" w:cs="Helvetica"/>
          <w:b/>
          <w:sz w:val="22"/>
          <w:szCs w:val="22"/>
        </w:rPr>
      </w:pPr>
    </w:p>
    <w:p w:rsidR="00643FDB" w:rsidRDefault="00C54C00" w:rsidP="007A375A">
      <w:pPr>
        <w:spacing w:line="300" w:lineRule="exact"/>
        <w:jc w:val="both"/>
        <w:rPr>
          <w:rFonts w:asciiTheme="minorHAnsi" w:hAnsiTheme="minorHAnsi" w:cs="Calibri"/>
          <w:sz w:val="22"/>
          <w:szCs w:val="22"/>
        </w:rPr>
      </w:pPr>
      <w:r w:rsidRPr="00B46DC8">
        <w:rPr>
          <w:rFonts w:asciiTheme="minorHAnsi" w:eastAsia="Calibri" w:hAnsiTheme="minorHAnsi" w:cs="Helvetica"/>
          <w:b/>
          <w:sz w:val="22"/>
          <w:szCs w:val="22"/>
        </w:rPr>
        <w:t>A</w:t>
      </w:r>
      <w:r w:rsidR="00C64648" w:rsidRPr="00B46DC8">
        <w:rPr>
          <w:rFonts w:asciiTheme="minorHAnsi" w:eastAsia="Calibri" w:hAnsiTheme="minorHAnsi" w:cs="Helvetica"/>
          <w:b/>
          <w:sz w:val="22"/>
          <w:szCs w:val="22"/>
        </w:rPr>
        <w:t>nnex 3</w:t>
      </w:r>
      <w:r w:rsidRPr="00B46DC8">
        <w:rPr>
          <w:rFonts w:asciiTheme="minorHAnsi" w:eastAsia="Calibri" w:hAnsiTheme="minorHAnsi" w:cs="Helvetica"/>
          <w:sz w:val="22"/>
          <w:szCs w:val="22"/>
        </w:rPr>
        <w:t xml:space="preserve"> presents a template form for </w:t>
      </w:r>
      <w:r w:rsidR="00C64648" w:rsidRPr="00B46DC8">
        <w:rPr>
          <w:rFonts w:asciiTheme="minorHAnsi" w:eastAsia="Calibri" w:hAnsiTheme="minorHAnsi" w:cs="Helvetica"/>
          <w:sz w:val="22"/>
          <w:szCs w:val="22"/>
        </w:rPr>
        <w:t>the grievance redress process</w:t>
      </w:r>
      <w:r w:rsidRPr="00B46DC8">
        <w:rPr>
          <w:rFonts w:asciiTheme="minorHAnsi" w:eastAsia="Calibri" w:hAnsiTheme="minorHAnsi" w:cs="Helvetica"/>
          <w:sz w:val="22"/>
          <w:szCs w:val="22"/>
        </w:rPr>
        <w:t xml:space="preserve">. </w:t>
      </w:r>
      <w:r w:rsidR="00C64648" w:rsidRPr="00B46DC8">
        <w:rPr>
          <w:rFonts w:asciiTheme="minorHAnsi" w:hAnsiTheme="minorHAnsi" w:cs="Calibri"/>
          <w:sz w:val="22"/>
          <w:szCs w:val="22"/>
        </w:rPr>
        <w:t xml:space="preserve">The Grievance Redress Management team at each level </w:t>
      </w:r>
      <w:r w:rsidR="007A375A" w:rsidRPr="00B46DC8">
        <w:rPr>
          <w:rFonts w:asciiTheme="minorHAnsi" w:hAnsiTheme="minorHAnsi" w:cs="Calibri"/>
          <w:sz w:val="22"/>
          <w:szCs w:val="22"/>
        </w:rPr>
        <w:t xml:space="preserve">(i.e. community, district or national) </w:t>
      </w:r>
      <w:r w:rsidR="00C64648" w:rsidRPr="00B46DC8">
        <w:rPr>
          <w:rFonts w:asciiTheme="minorHAnsi" w:hAnsiTheme="minorHAnsi" w:cs="Calibri"/>
          <w:sz w:val="22"/>
          <w:szCs w:val="22"/>
        </w:rPr>
        <w:t>will file the completed</w:t>
      </w:r>
      <w:r w:rsidR="002B71F6" w:rsidRPr="00B46DC8">
        <w:rPr>
          <w:rFonts w:asciiTheme="minorHAnsi" w:hAnsiTheme="minorHAnsi" w:cs="Calibri"/>
          <w:sz w:val="22"/>
          <w:szCs w:val="22"/>
        </w:rPr>
        <w:t xml:space="preserve"> complaint</w:t>
      </w:r>
      <w:r w:rsidR="00C64648" w:rsidRPr="00B46DC8">
        <w:rPr>
          <w:rFonts w:asciiTheme="minorHAnsi" w:hAnsiTheme="minorHAnsi" w:cs="Calibri"/>
          <w:sz w:val="22"/>
          <w:szCs w:val="22"/>
        </w:rPr>
        <w:t xml:space="preserve"> form (as shown in </w:t>
      </w:r>
      <w:r w:rsidR="00C64648" w:rsidRPr="00B46DC8">
        <w:rPr>
          <w:rFonts w:asciiTheme="minorHAnsi" w:hAnsiTheme="minorHAnsi" w:cs="Calibri"/>
          <w:b/>
          <w:sz w:val="22"/>
          <w:szCs w:val="22"/>
        </w:rPr>
        <w:t xml:space="preserve">Annex </w:t>
      </w:r>
      <w:r w:rsidR="0001339D" w:rsidRPr="00B46DC8">
        <w:rPr>
          <w:rFonts w:asciiTheme="minorHAnsi" w:hAnsiTheme="minorHAnsi" w:cs="Calibri"/>
          <w:b/>
          <w:sz w:val="22"/>
          <w:szCs w:val="22"/>
        </w:rPr>
        <w:t>3</w:t>
      </w:r>
      <w:r w:rsidR="00C64648" w:rsidRPr="00B46DC8">
        <w:rPr>
          <w:rFonts w:asciiTheme="minorHAnsi" w:hAnsiTheme="minorHAnsi" w:cs="Calibri"/>
          <w:sz w:val="22"/>
          <w:szCs w:val="22"/>
        </w:rPr>
        <w:t xml:space="preserve">) </w:t>
      </w:r>
      <w:r w:rsidR="007A375A" w:rsidRPr="00B46DC8">
        <w:rPr>
          <w:rFonts w:asciiTheme="minorHAnsi" w:hAnsiTheme="minorHAnsi" w:cs="Calibri"/>
          <w:sz w:val="22"/>
          <w:szCs w:val="22"/>
        </w:rPr>
        <w:t xml:space="preserve">appropriately as part of data keeping /documentation and for future reference </w:t>
      </w:r>
      <w:r w:rsidR="00C64648" w:rsidRPr="00B46DC8">
        <w:rPr>
          <w:rFonts w:asciiTheme="minorHAnsi" w:hAnsiTheme="minorHAnsi" w:cs="Calibri"/>
          <w:sz w:val="22"/>
          <w:szCs w:val="22"/>
        </w:rPr>
        <w:t>to confirm resolution of grievance.</w:t>
      </w:r>
      <w:r w:rsidR="007A375A" w:rsidRPr="00B46DC8">
        <w:rPr>
          <w:rFonts w:asciiTheme="minorHAnsi" w:hAnsiTheme="minorHAnsi" w:cs="Calibri"/>
          <w:sz w:val="22"/>
          <w:szCs w:val="22"/>
        </w:rPr>
        <w:t xml:space="preserve"> </w:t>
      </w:r>
    </w:p>
    <w:p w:rsidR="007A375A" w:rsidRPr="00B46DC8" w:rsidRDefault="007A375A" w:rsidP="007A375A">
      <w:pPr>
        <w:spacing w:line="300" w:lineRule="exact"/>
        <w:jc w:val="both"/>
        <w:rPr>
          <w:rFonts w:asciiTheme="minorHAnsi" w:hAnsiTheme="minorHAnsi"/>
          <w:sz w:val="22"/>
          <w:szCs w:val="22"/>
          <w:lang w:val="en-GB"/>
        </w:rPr>
      </w:pPr>
      <w:r w:rsidRPr="00B46DC8">
        <w:rPr>
          <w:rFonts w:asciiTheme="minorHAnsi" w:eastAsia="Calibri" w:hAnsiTheme="minorHAnsi" w:cs="Helvetica"/>
          <w:sz w:val="22"/>
          <w:szCs w:val="22"/>
        </w:rPr>
        <w:lastRenderedPageBreak/>
        <w:t xml:space="preserve">It is also advised </w:t>
      </w:r>
      <w:r w:rsidR="00AC7BC5" w:rsidRPr="00B46DC8">
        <w:rPr>
          <w:rFonts w:asciiTheme="minorHAnsi" w:eastAsia="Calibri" w:hAnsiTheme="minorHAnsi" w:cs="Helvetica"/>
          <w:sz w:val="22"/>
          <w:szCs w:val="22"/>
        </w:rPr>
        <w:t xml:space="preserve">and recommended </w:t>
      </w:r>
      <w:r w:rsidRPr="00B46DC8">
        <w:rPr>
          <w:rFonts w:asciiTheme="minorHAnsi" w:eastAsia="Calibri" w:hAnsiTheme="minorHAnsi" w:cs="Helvetica"/>
          <w:sz w:val="22"/>
          <w:szCs w:val="22"/>
        </w:rPr>
        <w:t>that photocopies of these documented resolved cases be collated on a quarterly basis into a database held at the Forestry Commission/REDD+ Secretariat.</w:t>
      </w:r>
      <w:r w:rsidR="00F211D2" w:rsidRPr="00B46DC8">
        <w:rPr>
          <w:rFonts w:asciiTheme="minorHAnsi" w:hAnsiTheme="minorHAnsi"/>
        </w:rPr>
        <w:t xml:space="preserve"> </w:t>
      </w:r>
      <w:r w:rsidR="00F211D2" w:rsidRPr="00643FDB">
        <w:rPr>
          <w:rFonts w:asciiTheme="minorHAnsi" w:hAnsiTheme="minorHAnsi"/>
          <w:sz w:val="22"/>
          <w:szCs w:val="22"/>
        </w:rPr>
        <w:t xml:space="preserve">The complaint forms will be filed by </w:t>
      </w:r>
      <w:r w:rsidR="00CE041D" w:rsidRPr="00643FDB">
        <w:rPr>
          <w:rFonts w:asciiTheme="minorHAnsi" w:hAnsiTheme="minorHAnsi"/>
          <w:sz w:val="22"/>
          <w:szCs w:val="22"/>
        </w:rPr>
        <w:t>FGRM focal points</w:t>
      </w:r>
      <w:r w:rsidR="00F211D2" w:rsidRPr="00643FDB">
        <w:rPr>
          <w:rFonts w:asciiTheme="minorHAnsi" w:hAnsiTheme="minorHAnsi"/>
          <w:sz w:val="22"/>
          <w:szCs w:val="22"/>
        </w:rPr>
        <w:t xml:space="preserve"> at both the regional and district offices of the Forestry Commission. </w:t>
      </w:r>
      <w:r w:rsidR="00A657D1">
        <w:rPr>
          <w:rFonts w:asciiTheme="minorHAnsi" w:hAnsiTheme="minorHAnsi"/>
          <w:sz w:val="22"/>
          <w:szCs w:val="22"/>
        </w:rPr>
        <w:t>It</w:t>
      </w:r>
      <w:r w:rsidR="00F211D2" w:rsidRPr="00643FDB">
        <w:rPr>
          <w:rFonts w:asciiTheme="minorHAnsi" w:hAnsiTheme="minorHAnsi"/>
          <w:sz w:val="22"/>
          <w:szCs w:val="22"/>
        </w:rPr>
        <w:t xml:space="preserve"> is the responsibility of the </w:t>
      </w:r>
      <w:r w:rsidR="00A657D1">
        <w:rPr>
          <w:rFonts w:asciiTheme="minorHAnsi" w:hAnsiTheme="minorHAnsi"/>
          <w:sz w:val="22"/>
          <w:szCs w:val="22"/>
        </w:rPr>
        <w:t>district and regional</w:t>
      </w:r>
      <w:r w:rsidR="00F211D2" w:rsidRPr="00643FDB">
        <w:rPr>
          <w:rFonts w:asciiTheme="minorHAnsi" w:hAnsiTheme="minorHAnsi"/>
          <w:sz w:val="22"/>
          <w:szCs w:val="22"/>
        </w:rPr>
        <w:t xml:space="preserve"> officer to keep copies of this documentation and record of actions taken to resolve complaints.</w:t>
      </w:r>
    </w:p>
    <w:p w:rsidR="00DE3389" w:rsidRPr="00B46DC8" w:rsidRDefault="00DE3389" w:rsidP="00DE3389">
      <w:pPr>
        <w:pStyle w:val="Heading2"/>
        <w:rPr>
          <w:rFonts w:asciiTheme="minorHAnsi" w:hAnsiTheme="minorHAnsi"/>
        </w:rPr>
      </w:pPr>
      <w:bookmarkStart w:id="174" w:name="_Toc275943852"/>
      <w:bookmarkStart w:id="175" w:name="_Toc299960795"/>
      <w:bookmarkStart w:id="176" w:name="_Toc308414595"/>
      <w:bookmarkStart w:id="177" w:name="_Toc311706588"/>
      <w:bookmarkStart w:id="178" w:name="_Toc530566495"/>
      <w:r w:rsidRPr="00B46DC8">
        <w:rPr>
          <w:rFonts w:asciiTheme="minorHAnsi" w:hAnsiTheme="minorHAnsi"/>
        </w:rPr>
        <w:t>Financing</w:t>
      </w:r>
      <w:bookmarkEnd w:id="174"/>
      <w:bookmarkEnd w:id="175"/>
      <w:bookmarkEnd w:id="176"/>
      <w:bookmarkEnd w:id="177"/>
      <w:bookmarkEnd w:id="178"/>
    </w:p>
    <w:p w:rsidR="00DE3389" w:rsidRPr="00B46DC8" w:rsidRDefault="00DE3389" w:rsidP="00DE3389">
      <w:pPr>
        <w:pStyle w:val="StyleStyle5Left04"/>
        <w:ind w:left="0"/>
        <w:rPr>
          <w:rFonts w:asciiTheme="minorHAnsi" w:hAnsiTheme="minorHAnsi"/>
        </w:rPr>
      </w:pPr>
      <w:r w:rsidRPr="00B46DC8">
        <w:rPr>
          <w:rFonts w:asciiTheme="minorHAnsi" w:hAnsiTheme="minorHAnsi"/>
        </w:rPr>
        <w:t xml:space="preserve">The entire GRM process will be financed by the Forestry Commission and the Ministry of Lands and Natural Resources. </w:t>
      </w:r>
    </w:p>
    <w:p w:rsidR="00BD64A7" w:rsidRPr="00B46DC8" w:rsidRDefault="00BD64A7">
      <w:pPr>
        <w:rPr>
          <w:rFonts w:asciiTheme="minorHAnsi" w:hAnsiTheme="minorHAnsi"/>
          <w:lang w:val="en-GB"/>
        </w:rPr>
      </w:pPr>
    </w:p>
    <w:p w:rsidR="00C54C00" w:rsidRPr="00B46DC8" w:rsidRDefault="00C54C00">
      <w:pPr>
        <w:rPr>
          <w:rFonts w:asciiTheme="minorHAnsi" w:hAnsiTheme="minorHAnsi"/>
          <w:lang w:val="en-GB"/>
        </w:rPr>
      </w:pPr>
    </w:p>
    <w:p w:rsidR="00C54C00" w:rsidRPr="00B46DC8" w:rsidRDefault="00C54C00">
      <w:pPr>
        <w:rPr>
          <w:rFonts w:asciiTheme="minorHAnsi" w:hAnsiTheme="minorHAnsi"/>
          <w:lang w:val="en-GB"/>
        </w:rPr>
      </w:pPr>
    </w:p>
    <w:p w:rsidR="003A2F72" w:rsidRPr="00B46DC8" w:rsidRDefault="003A2F72">
      <w:pPr>
        <w:rPr>
          <w:rFonts w:asciiTheme="minorHAnsi" w:hAnsiTheme="minorHAnsi"/>
          <w:lang w:val="en-GB"/>
        </w:rPr>
      </w:pPr>
    </w:p>
    <w:p w:rsidR="003A2F72" w:rsidRPr="00B46DC8" w:rsidRDefault="003A2F72">
      <w:pPr>
        <w:rPr>
          <w:rFonts w:asciiTheme="minorHAnsi" w:hAnsiTheme="minorHAnsi"/>
          <w:lang w:val="en-GB"/>
        </w:rPr>
      </w:pPr>
      <w:r w:rsidRPr="00B46DC8">
        <w:rPr>
          <w:rFonts w:asciiTheme="minorHAnsi" w:hAnsiTheme="minorHAnsi"/>
          <w:lang w:val="en-GB"/>
        </w:rPr>
        <w:br w:type="page"/>
      </w:r>
    </w:p>
    <w:p w:rsidR="003A2F72" w:rsidRPr="00B46DC8" w:rsidRDefault="003A2F72" w:rsidP="004B4A76">
      <w:pPr>
        <w:pStyle w:val="Heading1"/>
        <w:rPr>
          <w:rFonts w:asciiTheme="minorHAnsi" w:hAnsiTheme="minorHAnsi"/>
          <w:lang w:val="en-GB"/>
        </w:rPr>
      </w:pPr>
      <w:bookmarkStart w:id="179" w:name="_Toc530566496"/>
      <w:r w:rsidRPr="00B46DC8">
        <w:rPr>
          <w:rFonts w:asciiTheme="minorHAnsi" w:hAnsiTheme="minorHAnsi"/>
          <w:lang w:val="en-GB"/>
        </w:rPr>
        <w:lastRenderedPageBreak/>
        <w:t>vulnerable groups</w:t>
      </w:r>
      <w:bookmarkEnd w:id="179"/>
    </w:p>
    <w:p w:rsidR="00D263F2" w:rsidRPr="00B46DC8" w:rsidRDefault="00D263F2" w:rsidP="0075405D">
      <w:pPr>
        <w:pStyle w:val="Heading2"/>
        <w:rPr>
          <w:rFonts w:asciiTheme="minorHAnsi" w:eastAsia="Calibri" w:hAnsiTheme="minorHAnsi"/>
        </w:rPr>
      </w:pPr>
      <w:bookmarkStart w:id="180" w:name="_Toc530566497"/>
      <w:r w:rsidRPr="00B46DC8">
        <w:rPr>
          <w:rFonts w:asciiTheme="minorHAnsi" w:eastAsia="Calibri" w:hAnsiTheme="minorHAnsi"/>
        </w:rPr>
        <w:t>Identification of vulnerable groups</w:t>
      </w:r>
      <w:bookmarkEnd w:id="180"/>
    </w:p>
    <w:p w:rsidR="0075405D" w:rsidRPr="00B46DC8" w:rsidRDefault="0075405D" w:rsidP="0075405D">
      <w:pPr>
        <w:pStyle w:val="StyleStyle5Left04"/>
        <w:ind w:left="0"/>
        <w:rPr>
          <w:rFonts w:asciiTheme="minorHAnsi" w:hAnsiTheme="minorHAnsi"/>
        </w:rPr>
      </w:pPr>
      <w:r w:rsidRPr="00B46DC8">
        <w:rPr>
          <w:rFonts w:asciiTheme="minorHAnsi" w:hAnsiTheme="minorHAnsi"/>
        </w:rPr>
        <w:t xml:space="preserve">Vulnerable groups are those </w:t>
      </w:r>
      <w:r w:rsidR="002962B4" w:rsidRPr="00B46DC8">
        <w:rPr>
          <w:rFonts w:asciiTheme="minorHAnsi" w:hAnsiTheme="minorHAnsi"/>
        </w:rPr>
        <w:t xml:space="preserve">people that are more severely </w:t>
      </w:r>
      <w:r w:rsidRPr="00B46DC8">
        <w:rPr>
          <w:rFonts w:asciiTheme="minorHAnsi" w:hAnsiTheme="minorHAnsi"/>
        </w:rPr>
        <w:t xml:space="preserve">at risk due to </w:t>
      </w:r>
      <w:r w:rsidR="002962B4" w:rsidRPr="00B46DC8">
        <w:rPr>
          <w:rFonts w:asciiTheme="minorHAnsi" w:hAnsiTheme="minorHAnsi"/>
        </w:rPr>
        <w:t>involuntary resettlement than o</w:t>
      </w:r>
      <w:r w:rsidR="00AE7BBD">
        <w:rPr>
          <w:rFonts w:asciiTheme="minorHAnsi" w:hAnsiTheme="minorHAnsi"/>
        </w:rPr>
        <w:t>ther segments of the population</w:t>
      </w:r>
      <w:r w:rsidR="00A635F5" w:rsidRPr="00B46DC8">
        <w:rPr>
          <w:rFonts w:asciiTheme="minorHAnsi" w:hAnsiTheme="minorHAnsi"/>
        </w:rPr>
        <w:t xml:space="preserve">. </w:t>
      </w:r>
      <w:r w:rsidR="002962B4" w:rsidRPr="00B46DC8">
        <w:rPr>
          <w:rFonts w:asciiTheme="minorHAnsi" w:hAnsiTheme="minorHAnsi"/>
        </w:rPr>
        <w:t xml:space="preserve">They are often more susceptible to hardship and less able than other groups to reconstruct their lives after resettlement. </w:t>
      </w:r>
      <w:r w:rsidR="00A635F5" w:rsidRPr="00B46DC8">
        <w:rPr>
          <w:rFonts w:asciiTheme="minorHAnsi" w:hAnsiTheme="minorHAnsi"/>
        </w:rPr>
        <w:t>V</w:t>
      </w:r>
      <w:r w:rsidRPr="00B46DC8">
        <w:rPr>
          <w:rFonts w:asciiTheme="minorHAnsi" w:hAnsiTheme="minorHAnsi"/>
        </w:rPr>
        <w:t xml:space="preserve">ulnerable persons </w:t>
      </w:r>
      <w:r w:rsidR="00A635F5" w:rsidRPr="00B46DC8">
        <w:rPr>
          <w:rFonts w:asciiTheme="minorHAnsi" w:hAnsiTheme="minorHAnsi"/>
        </w:rPr>
        <w:t xml:space="preserve">need to </w:t>
      </w:r>
      <w:r w:rsidRPr="00B46DC8">
        <w:rPr>
          <w:rFonts w:asciiTheme="minorHAnsi" w:hAnsiTheme="minorHAnsi"/>
        </w:rPr>
        <w:t xml:space="preserve">be </w:t>
      </w:r>
      <w:r w:rsidR="00AE7BBD">
        <w:rPr>
          <w:rFonts w:asciiTheme="minorHAnsi" w:hAnsiTheme="minorHAnsi"/>
        </w:rPr>
        <w:t>identified</w:t>
      </w:r>
      <w:r w:rsidR="00A635F5" w:rsidRPr="00B46DC8">
        <w:rPr>
          <w:rFonts w:asciiTheme="minorHAnsi" w:hAnsiTheme="minorHAnsi"/>
        </w:rPr>
        <w:t xml:space="preserve"> </w:t>
      </w:r>
      <w:r w:rsidR="002962B4" w:rsidRPr="00B46DC8">
        <w:rPr>
          <w:rFonts w:asciiTheme="minorHAnsi" w:hAnsiTheme="minorHAnsi"/>
        </w:rPr>
        <w:t xml:space="preserve">during </w:t>
      </w:r>
      <w:r w:rsidR="00A635F5" w:rsidRPr="00B46DC8">
        <w:rPr>
          <w:rFonts w:asciiTheme="minorHAnsi" w:hAnsiTheme="minorHAnsi"/>
        </w:rPr>
        <w:t xml:space="preserve">the </w:t>
      </w:r>
      <w:r w:rsidR="002962B4" w:rsidRPr="00B46DC8">
        <w:rPr>
          <w:rFonts w:asciiTheme="minorHAnsi" w:hAnsiTheme="minorHAnsi"/>
        </w:rPr>
        <w:t xml:space="preserve">census and specifically taken into account during the </w:t>
      </w:r>
      <w:r w:rsidR="00364E71" w:rsidRPr="00B46DC8">
        <w:rPr>
          <w:rFonts w:asciiTheme="minorHAnsi" w:hAnsiTheme="minorHAnsi"/>
        </w:rPr>
        <w:t xml:space="preserve">preparation </w:t>
      </w:r>
      <w:r w:rsidR="002962B4" w:rsidRPr="00B46DC8">
        <w:rPr>
          <w:rFonts w:asciiTheme="minorHAnsi" w:hAnsiTheme="minorHAnsi"/>
        </w:rPr>
        <w:t xml:space="preserve">and implementation </w:t>
      </w:r>
      <w:r w:rsidR="00364E71" w:rsidRPr="00B46DC8">
        <w:rPr>
          <w:rFonts w:asciiTheme="minorHAnsi" w:hAnsiTheme="minorHAnsi"/>
        </w:rPr>
        <w:t xml:space="preserve">of the </w:t>
      </w:r>
      <w:r w:rsidR="00A635F5" w:rsidRPr="00B46DC8">
        <w:rPr>
          <w:rFonts w:asciiTheme="minorHAnsi" w:hAnsiTheme="minorHAnsi"/>
        </w:rPr>
        <w:t>R</w:t>
      </w:r>
      <w:r w:rsidR="00364E71" w:rsidRPr="00B46DC8">
        <w:rPr>
          <w:rFonts w:asciiTheme="minorHAnsi" w:hAnsiTheme="minorHAnsi"/>
        </w:rPr>
        <w:t>esettlement Action Plan (R</w:t>
      </w:r>
      <w:r w:rsidR="00A635F5" w:rsidRPr="00B46DC8">
        <w:rPr>
          <w:rFonts w:asciiTheme="minorHAnsi" w:hAnsiTheme="minorHAnsi"/>
        </w:rPr>
        <w:t>AP</w:t>
      </w:r>
      <w:r w:rsidR="00364E71" w:rsidRPr="00B46DC8">
        <w:rPr>
          <w:rFonts w:asciiTheme="minorHAnsi" w:hAnsiTheme="minorHAnsi"/>
        </w:rPr>
        <w:t>)</w:t>
      </w:r>
      <w:r w:rsidR="00A635F5" w:rsidRPr="00B46DC8">
        <w:rPr>
          <w:rFonts w:asciiTheme="minorHAnsi" w:hAnsiTheme="minorHAnsi"/>
        </w:rPr>
        <w:t xml:space="preserve"> or A</w:t>
      </w:r>
      <w:r w:rsidR="00364E71" w:rsidRPr="00B46DC8">
        <w:rPr>
          <w:rFonts w:asciiTheme="minorHAnsi" w:hAnsiTheme="minorHAnsi"/>
        </w:rPr>
        <w:t xml:space="preserve">bbreviated </w:t>
      </w:r>
      <w:r w:rsidR="00A635F5" w:rsidRPr="00B46DC8">
        <w:rPr>
          <w:rFonts w:asciiTheme="minorHAnsi" w:hAnsiTheme="minorHAnsi"/>
        </w:rPr>
        <w:t>R</w:t>
      </w:r>
      <w:r w:rsidR="00364E71" w:rsidRPr="00B46DC8">
        <w:rPr>
          <w:rFonts w:asciiTheme="minorHAnsi" w:hAnsiTheme="minorHAnsi"/>
        </w:rPr>
        <w:t xml:space="preserve">esettlement </w:t>
      </w:r>
      <w:r w:rsidR="00A635F5" w:rsidRPr="00B46DC8">
        <w:rPr>
          <w:rFonts w:asciiTheme="minorHAnsi" w:hAnsiTheme="minorHAnsi"/>
        </w:rPr>
        <w:t>P</w:t>
      </w:r>
      <w:r w:rsidR="00364E71" w:rsidRPr="00B46DC8">
        <w:rPr>
          <w:rFonts w:asciiTheme="minorHAnsi" w:hAnsiTheme="minorHAnsi"/>
        </w:rPr>
        <w:t>lan (ARP</w:t>
      </w:r>
      <w:r w:rsidR="00085ADA" w:rsidRPr="00B46DC8">
        <w:rPr>
          <w:rFonts w:asciiTheme="minorHAnsi" w:hAnsiTheme="minorHAnsi"/>
        </w:rPr>
        <w:t xml:space="preserve"> or ARAP</w:t>
      </w:r>
      <w:r w:rsidR="00364E71" w:rsidRPr="00B46DC8">
        <w:rPr>
          <w:rFonts w:asciiTheme="minorHAnsi" w:hAnsiTheme="minorHAnsi"/>
        </w:rPr>
        <w:t>)</w:t>
      </w:r>
      <w:r w:rsidRPr="00B46DC8">
        <w:rPr>
          <w:rFonts w:asciiTheme="minorHAnsi" w:hAnsiTheme="minorHAnsi"/>
        </w:rPr>
        <w:t xml:space="preserve">. Vulnerable people </w:t>
      </w:r>
      <w:r w:rsidR="002962B4" w:rsidRPr="00B46DC8">
        <w:rPr>
          <w:rFonts w:asciiTheme="minorHAnsi" w:hAnsiTheme="minorHAnsi"/>
        </w:rPr>
        <w:t xml:space="preserve">may </w:t>
      </w:r>
      <w:r w:rsidR="00A635F5" w:rsidRPr="00B46DC8">
        <w:rPr>
          <w:rFonts w:asciiTheme="minorHAnsi" w:hAnsiTheme="minorHAnsi"/>
        </w:rPr>
        <w:t xml:space="preserve">include </w:t>
      </w:r>
      <w:r w:rsidRPr="00B46DC8">
        <w:rPr>
          <w:rFonts w:asciiTheme="minorHAnsi" w:hAnsiTheme="minorHAnsi"/>
        </w:rPr>
        <w:t>but not limited to:</w:t>
      </w:r>
    </w:p>
    <w:p w:rsidR="0075405D" w:rsidRPr="00B46DC8" w:rsidRDefault="0075405D" w:rsidP="00737A10">
      <w:pPr>
        <w:pStyle w:val="ListParagraph"/>
        <w:numPr>
          <w:ilvl w:val="0"/>
          <w:numId w:val="19"/>
        </w:numPr>
        <w:tabs>
          <w:tab w:val="left" w:pos="993"/>
        </w:tabs>
        <w:spacing w:line="300" w:lineRule="exact"/>
        <w:jc w:val="both"/>
        <w:rPr>
          <w:rFonts w:asciiTheme="minorHAnsi" w:hAnsiTheme="minorHAnsi"/>
          <w:sz w:val="22"/>
          <w:szCs w:val="22"/>
        </w:rPr>
      </w:pPr>
      <w:r w:rsidRPr="00B46DC8">
        <w:rPr>
          <w:rFonts w:asciiTheme="minorHAnsi" w:hAnsiTheme="minorHAnsi"/>
          <w:sz w:val="22"/>
          <w:szCs w:val="22"/>
        </w:rPr>
        <w:t>The elderly, usually from 60 years and above;</w:t>
      </w:r>
    </w:p>
    <w:p w:rsidR="0075405D" w:rsidRPr="00B46DC8" w:rsidRDefault="0075405D" w:rsidP="00737A10">
      <w:pPr>
        <w:pStyle w:val="ListParagraph"/>
        <w:numPr>
          <w:ilvl w:val="0"/>
          <w:numId w:val="19"/>
        </w:numPr>
        <w:tabs>
          <w:tab w:val="left" w:pos="993"/>
        </w:tabs>
        <w:spacing w:line="300" w:lineRule="exact"/>
        <w:jc w:val="both"/>
        <w:rPr>
          <w:rFonts w:asciiTheme="minorHAnsi" w:hAnsiTheme="minorHAnsi"/>
          <w:sz w:val="22"/>
          <w:szCs w:val="22"/>
        </w:rPr>
      </w:pPr>
      <w:r w:rsidRPr="00B46DC8">
        <w:rPr>
          <w:rFonts w:asciiTheme="minorHAnsi" w:hAnsiTheme="minorHAnsi"/>
          <w:sz w:val="22"/>
          <w:szCs w:val="22"/>
        </w:rPr>
        <w:t>Widows;</w:t>
      </w:r>
    </w:p>
    <w:p w:rsidR="0075405D" w:rsidRPr="00B46DC8" w:rsidRDefault="00A635F5" w:rsidP="00737A10">
      <w:pPr>
        <w:pStyle w:val="ListParagraph"/>
        <w:numPr>
          <w:ilvl w:val="0"/>
          <w:numId w:val="19"/>
        </w:numPr>
        <w:tabs>
          <w:tab w:val="left" w:pos="993"/>
        </w:tabs>
        <w:spacing w:line="300" w:lineRule="exact"/>
        <w:jc w:val="both"/>
        <w:rPr>
          <w:rFonts w:asciiTheme="minorHAnsi" w:hAnsiTheme="minorHAnsi"/>
          <w:sz w:val="22"/>
          <w:szCs w:val="22"/>
        </w:rPr>
      </w:pPr>
      <w:r w:rsidRPr="00B46DC8">
        <w:rPr>
          <w:rFonts w:asciiTheme="minorHAnsi" w:hAnsiTheme="minorHAnsi"/>
          <w:sz w:val="22"/>
          <w:szCs w:val="22"/>
        </w:rPr>
        <w:t>Women and c</w:t>
      </w:r>
      <w:r w:rsidR="0075405D" w:rsidRPr="00B46DC8">
        <w:rPr>
          <w:rFonts w:asciiTheme="minorHAnsi" w:hAnsiTheme="minorHAnsi"/>
          <w:sz w:val="22"/>
          <w:szCs w:val="22"/>
        </w:rPr>
        <w:t>hildren;</w:t>
      </w:r>
    </w:p>
    <w:p w:rsidR="008A701B" w:rsidRPr="00B46DC8" w:rsidRDefault="008A701B" w:rsidP="00737A10">
      <w:pPr>
        <w:pStyle w:val="ListParagraph"/>
        <w:numPr>
          <w:ilvl w:val="0"/>
          <w:numId w:val="19"/>
        </w:numPr>
        <w:tabs>
          <w:tab w:val="left" w:pos="993"/>
        </w:tabs>
        <w:spacing w:line="300" w:lineRule="exact"/>
        <w:jc w:val="both"/>
        <w:rPr>
          <w:rFonts w:asciiTheme="minorHAnsi" w:hAnsiTheme="minorHAnsi"/>
          <w:sz w:val="22"/>
          <w:szCs w:val="22"/>
        </w:rPr>
      </w:pPr>
      <w:r w:rsidRPr="00B46DC8">
        <w:rPr>
          <w:rFonts w:asciiTheme="minorHAnsi" w:hAnsiTheme="minorHAnsi"/>
          <w:sz w:val="22"/>
          <w:szCs w:val="22"/>
        </w:rPr>
        <w:t>P</w:t>
      </w:r>
      <w:r w:rsidR="00A635F5" w:rsidRPr="00B46DC8">
        <w:rPr>
          <w:rFonts w:asciiTheme="minorHAnsi" w:hAnsiTheme="minorHAnsi"/>
          <w:sz w:val="22"/>
          <w:szCs w:val="22"/>
        </w:rPr>
        <w:t xml:space="preserve">hysically challenged </w:t>
      </w:r>
      <w:r w:rsidR="0075405D" w:rsidRPr="00B46DC8">
        <w:rPr>
          <w:rFonts w:asciiTheme="minorHAnsi" w:hAnsiTheme="minorHAnsi"/>
          <w:sz w:val="22"/>
          <w:szCs w:val="22"/>
        </w:rPr>
        <w:t>persons</w:t>
      </w:r>
      <w:r w:rsidR="00A635F5" w:rsidRPr="00B46DC8">
        <w:rPr>
          <w:rFonts w:asciiTheme="minorHAnsi" w:hAnsiTheme="minorHAnsi"/>
          <w:sz w:val="22"/>
          <w:szCs w:val="22"/>
        </w:rPr>
        <w:t>;</w:t>
      </w:r>
      <w:r w:rsidR="0075405D" w:rsidRPr="00B46DC8">
        <w:rPr>
          <w:rFonts w:asciiTheme="minorHAnsi" w:hAnsiTheme="minorHAnsi"/>
          <w:sz w:val="22"/>
          <w:szCs w:val="22"/>
        </w:rPr>
        <w:t xml:space="preserve"> </w:t>
      </w:r>
    </w:p>
    <w:p w:rsidR="0075405D" w:rsidRPr="00B46DC8" w:rsidRDefault="008A701B" w:rsidP="00737A10">
      <w:pPr>
        <w:pStyle w:val="ListParagraph"/>
        <w:numPr>
          <w:ilvl w:val="0"/>
          <w:numId w:val="19"/>
        </w:numPr>
        <w:tabs>
          <w:tab w:val="left" w:pos="993"/>
        </w:tabs>
        <w:spacing w:line="300" w:lineRule="exact"/>
        <w:jc w:val="both"/>
        <w:rPr>
          <w:rFonts w:asciiTheme="minorHAnsi" w:hAnsiTheme="minorHAnsi"/>
          <w:sz w:val="22"/>
          <w:szCs w:val="22"/>
        </w:rPr>
      </w:pPr>
      <w:r w:rsidRPr="00B46DC8">
        <w:rPr>
          <w:rFonts w:asciiTheme="minorHAnsi" w:hAnsiTheme="minorHAnsi"/>
          <w:sz w:val="22"/>
          <w:szCs w:val="22"/>
        </w:rPr>
        <w:t>Mentally challenged/highly depressed persons</w:t>
      </w:r>
      <w:r w:rsidR="0075405D" w:rsidRPr="00B46DC8">
        <w:rPr>
          <w:rFonts w:asciiTheme="minorHAnsi" w:hAnsiTheme="minorHAnsi"/>
          <w:sz w:val="22"/>
          <w:szCs w:val="22"/>
        </w:rPr>
        <w:t>;</w:t>
      </w:r>
    </w:p>
    <w:p w:rsidR="0075405D" w:rsidRPr="00B46DC8" w:rsidRDefault="0075405D" w:rsidP="00737A10">
      <w:pPr>
        <w:pStyle w:val="ListParagraph"/>
        <w:numPr>
          <w:ilvl w:val="0"/>
          <w:numId w:val="19"/>
        </w:numPr>
        <w:tabs>
          <w:tab w:val="left" w:pos="993"/>
        </w:tabs>
        <w:spacing w:line="300" w:lineRule="exact"/>
        <w:jc w:val="both"/>
        <w:rPr>
          <w:rFonts w:asciiTheme="minorHAnsi" w:hAnsiTheme="minorHAnsi"/>
          <w:sz w:val="22"/>
          <w:szCs w:val="22"/>
        </w:rPr>
      </w:pPr>
      <w:r w:rsidRPr="00B46DC8">
        <w:rPr>
          <w:rFonts w:asciiTheme="minorHAnsi" w:hAnsiTheme="minorHAnsi"/>
          <w:sz w:val="22"/>
          <w:szCs w:val="22"/>
        </w:rPr>
        <w:t xml:space="preserve">Female heads of households; </w:t>
      </w:r>
      <w:r w:rsidR="00A635F5" w:rsidRPr="00B46DC8">
        <w:rPr>
          <w:rFonts w:asciiTheme="minorHAnsi" w:hAnsiTheme="minorHAnsi"/>
          <w:sz w:val="22"/>
          <w:szCs w:val="22"/>
        </w:rPr>
        <w:t xml:space="preserve">and </w:t>
      </w:r>
    </w:p>
    <w:p w:rsidR="0075405D" w:rsidRPr="00B46DC8" w:rsidRDefault="0075405D" w:rsidP="00737A10">
      <w:pPr>
        <w:pStyle w:val="ListParagraph"/>
        <w:numPr>
          <w:ilvl w:val="0"/>
          <w:numId w:val="19"/>
        </w:numPr>
        <w:tabs>
          <w:tab w:val="left" w:pos="993"/>
        </w:tabs>
        <w:spacing w:line="300" w:lineRule="exact"/>
        <w:jc w:val="both"/>
        <w:rPr>
          <w:rFonts w:asciiTheme="minorHAnsi" w:hAnsiTheme="minorHAnsi"/>
          <w:sz w:val="22"/>
          <w:szCs w:val="22"/>
        </w:rPr>
      </w:pPr>
      <w:r w:rsidRPr="00B46DC8">
        <w:rPr>
          <w:rFonts w:asciiTheme="minorHAnsi" w:hAnsiTheme="minorHAnsi"/>
          <w:sz w:val="22"/>
          <w:szCs w:val="22"/>
        </w:rPr>
        <w:t>Migrant/settler farmers without proper land documents</w:t>
      </w:r>
      <w:r w:rsidR="00A635F5" w:rsidRPr="00B46DC8">
        <w:rPr>
          <w:rFonts w:asciiTheme="minorHAnsi" w:hAnsiTheme="minorHAnsi"/>
          <w:sz w:val="22"/>
          <w:szCs w:val="22"/>
        </w:rPr>
        <w:t>.</w:t>
      </w:r>
    </w:p>
    <w:p w:rsidR="00D263F2" w:rsidRPr="00B46DC8" w:rsidRDefault="00D263F2" w:rsidP="00A635F5">
      <w:pPr>
        <w:pStyle w:val="Heading2"/>
        <w:rPr>
          <w:rFonts w:asciiTheme="minorHAnsi" w:eastAsia="Calibri" w:hAnsiTheme="minorHAnsi"/>
        </w:rPr>
      </w:pPr>
      <w:bookmarkStart w:id="181" w:name="_Toc530566498"/>
      <w:r w:rsidRPr="00B46DC8">
        <w:rPr>
          <w:rFonts w:asciiTheme="minorHAnsi" w:eastAsia="Calibri" w:hAnsiTheme="minorHAnsi"/>
        </w:rPr>
        <w:t>Assistance to vulnerable people</w:t>
      </w:r>
      <w:bookmarkEnd w:id="181"/>
    </w:p>
    <w:p w:rsidR="00D263F2" w:rsidRPr="00B46DC8" w:rsidRDefault="00A635F5" w:rsidP="008A701B">
      <w:pPr>
        <w:pStyle w:val="StyleStyle5Left04"/>
        <w:ind w:left="0"/>
        <w:rPr>
          <w:rFonts w:asciiTheme="minorHAnsi" w:eastAsia="Calibri" w:hAnsiTheme="minorHAnsi" w:cs="Helvetica"/>
        </w:rPr>
      </w:pPr>
      <w:r w:rsidRPr="00B46DC8">
        <w:rPr>
          <w:rFonts w:asciiTheme="minorHAnsi" w:hAnsiTheme="minorHAnsi"/>
        </w:rPr>
        <w:t xml:space="preserve">Assistance to vulnerable persons may take various forms and may also depend upon vulnerable persons’ requests and needs. </w:t>
      </w:r>
      <w:r w:rsidR="00D263F2" w:rsidRPr="00B46DC8">
        <w:rPr>
          <w:rFonts w:asciiTheme="minorHAnsi" w:eastAsia="Calibri" w:hAnsiTheme="minorHAnsi" w:cs="Helvetica"/>
        </w:rPr>
        <w:t xml:space="preserve">Assistance to vulnerable people may include </w:t>
      </w:r>
      <w:r w:rsidR="00C44C41" w:rsidRPr="00B46DC8">
        <w:rPr>
          <w:rFonts w:asciiTheme="minorHAnsi" w:eastAsia="Calibri" w:hAnsiTheme="minorHAnsi" w:cs="Helvetica"/>
        </w:rPr>
        <w:t xml:space="preserve">but not limited to </w:t>
      </w:r>
      <w:r w:rsidR="00D263F2" w:rsidRPr="00B46DC8">
        <w:rPr>
          <w:rFonts w:asciiTheme="minorHAnsi" w:eastAsia="Calibri" w:hAnsiTheme="minorHAnsi" w:cs="Helvetica"/>
        </w:rPr>
        <w:t>the following:</w:t>
      </w:r>
    </w:p>
    <w:p w:rsidR="00C44C41" w:rsidRPr="00B46DC8" w:rsidRDefault="00C44C41" w:rsidP="00737A10">
      <w:pPr>
        <w:pStyle w:val="ListParagraph"/>
        <w:numPr>
          <w:ilvl w:val="0"/>
          <w:numId w:val="20"/>
        </w:numPr>
        <w:tabs>
          <w:tab w:val="left" w:pos="567"/>
        </w:tabs>
        <w:spacing w:line="300" w:lineRule="exact"/>
        <w:jc w:val="both"/>
        <w:rPr>
          <w:rFonts w:asciiTheme="minorHAnsi" w:hAnsiTheme="minorHAnsi"/>
          <w:sz w:val="22"/>
          <w:szCs w:val="22"/>
        </w:rPr>
      </w:pPr>
      <w:r w:rsidRPr="00B46DC8">
        <w:rPr>
          <w:rFonts w:asciiTheme="minorHAnsi" w:hAnsiTheme="minorHAnsi"/>
          <w:sz w:val="22"/>
          <w:szCs w:val="22"/>
        </w:rPr>
        <w:t>Assistance in financial literacy training especially for women and assistance in compensation payment procedures (e.g. going to the bank with them to cash the compensation cheque</w:t>
      </w:r>
      <w:r w:rsidR="00AE7BBD">
        <w:rPr>
          <w:rFonts w:asciiTheme="minorHAnsi" w:hAnsiTheme="minorHAnsi"/>
          <w:sz w:val="22"/>
          <w:szCs w:val="22"/>
        </w:rPr>
        <w:t>s</w:t>
      </w:r>
      <w:r w:rsidRPr="00B46DC8">
        <w:rPr>
          <w:rFonts w:asciiTheme="minorHAnsi" w:hAnsiTheme="minorHAnsi"/>
          <w:sz w:val="22"/>
          <w:szCs w:val="22"/>
        </w:rPr>
        <w:t>);</w:t>
      </w:r>
    </w:p>
    <w:p w:rsidR="00C44C41" w:rsidRPr="00B46DC8" w:rsidRDefault="00C44C41" w:rsidP="00737A10">
      <w:pPr>
        <w:pStyle w:val="ListParagraph"/>
        <w:numPr>
          <w:ilvl w:val="0"/>
          <w:numId w:val="20"/>
        </w:numPr>
        <w:tabs>
          <w:tab w:val="left" w:pos="567"/>
        </w:tabs>
        <w:spacing w:line="300" w:lineRule="exact"/>
        <w:jc w:val="both"/>
        <w:rPr>
          <w:rFonts w:asciiTheme="minorHAnsi" w:hAnsiTheme="minorHAnsi"/>
          <w:sz w:val="22"/>
          <w:szCs w:val="22"/>
        </w:rPr>
      </w:pPr>
      <w:r w:rsidRPr="00B46DC8">
        <w:rPr>
          <w:rFonts w:asciiTheme="minorHAnsi" w:hAnsiTheme="minorHAnsi"/>
          <w:sz w:val="22"/>
          <w:szCs w:val="22"/>
        </w:rPr>
        <w:t>Assistance in the post payment period to secure the compensation money and reduce risks of misuse/robbery;</w:t>
      </w:r>
    </w:p>
    <w:p w:rsidR="00C44C41" w:rsidRPr="00B46DC8" w:rsidRDefault="00C44C41" w:rsidP="00737A10">
      <w:pPr>
        <w:pStyle w:val="ListParagraph"/>
        <w:numPr>
          <w:ilvl w:val="0"/>
          <w:numId w:val="20"/>
        </w:numPr>
        <w:tabs>
          <w:tab w:val="left" w:pos="567"/>
        </w:tabs>
        <w:spacing w:line="300" w:lineRule="exact"/>
        <w:jc w:val="both"/>
        <w:rPr>
          <w:rFonts w:asciiTheme="minorHAnsi" w:hAnsiTheme="minorHAnsi"/>
          <w:sz w:val="22"/>
          <w:szCs w:val="22"/>
        </w:rPr>
      </w:pPr>
      <w:r w:rsidRPr="00B46DC8">
        <w:rPr>
          <w:rFonts w:asciiTheme="minorHAnsi" w:hAnsiTheme="minorHAnsi"/>
          <w:sz w:val="22"/>
          <w:szCs w:val="22"/>
        </w:rPr>
        <w:t>Assistance in moving: providing vehicle, driver and assistance at the moving stage;</w:t>
      </w:r>
    </w:p>
    <w:p w:rsidR="00C44C41" w:rsidRPr="00B46DC8" w:rsidRDefault="00C44C41" w:rsidP="00737A10">
      <w:pPr>
        <w:pStyle w:val="ListParagraph"/>
        <w:numPr>
          <w:ilvl w:val="0"/>
          <w:numId w:val="20"/>
        </w:numPr>
        <w:tabs>
          <w:tab w:val="left" w:pos="567"/>
        </w:tabs>
        <w:spacing w:line="300" w:lineRule="exact"/>
        <w:jc w:val="both"/>
        <w:rPr>
          <w:rFonts w:asciiTheme="minorHAnsi" w:hAnsiTheme="minorHAnsi"/>
          <w:sz w:val="22"/>
          <w:szCs w:val="22"/>
        </w:rPr>
      </w:pPr>
      <w:r w:rsidRPr="00B46DC8">
        <w:rPr>
          <w:rFonts w:asciiTheme="minorHAnsi" w:hAnsiTheme="minorHAnsi"/>
          <w:sz w:val="22"/>
          <w:szCs w:val="22"/>
        </w:rPr>
        <w:t>Assistance in locating and growing of fodder banks for herdsmen for cattle grazing;</w:t>
      </w:r>
    </w:p>
    <w:p w:rsidR="002962B4" w:rsidRPr="00B46DC8" w:rsidRDefault="00364E71" w:rsidP="002962B4">
      <w:pPr>
        <w:pStyle w:val="ListParagraph"/>
        <w:numPr>
          <w:ilvl w:val="0"/>
          <w:numId w:val="20"/>
        </w:numPr>
        <w:tabs>
          <w:tab w:val="left" w:pos="567"/>
        </w:tabs>
        <w:spacing w:line="300" w:lineRule="exact"/>
        <w:jc w:val="both"/>
        <w:rPr>
          <w:rFonts w:asciiTheme="minorHAnsi" w:hAnsiTheme="minorHAnsi"/>
          <w:sz w:val="22"/>
          <w:szCs w:val="22"/>
        </w:rPr>
      </w:pPr>
      <w:r w:rsidRPr="00B46DC8">
        <w:rPr>
          <w:rFonts w:asciiTheme="minorHAnsi" w:hAnsiTheme="minorHAnsi"/>
          <w:sz w:val="22"/>
          <w:szCs w:val="22"/>
        </w:rPr>
        <w:t xml:space="preserve">Assistance to </w:t>
      </w:r>
      <w:r w:rsidR="00C44C41" w:rsidRPr="00B46DC8">
        <w:rPr>
          <w:rFonts w:asciiTheme="minorHAnsi" w:hAnsiTheme="minorHAnsi"/>
          <w:sz w:val="22"/>
          <w:szCs w:val="22"/>
        </w:rPr>
        <w:t>migrant</w:t>
      </w:r>
      <w:r w:rsidRPr="00B46DC8">
        <w:rPr>
          <w:rFonts w:asciiTheme="minorHAnsi" w:hAnsiTheme="minorHAnsi"/>
          <w:sz w:val="22"/>
          <w:szCs w:val="22"/>
        </w:rPr>
        <w:t>/</w:t>
      </w:r>
      <w:r w:rsidR="00C44C41" w:rsidRPr="00B46DC8">
        <w:rPr>
          <w:rFonts w:asciiTheme="minorHAnsi" w:hAnsiTheme="minorHAnsi"/>
          <w:sz w:val="22"/>
          <w:szCs w:val="22"/>
        </w:rPr>
        <w:t>settler</w:t>
      </w:r>
      <w:r w:rsidR="008C42A0" w:rsidRPr="00B46DC8">
        <w:rPr>
          <w:rFonts w:asciiTheme="minorHAnsi" w:hAnsiTheme="minorHAnsi"/>
          <w:sz w:val="22"/>
          <w:szCs w:val="22"/>
        </w:rPr>
        <w:t xml:space="preserve">, </w:t>
      </w:r>
      <w:r w:rsidR="00AE7BBD">
        <w:rPr>
          <w:rFonts w:asciiTheme="minorHAnsi" w:hAnsiTheme="minorHAnsi"/>
          <w:sz w:val="22"/>
          <w:szCs w:val="22"/>
        </w:rPr>
        <w:t xml:space="preserve">subsistence </w:t>
      </w:r>
      <w:r w:rsidR="00C44C41" w:rsidRPr="00B46DC8">
        <w:rPr>
          <w:rFonts w:asciiTheme="minorHAnsi" w:hAnsiTheme="minorHAnsi"/>
          <w:sz w:val="22"/>
          <w:szCs w:val="22"/>
        </w:rPr>
        <w:t xml:space="preserve">farmers </w:t>
      </w:r>
      <w:r w:rsidRPr="00B46DC8">
        <w:rPr>
          <w:rFonts w:asciiTheme="minorHAnsi" w:hAnsiTheme="minorHAnsi"/>
          <w:sz w:val="22"/>
          <w:szCs w:val="22"/>
        </w:rPr>
        <w:t xml:space="preserve">without proper land documents </w:t>
      </w:r>
      <w:r w:rsidR="00C44C41" w:rsidRPr="00B46DC8">
        <w:rPr>
          <w:rFonts w:asciiTheme="minorHAnsi" w:hAnsiTheme="minorHAnsi"/>
          <w:sz w:val="22"/>
          <w:szCs w:val="22"/>
        </w:rPr>
        <w:t>in findin</w:t>
      </w:r>
      <w:r w:rsidRPr="00B46DC8">
        <w:rPr>
          <w:rFonts w:asciiTheme="minorHAnsi" w:hAnsiTheme="minorHAnsi"/>
          <w:sz w:val="22"/>
          <w:szCs w:val="22"/>
        </w:rPr>
        <w:t>g alternative sites for farming</w:t>
      </w:r>
      <w:r w:rsidR="002962B4" w:rsidRPr="00B46DC8">
        <w:rPr>
          <w:rFonts w:asciiTheme="minorHAnsi" w:hAnsiTheme="minorHAnsi"/>
          <w:sz w:val="22"/>
          <w:szCs w:val="22"/>
        </w:rPr>
        <w:t>, with some form of tenure security</w:t>
      </w:r>
      <w:r w:rsidR="00C44C41" w:rsidRPr="00B46DC8">
        <w:rPr>
          <w:rFonts w:asciiTheme="minorHAnsi" w:hAnsiTheme="minorHAnsi"/>
          <w:sz w:val="22"/>
          <w:szCs w:val="22"/>
        </w:rPr>
        <w:t>;</w:t>
      </w:r>
    </w:p>
    <w:p w:rsidR="00C44C41" w:rsidRPr="00B46DC8" w:rsidRDefault="00C44C41" w:rsidP="00737A10">
      <w:pPr>
        <w:pStyle w:val="ListParagraph"/>
        <w:numPr>
          <w:ilvl w:val="0"/>
          <w:numId w:val="20"/>
        </w:numPr>
        <w:tabs>
          <w:tab w:val="left" w:pos="567"/>
        </w:tabs>
        <w:spacing w:line="300" w:lineRule="exact"/>
        <w:jc w:val="both"/>
        <w:rPr>
          <w:rFonts w:asciiTheme="minorHAnsi" w:hAnsiTheme="minorHAnsi"/>
          <w:sz w:val="22"/>
          <w:szCs w:val="22"/>
        </w:rPr>
      </w:pPr>
      <w:r w:rsidRPr="00B46DC8">
        <w:rPr>
          <w:rFonts w:asciiTheme="minorHAnsi" w:hAnsiTheme="minorHAnsi"/>
          <w:sz w:val="22"/>
          <w:szCs w:val="22"/>
        </w:rPr>
        <w:t xml:space="preserve">Assistance in building: providing materials, workforce, or building </w:t>
      </w:r>
    </w:p>
    <w:p w:rsidR="00C44C41" w:rsidRPr="00B46DC8" w:rsidRDefault="00C44C41" w:rsidP="00737A10">
      <w:pPr>
        <w:pStyle w:val="ListParagraph"/>
        <w:numPr>
          <w:ilvl w:val="0"/>
          <w:numId w:val="20"/>
        </w:numPr>
        <w:tabs>
          <w:tab w:val="left" w:pos="567"/>
        </w:tabs>
        <w:spacing w:line="300" w:lineRule="exact"/>
        <w:jc w:val="both"/>
        <w:rPr>
          <w:rFonts w:asciiTheme="minorHAnsi" w:hAnsiTheme="minorHAnsi"/>
          <w:sz w:val="22"/>
          <w:szCs w:val="22"/>
        </w:rPr>
      </w:pPr>
      <w:r w:rsidRPr="00B46DC8">
        <w:rPr>
          <w:rFonts w:asciiTheme="minorHAnsi" w:hAnsiTheme="minorHAnsi"/>
          <w:sz w:val="22"/>
          <w:szCs w:val="22"/>
        </w:rPr>
        <w:t>Health care if required at critical periods: moving and transition period.</w:t>
      </w:r>
    </w:p>
    <w:p w:rsidR="00D263F2" w:rsidRPr="00B46DC8" w:rsidRDefault="00D263F2" w:rsidP="00C44C41">
      <w:pPr>
        <w:pStyle w:val="Heading2"/>
        <w:rPr>
          <w:rFonts w:asciiTheme="minorHAnsi" w:eastAsia="Calibri" w:hAnsiTheme="minorHAnsi"/>
        </w:rPr>
      </w:pPr>
      <w:bookmarkStart w:id="182" w:name="_Toc530566499"/>
      <w:r w:rsidRPr="00B46DC8">
        <w:rPr>
          <w:rFonts w:asciiTheme="minorHAnsi" w:eastAsia="Calibri" w:hAnsiTheme="minorHAnsi"/>
        </w:rPr>
        <w:t>Provisions to be made in RAPs/ARPs</w:t>
      </w:r>
      <w:bookmarkEnd w:id="182"/>
    </w:p>
    <w:p w:rsidR="003A2F72" w:rsidRPr="00B46DC8" w:rsidRDefault="00D263F2" w:rsidP="00C44C41">
      <w:pPr>
        <w:autoSpaceDE w:val="0"/>
        <w:autoSpaceDN w:val="0"/>
        <w:adjustRightInd w:val="0"/>
        <w:spacing w:line="300" w:lineRule="exact"/>
        <w:jc w:val="both"/>
        <w:rPr>
          <w:rFonts w:asciiTheme="minorHAnsi" w:hAnsiTheme="minorHAnsi"/>
          <w:sz w:val="22"/>
          <w:szCs w:val="22"/>
          <w:lang w:val="en-GB"/>
        </w:rPr>
      </w:pPr>
      <w:r w:rsidRPr="00B46DC8">
        <w:rPr>
          <w:rFonts w:asciiTheme="minorHAnsi" w:eastAsia="Calibri" w:hAnsiTheme="minorHAnsi" w:cs="Helvetica"/>
          <w:sz w:val="22"/>
          <w:szCs w:val="22"/>
        </w:rPr>
        <w:t>Vulnerable people will be identified at census stage. Each RAP or ARP</w:t>
      </w:r>
      <w:r w:rsidR="00085ADA" w:rsidRPr="00B46DC8">
        <w:rPr>
          <w:rFonts w:asciiTheme="minorHAnsi" w:eastAsia="Calibri" w:hAnsiTheme="minorHAnsi" w:cs="Helvetica"/>
          <w:sz w:val="22"/>
          <w:szCs w:val="22"/>
        </w:rPr>
        <w:t>/ARAP</w:t>
      </w:r>
      <w:r w:rsidRPr="00B46DC8">
        <w:rPr>
          <w:rFonts w:asciiTheme="minorHAnsi" w:eastAsia="Calibri" w:hAnsiTheme="minorHAnsi" w:cs="Helvetica"/>
          <w:sz w:val="22"/>
          <w:szCs w:val="22"/>
        </w:rPr>
        <w:t xml:space="preserve"> developed under</w:t>
      </w:r>
      <w:r w:rsidR="00C44C41" w:rsidRPr="00B46DC8">
        <w:rPr>
          <w:rFonts w:asciiTheme="minorHAnsi" w:eastAsia="Calibri" w:hAnsiTheme="minorHAnsi" w:cs="Helvetica"/>
          <w:sz w:val="22"/>
          <w:szCs w:val="22"/>
        </w:rPr>
        <w:t xml:space="preserve"> </w:t>
      </w:r>
      <w:r w:rsidRPr="00B46DC8">
        <w:rPr>
          <w:rFonts w:asciiTheme="minorHAnsi" w:eastAsia="Calibri" w:hAnsiTheme="minorHAnsi" w:cs="Helvetica"/>
          <w:sz w:val="22"/>
          <w:szCs w:val="22"/>
        </w:rPr>
        <w:t xml:space="preserve">the </w:t>
      </w:r>
      <w:r w:rsidR="00C44C41" w:rsidRPr="00B46DC8">
        <w:rPr>
          <w:rFonts w:asciiTheme="minorHAnsi" w:eastAsia="Calibri" w:hAnsiTheme="minorHAnsi" w:cs="Helvetica"/>
          <w:sz w:val="22"/>
          <w:szCs w:val="22"/>
        </w:rPr>
        <w:t xml:space="preserve">REDD+ </w:t>
      </w:r>
      <w:r w:rsidRPr="00B46DC8">
        <w:rPr>
          <w:rFonts w:asciiTheme="minorHAnsi" w:eastAsia="Calibri" w:hAnsiTheme="minorHAnsi" w:cs="Helvetica"/>
          <w:sz w:val="22"/>
          <w:szCs w:val="22"/>
        </w:rPr>
        <w:t>will make precise provisions with respect to assistance to vulnerable</w:t>
      </w:r>
      <w:r w:rsidR="00C44C41" w:rsidRPr="00B46DC8">
        <w:rPr>
          <w:rFonts w:asciiTheme="minorHAnsi" w:eastAsia="Calibri" w:hAnsiTheme="minorHAnsi" w:cs="Helvetica"/>
          <w:sz w:val="22"/>
          <w:szCs w:val="22"/>
        </w:rPr>
        <w:t xml:space="preserve"> </w:t>
      </w:r>
      <w:r w:rsidRPr="00B46DC8">
        <w:rPr>
          <w:rFonts w:asciiTheme="minorHAnsi" w:eastAsia="Calibri" w:hAnsiTheme="minorHAnsi" w:cs="Helvetica"/>
          <w:sz w:val="22"/>
          <w:szCs w:val="22"/>
        </w:rPr>
        <w:t>groups</w:t>
      </w:r>
      <w:r w:rsidR="00C44C41" w:rsidRPr="00B46DC8">
        <w:rPr>
          <w:rFonts w:asciiTheme="minorHAnsi" w:eastAsia="Calibri" w:hAnsiTheme="minorHAnsi" w:cs="Helvetica"/>
          <w:sz w:val="22"/>
          <w:szCs w:val="22"/>
        </w:rPr>
        <w:t>.</w:t>
      </w:r>
    </w:p>
    <w:p w:rsidR="003A2F72" w:rsidRPr="00B46DC8" w:rsidRDefault="003A2F72" w:rsidP="00C44C41">
      <w:pPr>
        <w:spacing w:line="300" w:lineRule="exact"/>
        <w:jc w:val="both"/>
        <w:rPr>
          <w:rFonts w:asciiTheme="minorHAnsi" w:hAnsiTheme="minorHAnsi"/>
          <w:sz w:val="22"/>
          <w:szCs w:val="22"/>
          <w:lang w:val="en-GB"/>
        </w:rPr>
      </w:pPr>
    </w:p>
    <w:p w:rsidR="008A701B" w:rsidRPr="00B46DC8" w:rsidRDefault="008A701B" w:rsidP="00C44C41">
      <w:pPr>
        <w:autoSpaceDE w:val="0"/>
        <w:autoSpaceDN w:val="0"/>
        <w:adjustRightInd w:val="0"/>
        <w:spacing w:line="300" w:lineRule="exact"/>
        <w:jc w:val="both"/>
        <w:rPr>
          <w:rFonts w:asciiTheme="minorHAnsi" w:eastAsia="Calibri" w:hAnsiTheme="minorHAnsi" w:cs="Helvetica"/>
          <w:sz w:val="22"/>
          <w:szCs w:val="22"/>
        </w:rPr>
      </w:pPr>
      <w:r w:rsidRPr="00B46DC8">
        <w:rPr>
          <w:rFonts w:asciiTheme="minorHAnsi" w:eastAsia="Calibri" w:hAnsiTheme="minorHAnsi" w:cs="Helvetica"/>
          <w:sz w:val="22"/>
          <w:szCs w:val="22"/>
        </w:rPr>
        <w:t xml:space="preserve">Identification of vulnerable people and identification of the cause and impacts of their vulnerability, either through direct interviews by the </w:t>
      </w:r>
      <w:r w:rsidR="00C44C41" w:rsidRPr="00B46DC8">
        <w:rPr>
          <w:rFonts w:asciiTheme="minorHAnsi" w:eastAsia="Calibri" w:hAnsiTheme="minorHAnsi" w:cs="Helvetica"/>
          <w:sz w:val="22"/>
          <w:szCs w:val="22"/>
        </w:rPr>
        <w:t>RAP/AR</w:t>
      </w:r>
      <w:r w:rsidR="00085ADA" w:rsidRPr="00B46DC8">
        <w:rPr>
          <w:rFonts w:asciiTheme="minorHAnsi" w:eastAsia="Calibri" w:hAnsiTheme="minorHAnsi" w:cs="Helvetica"/>
          <w:sz w:val="22"/>
          <w:szCs w:val="22"/>
        </w:rPr>
        <w:t>A</w:t>
      </w:r>
      <w:r w:rsidR="00C44C41" w:rsidRPr="00B46DC8">
        <w:rPr>
          <w:rFonts w:asciiTheme="minorHAnsi" w:eastAsia="Calibri" w:hAnsiTheme="minorHAnsi" w:cs="Helvetica"/>
          <w:sz w:val="22"/>
          <w:szCs w:val="22"/>
        </w:rPr>
        <w:t xml:space="preserve">P consultant or </w:t>
      </w:r>
      <w:r w:rsidR="00AC7BC5" w:rsidRPr="00B46DC8">
        <w:rPr>
          <w:rFonts w:asciiTheme="minorHAnsi" w:eastAsia="Calibri" w:hAnsiTheme="minorHAnsi" w:cs="Helvetica"/>
          <w:sz w:val="22"/>
          <w:szCs w:val="22"/>
        </w:rPr>
        <w:t xml:space="preserve">national safeguards focal person </w:t>
      </w:r>
      <w:r w:rsidR="006E3C68" w:rsidRPr="00B46DC8">
        <w:rPr>
          <w:rFonts w:asciiTheme="minorHAnsi" w:eastAsia="Calibri" w:hAnsiTheme="minorHAnsi" w:cs="Helvetica"/>
          <w:sz w:val="22"/>
          <w:szCs w:val="22"/>
        </w:rPr>
        <w:t xml:space="preserve">based at the FC </w:t>
      </w:r>
      <w:r w:rsidRPr="00B46DC8">
        <w:rPr>
          <w:rFonts w:asciiTheme="minorHAnsi" w:eastAsia="Calibri" w:hAnsiTheme="minorHAnsi" w:cs="Helvetica"/>
          <w:sz w:val="22"/>
          <w:szCs w:val="22"/>
        </w:rPr>
        <w:t>or through the community</w:t>
      </w:r>
      <w:r w:rsidR="00C44C41" w:rsidRPr="00B46DC8">
        <w:rPr>
          <w:rFonts w:asciiTheme="minorHAnsi" w:eastAsia="Calibri" w:hAnsiTheme="minorHAnsi" w:cs="Helvetica"/>
          <w:sz w:val="22"/>
          <w:szCs w:val="22"/>
        </w:rPr>
        <w:t xml:space="preserve"> at the RAP/AR</w:t>
      </w:r>
      <w:r w:rsidR="00085ADA" w:rsidRPr="00B46DC8">
        <w:rPr>
          <w:rFonts w:asciiTheme="minorHAnsi" w:eastAsia="Calibri" w:hAnsiTheme="minorHAnsi" w:cs="Helvetica"/>
          <w:sz w:val="22"/>
          <w:szCs w:val="22"/>
        </w:rPr>
        <w:t>A</w:t>
      </w:r>
      <w:r w:rsidR="00C44C41" w:rsidRPr="00B46DC8">
        <w:rPr>
          <w:rFonts w:asciiTheme="minorHAnsi" w:eastAsia="Calibri" w:hAnsiTheme="minorHAnsi" w:cs="Helvetica"/>
          <w:sz w:val="22"/>
          <w:szCs w:val="22"/>
        </w:rPr>
        <w:t xml:space="preserve">P stage </w:t>
      </w:r>
      <w:r w:rsidRPr="00B46DC8">
        <w:rPr>
          <w:rFonts w:asciiTheme="minorHAnsi" w:eastAsia="Calibri" w:hAnsiTheme="minorHAnsi" w:cs="Helvetica"/>
          <w:sz w:val="22"/>
          <w:szCs w:val="22"/>
        </w:rPr>
        <w:t xml:space="preserve">is critical because often vulnerable people do not participate in community meetings, and their disability/vulnerability may </w:t>
      </w:r>
      <w:r w:rsidR="00C44C41" w:rsidRPr="00B46DC8">
        <w:rPr>
          <w:rFonts w:asciiTheme="minorHAnsi" w:eastAsia="Calibri" w:hAnsiTheme="minorHAnsi" w:cs="Helvetica"/>
          <w:sz w:val="22"/>
          <w:szCs w:val="22"/>
        </w:rPr>
        <w:t xml:space="preserve">remain unknown. </w:t>
      </w:r>
    </w:p>
    <w:p w:rsidR="00C44C41" w:rsidRPr="00B46DC8" w:rsidRDefault="00C44C41" w:rsidP="00C44C41">
      <w:pPr>
        <w:autoSpaceDE w:val="0"/>
        <w:autoSpaceDN w:val="0"/>
        <w:adjustRightInd w:val="0"/>
        <w:spacing w:line="300" w:lineRule="exact"/>
        <w:jc w:val="both"/>
        <w:rPr>
          <w:rFonts w:asciiTheme="minorHAnsi" w:eastAsia="Calibri" w:hAnsiTheme="minorHAnsi" w:cs="Helvetica"/>
          <w:sz w:val="22"/>
          <w:szCs w:val="22"/>
        </w:rPr>
      </w:pPr>
    </w:p>
    <w:p w:rsidR="00C44C41" w:rsidRPr="00B46DC8" w:rsidRDefault="00C44C41" w:rsidP="00C44C41">
      <w:pPr>
        <w:tabs>
          <w:tab w:val="left" w:pos="567"/>
        </w:tabs>
        <w:spacing w:line="300" w:lineRule="exact"/>
        <w:jc w:val="both"/>
        <w:rPr>
          <w:rFonts w:asciiTheme="minorHAnsi" w:hAnsiTheme="minorHAnsi"/>
          <w:sz w:val="22"/>
          <w:szCs w:val="22"/>
        </w:rPr>
      </w:pPr>
      <w:r w:rsidRPr="00B46DC8">
        <w:rPr>
          <w:rFonts w:asciiTheme="minorHAnsi" w:hAnsiTheme="minorHAnsi"/>
          <w:sz w:val="22"/>
          <w:szCs w:val="22"/>
        </w:rPr>
        <w:t xml:space="preserve">Identification of required assistance at the various stages of the process: negotiation, </w:t>
      </w:r>
      <w:r w:rsidR="00AE7BBD" w:rsidRPr="00B46DC8">
        <w:rPr>
          <w:rFonts w:asciiTheme="minorHAnsi" w:hAnsiTheme="minorHAnsi"/>
          <w:sz w:val="22"/>
          <w:szCs w:val="22"/>
        </w:rPr>
        <w:t>compensation, moving</w:t>
      </w:r>
      <w:r w:rsidRPr="00B46DC8">
        <w:rPr>
          <w:rFonts w:asciiTheme="minorHAnsi" w:hAnsiTheme="minorHAnsi"/>
          <w:sz w:val="22"/>
          <w:szCs w:val="22"/>
        </w:rPr>
        <w:t>; Implementation of the measures necessary to assist the vulnerable person; and monitoring and continuation of assistance after resettlement and/or compensation, if required will be discussed with vulnerable people during the preparation of RAP/AR</w:t>
      </w:r>
      <w:r w:rsidR="00085ADA" w:rsidRPr="00B46DC8">
        <w:rPr>
          <w:rFonts w:asciiTheme="minorHAnsi" w:hAnsiTheme="minorHAnsi"/>
          <w:sz w:val="22"/>
          <w:szCs w:val="22"/>
        </w:rPr>
        <w:t>A</w:t>
      </w:r>
      <w:r w:rsidRPr="00B46DC8">
        <w:rPr>
          <w:rFonts w:asciiTheme="minorHAnsi" w:hAnsiTheme="minorHAnsi"/>
          <w:sz w:val="22"/>
          <w:szCs w:val="22"/>
        </w:rPr>
        <w:t>P.</w:t>
      </w:r>
    </w:p>
    <w:p w:rsidR="003A2F72" w:rsidRPr="00B46DC8" w:rsidRDefault="003A2F72">
      <w:pPr>
        <w:rPr>
          <w:rFonts w:asciiTheme="minorHAnsi" w:hAnsiTheme="minorHAnsi"/>
          <w:lang w:val="en-GB"/>
        </w:rPr>
      </w:pPr>
      <w:r w:rsidRPr="00B46DC8">
        <w:rPr>
          <w:rFonts w:asciiTheme="minorHAnsi" w:hAnsiTheme="minorHAnsi"/>
          <w:lang w:val="en-GB"/>
        </w:rPr>
        <w:br w:type="page"/>
      </w:r>
    </w:p>
    <w:p w:rsidR="003A2F72" w:rsidRPr="00B46DC8" w:rsidRDefault="003A2F72" w:rsidP="004B4A76">
      <w:pPr>
        <w:pStyle w:val="Heading1"/>
        <w:rPr>
          <w:rFonts w:asciiTheme="minorHAnsi" w:hAnsiTheme="minorHAnsi"/>
          <w:lang w:val="en-GB"/>
        </w:rPr>
      </w:pPr>
      <w:bookmarkStart w:id="183" w:name="_Toc530566500"/>
      <w:r w:rsidRPr="00B46DC8">
        <w:rPr>
          <w:rFonts w:asciiTheme="minorHAnsi" w:hAnsiTheme="minorHAnsi"/>
          <w:lang w:val="en-GB"/>
        </w:rPr>
        <w:lastRenderedPageBreak/>
        <w:t>monitoring and evaluation</w:t>
      </w:r>
      <w:r w:rsidR="006E3C68" w:rsidRPr="00B46DC8">
        <w:rPr>
          <w:rFonts w:asciiTheme="minorHAnsi" w:hAnsiTheme="minorHAnsi"/>
          <w:lang w:val="en-GB"/>
        </w:rPr>
        <w:t xml:space="preserve"> BY THE F</w:t>
      </w:r>
      <w:r w:rsidR="001B23F6" w:rsidRPr="00B46DC8">
        <w:rPr>
          <w:rFonts w:asciiTheme="minorHAnsi" w:hAnsiTheme="minorHAnsi"/>
          <w:lang w:val="en-GB"/>
        </w:rPr>
        <w:t>ORESTRY COMMISSION AND gHANA COCOA BOARD</w:t>
      </w:r>
      <w:bookmarkEnd w:id="183"/>
    </w:p>
    <w:p w:rsidR="00EE196A" w:rsidRPr="00B46DC8" w:rsidRDefault="00EE196A" w:rsidP="00876FA6">
      <w:pPr>
        <w:pStyle w:val="Heading2"/>
        <w:rPr>
          <w:rFonts w:asciiTheme="minorHAnsi" w:eastAsia="Calibri" w:hAnsiTheme="minorHAnsi"/>
        </w:rPr>
      </w:pPr>
      <w:bookmarkStart w:id="184" w:name="_Toc530566501"/>
      <w:r w:rsidRPr="00B46DC8">
        <w:rPr>
          <w:rFonts w:asciiTheme="minorHAnsi" w:eastAsia="Calibri" w:hAnsiTheme="minorHAnsi"/>
        </w:rPr>
        <w:t>General objectives of monitoring and evaluation</w:t>
      </w:r>
      <w:bookmarkEnd w:id="184"/>
    </w:p>
    <w:p w:rsidR="00EE196A" w:rsidRPr="00B46DC8" w:rsidRDefault="00EE196A" w:rsidP="00EE196A">
      <w:pPr>
        <w:autoSpaceDE w:val="0"/>
        <w:autoSpaceDN w:val="0"/>
        <w:adjustRightInd w:val="0"/>
        <w:spacing w:line="300" w:lineRule="exact"/>
        <w:jc w:val="both"/>
        <w:rPr>
          <w:rFonts w:asciiTheme="minorHAnsi" w:eastAsia="Calibri" w:hAnsiTheme="minorHAnsi" w:cs="Helvetica"/>
          <w:sz w:val="22"/>
          <w:szCs w:val="22"/>
        </w:rPr>
      </w:pPr>
      <w:r w:rsidRPr="00B46DC8">
        <w:rPr>
          <w:rFonts w:asciiTheme="minorHAnsi" w:eastAsia="Calibri" w:hAnsiTheme="minorHAnsi" w:cs="Helvetica"/>
          <w:sz w:val="22"/>
          <w:szCs w:val="22"/>
        </w:rPr>
        <w:t>Evaluation and monitoring are key components of the Resettlement Policy Framework.</w:t>
      </w:r>
      <w:r w:rsidR="007B3D76" w:rsidRPr="00B46DC8">
        <w:rPr>
          <w:rFonts w:asciiTheme="minorHAnsi" w:eastAsia="Calibri" w:hAnsiTheme="minorHAnsi" w:cs="Helvetica"/>
          <w:sz w:val="22"/>
          <w:szCs w:val="22"/>
        </w:rPr>
        <w:t xml:space="preserve"> The </w:t>
      </w:r>
      <w:r w:rsidR="00C77C90" w:rsidRPr="00B46DC8">
        <w:rPr>
          <w:rFonts w:asciiTheme="minorHAnsi" w:eastAsia="Calibri" w:hAnsiTheme="minorHAnsi" w:cs="Helvetica"/>
          <w:sz w:val="22"/>
          <w:szCs w:val="22"/>
        </w:rPr>
        <w:t>general objectives are</w:t>
      </w:r>
      <w:r w:rsidRPr="00B46DC8">
        <w:rPr>
          <w:rFonts w:asciiTheme="minorHAnsi" w:eastAsia="Calibri" w:hAnsiTheme="minorHAnsi" w:cs="Helvetica"/>
          <w:sz w:val="22"/>
          <w:szCs w:val="22"/>
        </w:rPr>
        <w:t>:</w:t>
      </w:r>
    </w:p>
    <w:p w:rsidR="00EE196A" w:rsidRPr="00B46DC8" w:rsidRDefault="00EE196A" w:rsidP="00737A10">
      <w:pPr>
        <w:pStyle w:val="ListParagraph"/>
        <w:numPr>
          <w:ilvl w:val="0"/>
          <w:numId w:val="23"/>
        </w:numPr>
        <w:autoSpaceDE w:val="0"/>
        <w:autoSpaceDN w:val="0"/>
        <w:adjustRightInd w:val="0"/>
        <w:spacing w:line="300" w:lineRule="exact"/>
        <w:jc w:val="both"/>
        <w:rPr>
          <w:rFonts w:asciiTheme="minorHAnsi" w:eastAsia="Calibri" w:hAnsiTheme="minorHAnsi" w:cs="Helvetica"/>
          <w:sz w:val="22"/>
          <w:szCs w:val="22"/>
        </w:rPr>
      </w:pPr>
      <w:r w:rsidRPr="00B46DC8">
        <w:rPr>
          <w:rFonts w:asciiTheme="minorHAnsi" w:eastAsia="Calibri" w:hAnsiTheme="minorHAnsi" w:cs="Helvetica"/>
          <w:sz w:val="22"/>
          <w:szCs w:val="22"/>
        </w:rPr>
        <w:t>Monitoring of specific situations or difficulties arising from the implementation, and of the compliance of the implementation with objectives and methods as set out in this Resettlement Policy Framework;</w:t>
      </w:r>
    </w:p>
    <w:p w:rsidR="00EE196A" w:rsidRPr="00B46DC8" w:rsidRDefault="00EE196A" w:rsidP="00737A10">
      <w:pPr>
        <w:pStyle w:val="ListParagraph"/>
        <w:numPr>
          <w:ilvl w:val="0"/>
          <w:numId w:val="23"/>
        </w:numPr>
        <w:autoSpaceDE w:val="0"/>
        <w:autoSpaceDN w:val="0"/>
        <w:adjustRightInd w:val="0"/>
        <w:spacing w:line="300" w:lineRule="exact"/>
        <w:jc w:val="both"/>
        <w:rPr>
          <w:rFonts w:asciiTheme="minorHAnsi" w:eastAsia="Calibri" w:hAnsiTheme="minorHAnsi" w:cs="Helvetica"/>
          <w:sz w:val="22"/>
          <w:szCs w:val="22"/>
        </w:rPr>
      </w:pPr>
      <w:r w:rsidRPr="00B46DC8">
        <w:rPr>
          <w:rFonts w:asciiTheme="minorHAnsi" w:eastAsia="Calibri" w:hAnsiTheme="minorHAnsi" w:cs="Helvetica"/>
          <w:sz w:val="22"/>
          <w:szCs w:val="22"/>
        </w:rPr>
        <w:t>Evaluation of the impacts of the Resettlement</w:t>
      </w:r>
      <w:r w:rsidR="00C77C90" w:rsidRPr="00B46DC8">
        <w:rPr>
          <w:rFonts w:asciiTheme="minorHAnsi" w:eastAsia="Calibri" w:hAnsiTheme="minorHAnsi" w:cs="Helvetica"/>
          <w:sz w:val="22"/>
          <w:szCs w:val="22"/>
        </w:rPr>
        <w:t xml:space="preserve">/Compensation </w:t>
      </w:r>
      <w:r w:rsidRPr="00B46DC8">
        <w:rPr>
          <w:rFonts w:asciiTheme="minorHAnsi" w:eastAsia="Calibri" w:hAnsiTheme="minorHAnsi" w:cs="Helvetica"/>
          <w:sz w:val="22"/>
          <w:szCs w:val="22"/>
        </w:rPr>
        <w:t>Action</w:t>
      </w:r>
      <w:r w:rsidR="00C77C90" w:rsidRPr="00B46DC8">
        <w:rPr>
          <w:rFonts w:asciiTheme="minorHAnsi" w:eastAsia="Calibri" w:hAnsiTheme="minorHAnsi" w:cs="Helvetica"/>
          <w:sz w:val="22"/>
          <w:szCs w:val="22"/>
        </w:rPr>
        <w:t>s</w:t>
      </w:r>
      <w:r w:rsidRPr="00B46DC8">
        <w:rPr>
          <w:rFonts w:asciiTheme="minorHAnsi" w:eastAsia="Calibri" w:hAnsiTheme="minorHAnsi" w:cs="Helvetica"/>
          <w:sz w:val="22"/>
          <w:szCs w:val="22"/>
        </w:rPr>
        <w:t xml:space="preserve"> on </w:t>
      </w:r>
      <w:r w:rsidR="00C77C90" w:rsidRPr="00B46DC8">
        <w:rPr>
          <w:rFonts w:asciiTheme="minorHAnsi" w:eastAsia="Calibri" w:hAnsiTheme="minorHAnsi" w:cs="Helvetica"/>
          <w:sz w:val="22"/>
          <w:szCs w:val="22"/>
        </w:rPr>
        <w:t>PAPs</w:t>
      </w:r>
      <w:r w:rsidRPr="00B46DC8">
        <w:rPr>
          <w:rFonts w:asciiTheme="minorHAnsi" w:eastAsia="Calibri" w:hAnsiTheme="minorHAnsi" w:cs="Helvetica"/>
          <w:sz w:val="22"/>
          <w:szCs w:val="22"/>
        </w:rPr>
        <w:t>’ livelihood, environment, local capacities, on economic development and settlement.</w:t>
      </w:r>
    </w:p>
    <w:p w:rsidR="00EE196A" w:rsidRPr="00B46DC8" w:rsidRDefault="00EE196A" w:rsidP="00EE196A">
      <w:pPr>
        <w:autoSpaceDE w:val="0"/>
        <w:autoSpaceDN w:val="0"/>
        <w:adjustRightInd w:val="0"/>
        <w:spacing w:line="300" w:lineRule="exact"/>
        <w:jc w:val="both"/>
        <w:rPr>
          <w:rFonts w:asciiTheme="minorHAnsi" w:eastAsia="Calibri" w:hAnsiTheme="minorHAnsi" w:cs="Helvetica"/>
          <w:sz w:val="22"/>
          <w:szCs w:val="22"/>
        </w:rPr>
      </w:pPr>
    </w:p>
    <w:p w:rsidR="00EE196A" w:rsidRPr="00B46DC8" w:rsidRDefault="00991257" w:rsidP="00EE196A">
      <w:pPr>
        <w:autoSpaceDE w:val="0"/>
        <w:autoSpaceDN w:val="0"/>
        <w:adjustRightInd w:val="0"/>
        <w:spacing w:line="300" w:lineRule="exact"/>
        <w:jc w:val="both"/>
        <w:rPr>
          <w:rFonts w:asciiTheme="minorHAnsi" w:eastAsia="Calibri" w:hAnsiTheme="minorHAnsi" w:cs="Helvetica"/>
          <w:sz w:val="22"/>
          <w:szCs w:val="22"/>
        </w:rPr>
      </w:pPr>
      <w:r w:rsidRPr="00B46DC8">
        <w:rPr>
          <w:rFonts w:asciiTheme="minorHAnsi" w:eastAsia="Calibri" w:hAnsiTheme="minorHAnsi" w:cs="Helvetica"/>
          <w:sz w:val="22"/>
          <w:szCs w:val="22"/>
        </w:rPr>
        <w:t>The objecti</w:t>
      </w:r>
      <w:r w:rsidR="0081471D" w:rsidRPr="00B46DC8">
        <w:rPr>
          <w:rFonts w:asciiTheme="minorHAnsi" w:eastAsia="Calibri" w:hAnsiTheme="minorHAnsi" w:cs="Helvetica"/>
          <w:sz w:val="22"/>
          <w:szCs w:val="22"/>
        </w:rPr>
        <w:t>ve</w:t>
      </w:r>
      <w:r w:rsidRPr="00B46DC8">
        <w:rPr>
          <w:rFonts w:asciiTheme="minorHAnsi" w:eastAsia="Calibri" w:hAnsiTheme="minorHAnsi" w:cs="Helvetica"/>
          <w:sz w:val="22"/>
          <w:szCs w:val="22"/>
        </w:rPr>
        <w:t xml:space="preserve"> of monitoring is to identify implementation problems and </w:t>
      </w:r>
      <w:r w:rsidR="0081471D" w:rsidRPr="00B46DC8">
        <w:rPr>
          <w:rFonts w:asciiTheme="minorHAnsi" w:eastAsia="Calibri" w:hAnsiTheme="minorHAnsi" w:cs="Helvetica"/>
          <w:sz w:val="22"/>
          <w:szCs w:val="22"/>
        </w:rPr>
        <w:t>successes early, so that implementation arrangements can be adjusted</w:t>
      </w:r>
      <w:r w:rsidRPr="00B46DC8">
        <w:rPr>
          <w:rFonts w:asciiTheme="minorHAnsi" w:eastAsia="Calibri" w:hAnsiTheme="minorHAnsi" w:cs="Helvetica"/>
          <w:sz w:val="22"/>
          <w:szCs w:val="22"/>
        </w:rPr>
        <w:t xml:space="preserve">. </w:t>
      </w:r>
      <w:r w:rsidR="00EE196A" w:rsidRPr="00B46DC8">
        <w:rPr>
          <w:rFonts w:asciiTheme="minorHAnsi" w:eastAsia="Calibri" w:hAnsiTheme="minorHAnsi" w:cs="Helvetica"/>
          <w:sz w:val="22"/>
          <w:szCs w:val="22"/>
        </w:rPr>
        <w:t xml:space="preserve">Monitoring aims to correct implementation methods during the course of the </w:t>
      </w:r>
      <w:r w:rsidR="00C77C90" w:rsidRPr="00B46DC8">
        <w:rPr>
          <w:rFonts w:asciiTheme="minorHAnsi" w:eastAsia="Calibri" w:hAnsiTheme="minorHAnsi" w:cs="Helvetica"/>
          <w:sz w:val="22"/>
          <w:szCs w:val="22"/>
        </w:rPr>
        <w:t>p</w:t>
      </w:r>
      <w:r w:rsidR="00EE196A" w:rsidRPr="00B46DC8">
        <w:rPr>
          <w:rFonts w:asciiTheme="minorHAnsi" w:eastAsia="Calibri" w:hAnsiTheme="minorHAnsi" w:cs="Helvetica"/>
          <w:sz w:val="22"/>
          <w:szCs w:val="22"/>
        </w:rPr>
        <w:t xml:space="preserve">roject, as required, while evaluation is intended at checking whether policies have been complied with and providing lessons learnt for amending strategies and implementation in a </w:t>
      </w:r>
      <w:r w:rsidR="008C4B09" w:rsidRPr="00B46DC8">
        <w:rPr>
          <w:rFonts w:asciiTheme="minorHAnsi" w:eastAsia="Calibri" w:hAnsiTheme="minorHAnsi" w:cs="Helvetica"/>
          <w:sz w:val="22"/>
          <w:szCs w:val="22"/>
        </w:rPr>
        <w:t>longer-term</w:t>
      </w:r>
      <w:r w:rsidR="00EE196A" w:rsidRPr="00B46DC8">
        <w:rPr>
          <w:rFonts w:asciiTheme="minorHAnsi" w:eastAsia="Calibri" w:hAnsiTheme="minorHAnsi" w:cs="Helvetica"/>
          <w:sz w:val="22"/>
          <w:szCs w:val="22"/>
        </w:rPr>
        <w:t xml:space="preserve"> perspective. Monitoring will be </w:t>
      </w:r>
      <w:r w:rsidR="008C4B09" w:rsidRPr="00B46DC8">
        <w:rPr>
          <w:rFonts w:asciiTheme="minorHAnsi" w:eastAsia="Calibri" w:hAnsiTheme="minorHAnsi" w:cs="Helvetica"/>
          <w:sz w:val="22"/>
          <w:szCs w:val="22"/>
        </w:rPr>
        <w:t>internal,</w:t>
      </w:r>
      <w:r w:rsidR="00EE196A" w:rsidRPr="00B46DC8">
        <w:rPr>
          <w:rFonts w:asciiTheme="minorHAnsi" w:eastAsia="Calibri" w:hAnsiTheme="minorHAnsi" w:cs="Helvetica"/>
          <w:sz w:val="22"/>
          <w:szCs w:val="22"/>
        </w:rPr>
        <w:t xml:space="preserve"> and evaluation </w:t>
      </w:r>
      <w:r w:rsidR="007B3D76" w:rsidRPr="00B46DC8">
        <w:rPr>
          <w:rFonts w:asciiTheme="minorHAnsi" w:eastAsia="Calibri" w:hAnsiTheme="minorHAnsi" w:cs="Helvetica"/>
          <w:sz w:val="22"/>
          <w:szCs w:val="22"/>
        </w:rPr>
        <w:t xml:space="preserve">will both be internal and </w:t>
      </w:r>
      <w:r w:rsidR="00EE196A" w:rsidRPr="00B46DC8">
        <w:rPr>
          <w:rFonts w:asciiTheme="minorHAnsi" w:eastAsia="Calibri" w:hAnsiTheme="minorHAnsi" w:cs="Helvetica"/>
          <w:sz w:val="22"/>
          <w:szCs w:val="22"/>
        </w:rPr>
        <w:t>external.</w:t>
      </w:r>
    </w:p>
    <w:p w:rsidR="00EE196A" w:rsidRPr="00B46DC8" w:rsidRDefault="00B9308A" w:rsidP="00B9308A">
      <w:pPr>
        <w:pStyle w:val="Heading2"/>
        <w:rPr>
          <w:rFonts w:asciiTheme="minorHAnsi" w:eastAsia="Calibri" w:hAnsiTheme="minorHAnsi"/>
        </w:rPr>
      </w:pPr>
      <w:bookmarkStart w:id="185" w:name="_Toc530566502"/>
      <w:r w:rsidRPr="00B46DC8">
        <w:rPr>
          <w:rFonts w:asciiTheme="minorHAnsi" w:eastAsia="Calibri" w:hAnsiTheme="minorHAnsi"/>
        </w:rPr>
        <w:t xml:space="preserve">Internal </w:t>
      </w:r>
      <w:r w:rsidR="00EE196A" w:rsidRPr="00B46DC8">
        <w:rPr>
          <w:rFonts w:asciiTheme="minorHAnsi" w:eastAsia="Calibri" w:hAnsiTheme="minorHAnsi"/>
        </w:rPr>
        <w:t>Monitoring</w:t>
      </w:r>
      <w:bookmarkEnd w:id="185"/>
    </w:p>
    <w:p w:rsidR="00EE196A" w:rsidRPr="00B46DC8" w:rsidRDefault="00EE196A" w:rsidP="00B9308A">
      <w:pPr>
        <w:pStyle w:val="Heading3"/>
        <w:rPr>
          <w:rFonts w:asciiTheme="minorHAnsi" w:eastAsia="Calibri" w:hAnsiTheme="minorHAnsi"/>
        </w:rPr>
      </w:pPr>
      <w:bookmarkStart w:id="186" w:name="_Toc530566503"/>
      <w:r w:rsidRPr="00B46DC8">
        <w:rPr>
          <w:rFonts w:asciiTheme="minorHAnsi" w:eastAsia="Calibri" w:hAnsiTheme="minorHAnsi"/>
        </w:rPr>
        <w:t>Scope and content</w:t>
      </w:r>
      <w:bookmarkEnd w:id="186"/>
    </w:p>
    <w:p w:rsidR="00EE196A" w:rsidRPr="00B46DC8" w:rsidRDefault="00EE196A" w:rsidP="00EE196A">
      <w:pPr>
        <w:autoSpaceDE w:val="0"/>
        <w:autoSpaceDN w:val="0"/>
        <w:adjustRightInd w:val="0"/>
        <w:spacing w:line="300" w:lineRule="exact"/>
        <w:jc w:val="both"/>
        <w:rPr>
          <w:rFonts w:asciiTheme="minorHAnsi" w:eastAsia="Calibri" w:hAnsiTheme="minorHAnsi" w:cs="Helvetica"/>
          <w:sz w:val="22"/>
          <w:szCs w:val="22"/>
        </w:rPr>
      </w:pPr>
      <w:r w:rsidRPr="00B46DC8">
        <w:rPr>
          <w:rFonts w:asciiTheme="minorHAnsi" w:eastAsia="Calibri" w:hAnsiTheme="minorHAnsi" w:cs="Helvetica"/>
          <w:sz w:val="22"/>
          <w:szCs w:val="22"/>
        </w:rPr>
        <w:t>Monitoring will address the following aspects:</w:t>
      </w:r>
    </w:p>
    <w:p w:rsidR="00EE196A" w:rsidRPr="00B46DC8" w:rsidRDefault="00EE196A" w:rsidP="00737A10">
      <w:pPr>
        <w:pStyle w:val="ListParagraph"/>
        <w:numPr>
          <w:ilvl w:val="0"/>
          <w:numId w:val="24"/>
        </w:numPr>
        <w:autoSpaceDE w:val="0"/>
        <w:autoSpaceDN w:val="0"/>
        <w:adjustRightInd w:val="0"/>
        <w:spacing w:line="300" w:lineRule="exact"/>
        <w:jc w:val="both"/>
        <w:rPr>
          <w:rFonts w:asciiTheme="minorHAnsi" w:eastAsia="Calibri" w:hAnsiTheme="minorHAnsi" w:cs="Helvetica"/>
          <w:sz w:val="22"/>
          <w:szCs w:val="22"/>
        </w:rPr>
      </w:pPr>
      <w:r w:rsidRPr="00B46DC8">
        <w:rPr>
          <w:rFonts w:asciiTheme="minorHAnsi" w:eastAsia="Calibri" w:hAnsiTheme="minorHAnsi" w:cs="Helvetica"/>
          <w:sz w:val="22"/>
          <w:szCs w:val="22"/>
        </w:rPr>
        <w:t>Social and economic monitoring: follow-up of the status of displace</w:t>
      </w:r>
      <w:r w:rsidR="00B9308A" w:rsidRPr="00B46DC8">
        <w:rPr>
          <w:rFonts w:asciiTheme="minorHAnsi" w:eastAsia="Calibri" w:hAnsiTheme="minorHAnsi" w:cs="Helvetica"/>
          <w:sz w:val="22"/>
          <w:szCs w:val="22"/>
        </w:rPr>
        <w:t>d persons</w:t>
      </w:r>
      <w:r w:rsidRPr="00B46DC8">
        <w:rPr>
          <w:rFonts w:asciiTheme="minorHAnsi" w:eastAsia="Calibri" w:hAnsiTheme="minorHAnsi" w:cs="Helvetica"/>
          <w:sz w:val="22"/>
          <w:szCs w:val="22"/>
        </w:rPr>
        <w:t>, re-establishment of livelihoods including agriculture and other activities;</w:t>
      </w:r>
    </w:p>
    <w:p w:rsidR="00EE196A" w:rsidRPr="00B46DC8" w:rsidRDefault="00EE196A" w:rsidP="00737A10">
      <w:pPr>
        <w:pStyle w:val="ListParagraph"/>
        <w:numPr>
          <w:ilvl w:val="0"/>
          <w:numId w:val="24"/>
        </w:numPr>
        <w:autoSpaceDE w:val="0"/>
        <w:autoSpaceDN w:val="0"/>
        <w:adjustRightInd w:val="0"/>
        <w:spacing w:line="300" w:lineRule="exact"/>
        <w:jc w:val="both"/>
        <w:rPr>
          <w:rFonts w:asciiTheme="minorHAnsi" w:eastAsia="Calibri" w:hAnsiTheme="minorHAnsi" w:cs="Helvetica"/>
          <w:sz w:val="22"/>
          <w:szCs w:val="22"/>
        </w:rPr>
      </w:pPr>
      <w:r w:rsidRPr="00B46DC8">
        <w:rPr>
          <w:rFonts w:asciiTheme="minorHAnsi" w:eastAsia="Calibri" w:hAnsiTheme="minorHAnsi" w:cs="Helvetica"/>
          <w:sz w:val="22"/>
          <w:szCs w:val="22"/>
        </w:rPr>
        <w:t>Technical monitoring: supervision of infrastructure and housing construction where releva</w:t>
      </w:r>
      <w:r w:rsidR="00B9308A" w:rsidRPr="00B46DC8">
        <w:rPr>
          <w:rFonts w:asciiTheme="minorHAnsi" w:eastAsia="Calibri" w:hAnsiTheme="minorHAnsi" w:cs="Helvetica"/>
          <w:sz w:val="22"/>
          <w:szCs w:val="22"/>
        </w:rPr>
        <w:t>nt</w:t>
      </w:r>
      <w:r w:rsidRPr="00B46DC8">
        <w:rPr>
          <w:rFonts w:asciiTheme="minorHAnsi" w:eastAsia="Calibri" w:hAnsiTheme="minorHAnsi" w:cs="Helvetica"/>
          <w:sz w:val="22"/>
          <w:szCs w:val="22"/>
        </w:rPr>
        <w:t>;</w:t>
      </w:r>
    </w:p>
    <w:p w:rsidR="00EE196A" w:rsidRPr="00B46DC8" w:rsidRDefault="00EE196A" w:rsidP="00737A10">
      <w:pPr>
        <w:pStyle w:val="ListParagraph"/>
        <w:numPr>
          <w:ilvl w:val="0"/>
          <w:numId w:val="24"/>
        </w:numPr>
        <w:autoSpaceDE w:val="0"/>
        <w:autoSpaceDN w:val="0"/>
        <w:adjustRightInd w:val="0"/>
        <w:spacing w:line="300" w:lineRule="exact"/>
        <w:jc w:val="both"/>
        <w:rPr>
          <w:rFonts w:asciiTheme="minorHAnsi" w:eastAsia="Calibri" w:hAnsiTheme="minorHAnsi" w:cs="Helvetica"/>
          <w:sz w:val="22"/>
          <w:szCs w:val="22"/>
        </w:rPr>
      </w:pPr>
      <w:r w:rsidRPr="00B46DC8">
        <w:rPr>
          <w:rFonts w:asciiTheme="minorHAnsi" w:eastAsia="Calibri" w:hAnsiTheme="minorHAnsi" w:cs="Helvetica"/>
          <w:sz w:val="22"/>
          <w:szCs w:val="22"/>
        </w:rPr>
        <w:t>Grievances and grievance management system;</w:t>
      </w:r>
    </w:p>
    <w:p w:rsidR="00EE196A" w:rsidRPr="00B46DC8" w:rsidRDefault="00EE196A" w:rsidP="00737A10">
      <w:pPr>
        <w:pStyle w:val="ListParagraph"/>
        <w:numPr>
          <w:ilvl w:val="0"/>
          <w:numId w:val="24"/>
        </w:numPr>
        <w:autoSpaceDE w:val="0"/>
        <w:autoSpaceDN w:val="0"/>
        <w:adjustRightInd w:val="0"/>
        <w:spacing w:line="300" w:lineRule="exact"/>
        <w:jc w:val="both"/>
        <w:rPr>
          <w:rFonts w:asciiTheme="minorHAnsi" w:eastAsia="Calibri" w:hAnsiTheme="minorHAnsi" w:cs="Helvetica"/>
          <w:sz w:val="22"/>
          <w:szCs w:val="22"/>
        </w:rPr>
      </w:pPr>
      <w:r w:rsidRPr="00B46DC8">
        <w:rPr>
          <w:rFonts w:asciiTheme="minorHAnsi" w:eastAsia="Calibri" w:hAnsiTheme="minorHAnsi" w:cs="Helvetica"/>
          <w:sz w:val="22"/>
          <w:szCs w:val="22"/>
        </w:rPr>
        <w:t>Assistance in livelihood restoration: agriculture and business re-establishment and assistance.</w:t>
      </w:r>
    </w:p>
    <w:p w:rsidR="00EE196A" w:rsidRPr="00B46DC8" w:rsidRDefault="00EE196A" w:rsidP="00B9308A">
      <w:pPr>
        <w:pStyle w:val="Heading3"/>
        <w:rPr>
          <w:rFonts w:asciiTheme="minorHAnsi" w:eastAsia="Calibri" w:hAnsiTheme="minorHAnsi"/>
        </w:rPr>
      </w:pPr>
      <w:bookmarkStart w:id="187" w:name="_Toc530566504"/>
      <w:r w:rsidRPr="00B46DC8">
        <w:rPr>
          <w:rFonts w:asciiTheme="minorHAnsi" w:eastAsia="Calibri" w:hAnsiTheme="minorHAnsi"/>
        </w:rPr>
        <w:t>Monitoring indicators</w:t>
      </w:r>
      <w:bookmarkEnd w:id="187"/>
    </w:p>
    <w:p w:rsidR="00EE196A" w:rsidRPr="00B46DC8" w:rsidRDefault="00EE196A" w:rsidP="00EE196A">
      <w:pPr>
        <w:autoSpaceDE w:val="0"/>
        <w:autoSpaceDN w:val="0"/>
        <w:adjustRightInd w:val="0"/>
        <w:spacing w:line="300" w:lineRule="exact"/>
        <w:jc w:val="both"/>
        <w:rPr>
          <w:rFonts w:asciiTheme="minorHAnsi" w:eastAsia="Calibri" w:hAnsiTheme="minorHAnsi" w:cs="Helvetica"/>
          <w:sz w:val="22"/>
          <w:szCs w:val="22"/>
        </w:rPr>
      </w:pPr>
      <w:r w:rsidRPr="00B46DC8">
        <w:rPr>
          <w:rFonts w:asciiTheme="minorHAnsi" w:eastAsia="Calibri" w:hAnsiTheme="minorHAnsi" w:cs="Helvetica"/>
          <w:sz w:val="22"/>
          <w:szCs w:val="22"/>
        </w:rPr>
        <w:t xml:space="preserve">The </w:t>
      </w:r>
      <w:r w:rsidR="00B9308A" w:rsidRPr="00B46DC8">
        <w:rPr>
          <w:rFonts w:asciiTheme="minorHAnsi" w:eastAsia="Calibri" w:hAnsiTheme="minorHAnsi" w:cs="Helvetica"/>
          <w:sz w:val="22"/>
          <w:szCs w:val="22"/>
        </w:rPr>
        <w:t>Forestry Commission</w:t>
      </w:r>
      <w:r w:rsidR="008C42A0" w:rsidRPr="00B46DC8">
        <w:rPr>
          <w:rFonts w:asciiTheme="minorHAnsi" w:eastAsia="Calibri" w:hAnsiTheme="minorHAnsi" w:cs="Helvetica"/>
          <w:sz w:val="22"/>
          <w:szCs w:val="22"/>
        </w:rPr>
        <w:t xml:space="preserve"> </w:t>
      </w:r>
      <w:r w:rsidRPr="00B46DC8">
        <w:rPr>
          <w:rFonts w:asciiTheme="minorHAnsi" w:eastAsia="Calibri" w:hAnsiTheme="minorHAnsi" w:cs="Helvetica"/>
          <w:sz w:val="22"/>
          <w:szCs w:val="22"/>
        </w:rPr>
        <w:t>will keep the following statistics on an annual basis:</w:t>
      </w:r>
    </w:p>
    <w:p w:rsidR="00EE196A" w:rsidRPr="00B46DC8" w:rsidRDefault="00EE196A" w:rsidP="00737A10">
      <w:pPr>
        <w:pStyle w:val="ListParagraph"/>
        <w:numPr>
          <w:ilvl w:val="0"/>
          <w:numId w:val="25"/>
        </w:numPr>
        <w:autoSpaceDE w:val="0"/>
        <w:autoSpaceDN w:val="0"/>
        <w:adjustRightInd w:val="0"/>
        <w:spacing w:line="300" w:lineRule="exact"/>
        <w:jc w:val="both"/>
        <w:rPr>
          <w:rFonts w:asciiTheme="minorHAnsi" w:eastAsia="Calibri" w:hAnsiTheme="minorHAnsi" w:cs="Helvetica"/>
          <w:sz w:val="22"/>
          <w:szCs w:val="22"/>
        </w:rPr>
      </w:pPr>
      <w:r w:rsidRPr="00B46DC8">
        <w:rPr>
          <w:rFonts w:asciiTheme="minorHAnsi" w:eastAsia="Calibri" w:hAnsiTheme="minorHAnsi" w:cs="Helvetica"/>
          <w:sz w:val="22"/>
          <w:szCs w:val="22"/>
        </w:rPr>
        <w:t>Numbers of households</w:t>
      </w:r>
      <w:r w:rsidR="00B9308A" w:rsidRPr="00B46DC8">
        <w:rPr>
          <w:rFonts w:asciiTheme="minorHAnsi" w:eastAsia="Calibri" w:hAnsiTheme="minorHAnsi" w:cs="Helvetica"/>
          <w:sz w:val="22"/>
          <w:szCs w:val="22"/>
        </w:rPr>
        <w:t>/</w:t>
      </w:r>
      <w:r w:rsidRPr="00B46DC8">
        <w:rPr>
          <w:rFonts w:asciiTheme="minorHAnsi" w:eastAsia="Calibri" w:hAnsiTheme="minorHAnsi" w:cs="Helvetica"/>
          <w:sz w:val="22"/>
          <w:szCs w:val="22"/>
        </w:rPr>
        <w:t>individuals</w:t>
      </w:r>
      <w:r w:rsidR="00B9308A" w:rsidRPr="00B46DC8">
        <w:rPr>
          <w:rFonts w:asciiTheme="minorHAnsi" w:eastAsia="Calibri" w:hAnsiTheme="minorHAnsi" w:cs="Helvetica"/>
          <w:sz w:val="22"/>
          <w:szCs w:val="22"/>
        </w:rPr>
        <w:t>/farmers</w:t>
      </w:r>
      <w:r w:rsidRPr="00B46DC8">
        <w:rPr>
          <w:rFonts w:asciiTheme="minorHAnsi" w:eastAsia="Calibri" w:hAnsiTheme="minorHAnsi" w:cs="Helvetica"/>
          <w:sz w:val="22"/>
          <w:szCs w:val="22"/>
        </w:rPr>
        <w:t xml:space="preserve"> affected by </w:t>
      </w:r>
      <w:r w:rsidR="00B9308A" w:rsidRPr="00B46DC8">
        <w:rPr>
          <w:rFonts w:asciiTheme="minorHAnsi" w:eastAsia="Calibri" w:hAnsiTheme="minorHAnsi" w:cs="Helvetica"/>
          <w:sz w:val="22"/>
          <w:szCs w:val="22"/>
        </w:rPr>
        <w:t xml:space="preserve">REDD+ </w:t>
      </w:r>
      <w:r w:rsidRPr="00B46DC8">
        <w:rPr>
          <w:rFonts w:asciiTheme="minorHAnsi" w:eastAsia="Calibri" w:hAnsiTheme="minorHAnsi" w:cs="Helvetica"/>
          <w:sz w:val="22"/>
          <w:szCs w:val="22"/>
        </w:rPr>
        <w:t>Project activities,</w:t>
      </w:r>
    </w:p>
    <w:p w:rsidR="00EE196A" w:rsidRPr="00B46DC8" w:rsidRDefault="00EE196A" w:rsidP="00737A10">
      <w:pPr>
        <w:pStyle w:val="ListParagraph"/>
        <w:numPr>
          <w:ilvl w:val="0"/>
          <w:numId w:val="25"/>
        </w:numPr>
        <w:autoSpaceDE w:val="0"/>
        <w:autoSpaceDN w:val="0"/>
        <w:adjustRightInd w:val="0"/>
        <w:spacing w:line="300" w:lineRule="exact"/>
        <w:jc w:val="both"/>
        <w:rPr>
          <w:rFonts w:asciiTheme="minorHAnsi" w:eastAsia="Calibri" w:hAnsiTheme="minorHAnsi" w:cs="Helvetica"/>
          <w:sz w:val="22"/>
          <w:szCs w:val="22"/>
        </w:rPr>
      </w:pPr>
      <w:r w:rsidRPr="00B46DC8">
        <w:rPr>
          <w:rFonts w:asciiTheme="minorHAnsi" w:eastAsia="Calibri" w:hAnsiTheme="minorHAnsi" w:cs="Helvetica"/>
          <w:sz w:val="22"/>
          <w:szCs w:val="22"/>
        </w:rPr>
        <w:t>Numbers of households</w:t>
      </w:r>
      <w:r w:rsidR="00B9308A" w:rsidRPr="00B46DC8">
        <w:rPr>
          <w:rFonts w:asciiTheme="minorHAnsi" w:eastAsia="Calibri" w:hAnsiTheme="minorHAnsi" w:cs="Helvetica"/>
          <w:sz w:val="22"/>
          <w:szCs w:val="22"/>
        </w:rPr>
        <w:t>/</w:t>
      </w:r>
      <w:r w:rsidRPr="00B46DC8">
        <w:rPr>
          <w:rFonts w:asciiTheme="minorHAnsi" w:eastAsia="Calibri" w:hAnsiTheme="minorHAnsi" w:cs="Helvetica"/>
          <w:sz w:val="22"/>
          <w:szCs w:val="22"/>
        </w:rPr>
        <w:t>individuals</w:t>
      </w:r>
      <w:r w:rsidR="00B9308A" w:rsidRPr="00B46DC8">
        <w:rPr>
          <w:rFonts w:asciiTheme="minorHAnsi" w:eastAsia="Calibri" w:hAnsiTheme="minorHAnsi" w:cs="Helvetica"/>
          <w:sz w:val="22"/>
          <w:szCs w:val="22"/>
        </w:rPr>
        <w:t>/farmers</w:t>
      </w:r>
      <w:r w:rsidRPr="00B46DC8">
        <w:rPr>
          <w:rFonts w:asciiTheme="minorHAnsi" w:eastAsia="Calibri" w:hAnsiTheme="minorHAnsi" w:cs="Helvetica"/>
          <w:sz w:val="22"/>
          <w:szCs w:val="22"/>
        </w:rPr>
        <w:t xml:space="preserve"> relocated</w:t>
      </w:r>
      <w:r w:rsidR="006E3C68" w:rsidRPr="00B46DC8">
        <w:rPr>
          <w:rFonts w:asciiTheme="minorHAnsi" w:eastAsia="Calibri" w:hAnsiTheme="minorHAnsi" w:cs="Helvetica"/>
          <w:sz w:val="22"/>
          <w:szCs w:val="22"/>
        </w:rPr>
        <w:t xml:space="preserve"> and assets loss</w:t>
      </w:r>
      <w:r w:rsidRPr="00B46DC8">
        <w:rPr>
          <w:rFonts w:asciiTheme="minorHAnsi" w:eastAsia="Calibri" w:hAnsiTheme="minorHAnsi" w:cs="Helvetica"/>
          <w:sz w:val="22"/>
          <w:szCs w:val="22"/>
        </w:rPr>
        <w:t xml:space="preserve"> as a result of </w:t>
      </w:r>
      <w:r w:rsidR="00B9308A" w:rsidRPr="00B46DC8">
        <w:rPr>
          <w:rFonts w:asciiTheme="minorHAnsi" w:eastAsia="Calibri" w:hAnsiTheme="minorHAnsi" w:cs="Helvetica"/>
          <w:sz w:val="22"/>
          <w:szCs w:val="22"/>
        </w:rPr>
        <w:t xml:space="preserve">REDD+ </w:t>
      </w:r>
      <w:r w:rsidRPr="00B46DC8">
        <w:rPr>
          <w:rFonts w:asciiTheme="minorHAnsi" w:eastAsia="Calibri" w:hAnsiTheme="minorHAnsi" w:cs="Helvetica"/>
          <w:sz w:val="22"/>
          <w:szCs w:val="22"/>
        </w:rPr>
        <w:t>Project activities</w:t>
      </w:r>
      <w:r w:rsidR="00B9308A" w:rsidRPr="00B46DC8">
        <w:rPr>
          <w:rFonts w:asciiTheme="minorHAnsi" w:eastAsia="Calibri" w:hAnsiTheme="minorHAnsi" w:cs="Helvetica"/>
          <w:sz w:val="22"/>
          <w:szCs w:val="22"/>
        </w:rPr>
        <w:t xml:space="preserve"> and their destinations;</w:t>
      </w:r>
    </w:p>
    <w:p w:rsidR="00EE196A" w:rsidRPr="00B46DC8" w:rsidRDefault="00B9308A" w:rsidP="00737A10">
      <w:pPr>
        <w:pStyle w:val="ListParagraph"/>
        <w:numPr>
          <w:ilvl w:val="0"/>
          <w:numId w:val="25"/>
        </w:numPr>
        <w:autoSpaceDE w:val="0"/>
        <w:autoSpaceDN w:val="0"/>
        <w:adjustRightInd w:val="0"/>
        <w:spacing w:line="300" w:lineRule="exact"/>
        <w:jc w:val="both"/>
        <w:rPr>
          <w:rFonts w:asciiTheme="minorHAnsi" w:eastAsia="Calibri" w:hAnsiTheme="minorHAnsi" w:cs="Helvetica"/>
          <w:sz w:val="22"/>
          <w:szCs w:val="22"/>
        </w:rPr>
      </w:pPr>
      <w:r w:rsidRPr="00B46DC8">
        <w:rPr>
          <w:rFonts w:asciiTheme="minorHAnsi" w:eastAsia="Calibri" w:hAnsiTheme="minorHAnsi" w:cs="Helvetica"/>
          <w:sz w:val="22"/>
          <w:szCs w:val="22"/>
        </w:rPr>
        <w:t>Amounts of compensation paid; and</w:t>
      </w:r>
    </w:p>
    <w:p w:rsidR="00EE196A" w:rsidRPr="00B46DC8" w:rsidRDefault="00B9308A" w:rsidP="00737A10">
      <w:pPr>
        <w:pStyle w:val="ListParagraph"/>
        <w:numPr>
          <w:ilvl w:val="0"/>
          <w:numId w:val="25"/>
        </w:numPr>
        <w:autoSpaceDE w:val="0"/>
        <w:autoSpaceDN w:val="0"/>
        <w:adjustRightInd w:val="0"/>
        <w:spacing w:line="300" w:lineRule="exact"/>
        <w:jc w:val="both"/>
        <w:rPr>
          <w:rFonts w:asciiTheme="minorHAnsi" w:eastAsia="Calibri" w:hAnsiTheme="minorHAnsi" w:cs="Helvetica"/>
          <w:sz w:val="22"/>
          <w:szCs w:val="22"/>
        </w:rPr>
      </w:pPr>
      <w:r w:rsidRPr="00B46DC8">
        <w:rPr>
          <w:rFonts w:asciiTheme="minorHAnsi" w:eastAsia="Calibri" w:hAnsiTheme="minorHAnsi" w:cs="Helvetica"/>
          <w:sz w:val="22"/>
          <w:szCs w:val="22"/>
        </w:rPr>
        <w:t xml:space="preserve">Number of grievances </w:t>
      </w:r>
      <w:r w:rsidR="008C4B09" w:rsidRPr="00B46DC8">
        <w:rPr>
          <w:rFonts w:asciiTheme="minorHAnsi" w:eastAsia="Calibri" w:hAnsiTheme="minorHAnsi" w:cs="Helvetica"/>
          <w:sz w:val="22"/>
          <w:szCs w:val="22"/>
        </w:rPr>
        <w:t>registered,</w:t>
      </w:r>
      <w:r w:rsidRPr="00B46DC8">
        <w:rPr>
          <w:rFonts w:asciiTheme="minorHAnsi" w:eastAsia="Calibri" w:hAnsiTheme="minorHAnsi" w:cs="Helvetica"/>
          <w:sz w:val="22"/>
          <w:szCs w:val="22"/>
        </w:rPr>
        <w:t xml:space="preserve"> and number resolved.</w:t>
      </w:r>
    </w:p>
    <w:p w:rsidR="00B9308A" w:rsidRPr="00B46DC8" w:rsidRDefault="00B9308A" w:rsidP="00EE196A">
      <w:pPr>
        <w:autoSpaceDE w:val="0"/>
        <w:autoSpaceDN w:val="0"/>
        <w:adjustRightInd w:val="0"/>
        <w:spacing w:line="300" w:lineRule="exact"/>
        <w:jc w:val="both"/>
        <w:rPr>
          <w:rFonts w:asciiTheme="minorHAnsi" w:eastAsia="Calibri" w:hAnsiTheme="minorHAnsi" w:cs="Helvetica"/>
          <w:sz w:val="22"/>
          <w:szCs w:val="22"/>
        </w:rPr>
      </w:pPr>
    </w:p>
    <w:p w:rsidR="00EE196A" w:rsidRPr="00B46DC8" w:rsidRDefault="00EE196A" w:rsidP="00EE196A">
      <w:pPr>
        <w:autoSpaceDE w:val="0"/>
        <w:autoSpaceDN w:val="0"/>
        <w:adjustRightInd w:val="0"/>
        <w:spacing w:line="300" w:lineRule="exact"/>
        <w:jc w:val="both"/>
        <w:rPr>
          <w:rFonts w:asciiTheme="minorHAnsi" w:eastAsia="Calibri" w:hAnsiTheme="minorHAnsi" w:cs="Helvetica"/>
          <w:sz w:val="22"/>
          <w:szCs w:val="22"/>
        </w:rPr>
      </w:pPr>
      <w:r w:rsidRPr="00B46DC8">
        <w:rPr>
          <w:rFonts w:asciiTheme="minorHAnsi" w:eastAsia="Calibri" w:hAnsiTheme="minorHAnsi" w:cs="Helvetica"/>
          <w:sz w:val="22"/>
          <w:szCs w:val="22"/>
        </w:rPr>
        <w:t xml:space="preserve">An annual monitoring report will be developed by the </w:t>
      </w:r>
      <w:r w:rsidR="00B9308A" w:rsidRPr="00B46DC8">
        <w:rPr>
          <w:rFonts w:asciiTheme="minorHAnsi" w:eastAsia="Calibri" w:hAnsiTheme="minorHAnsi" w:cs="Helvetica"/>
          <w:sz w:val="22"/>
          <w:szCs w:val="22"/>
        </w:rPr>
        <w:t xml:space="preserve">Forestry Commission </w:t>
      </w:r>
      <w:r w:rsidRPr="00B46DC8">
        <w:rPr>
          <w:rFonts w:asciiTheme="minorHAnsi" w:eastAsia="Calibri" w:hAnsiTheme="minorHAnsi" w:cs="Helvetica"/>
          <w:sz w:val="22"/>
          <w:szCs w:val="22"/>
        </w:rPr>
        <w:t xml:space="preserve">based on annual reports prepared by the </w:t>
      </w:r>
      <w:r w:rsidR="00B9308A" w:rsidRPr="00B46DC8">
        <w:rPr>
          <w:rFonts w:asciiTheme="minorHAnsi" w:eastAsia="Calibri" w:hAnsiTheme="minorHAnsi" w:cs="Helvetica"/>
          <w:sz w:val="22"/>
          <w:szCs w:val="22"/>
        </w:rPr>
        <w:t>various districts and r</w:t>
      </w:r>
      <w:r w:rsidRPr="00B46DC8">
        <w:rPr>
          <w:rFonts w:asciiTheme="minorHAnsi" w:eastAsia="Calibri" w:hAnsiTheme="minorHAnsi" w:cs="Helvetica"/>
          <w:sz w:val="22"/>
          <w:szCs w:val="22"/>
        </w:rPr>
        <w:t>egions</w:t>
      </w:r>
      <w:r w:rsidR="00B9308A" w:rsidRPr="00B46DC8">
        <w:rPr>
          <w:rFonts w:asciiTheme="minorHAnsi" w:eastAsia="Calibri" w:hAnsiTheme="minorHAnsi" w:cs="Helvetica"/>
          <w:sz w:val="22"/>
          <w:szCs w:val="22"/>
        </w:rPr>
        <w:t xml:space="preserve"> of the Forestry Commission</w:t>
      </w:r>
      <w:r w:rsidRPr="00B46DC8">
        <w:rPr>
          <w:rFonts w:asciiTheme="minorHAnsi" w:eastAsia="Calibri" w:hAnsiTheme="minorHAnsi" w:cs="Helvetica"/>
          <w:sz w:val="22"/>
          <w:szCs w:val="22"/>
        </w:rPr>
        <w:t>.</w:t>
      </w:r>
    </w:p>
    <w:p w:rsidR="00EE196A" w:rsidRPr="00B46DC8" w:rsidRDefault="00EE196A" w:rsidP="00B9308A">
      <w:pPr>
        <w:pStyle w:val="Heading2"/>
        <w:rPr>
          <w:rFonts w:asciiTheme="minorHAnsi" w:eastAsia="Calibri" w:hAnsiTheme="minorHAnsi"/>
        </w:rPr>
      </w:pPr>
      <w:bookmarkStart w:id="188" w:name="_Toc530566505"/>
      <w:r w:rsidRPr="00B46DC8">
        <w:rPr>
          <w:rFonts w:asciiTheme="minorHAnsi" w:eastAsia="Calibri" w:hAnsiTheme="minorHAnsi"/>
        </w:rPr>
        <w:lastRenderedPageBreak/>
        <w:t>Evaluation</w:t>
      </w:r>
      <w:r w:rsidR="006E3C68" w:rsidRPr="00B46DC8">
        <w:rPr>
          <w:rFonts w:asciiTheme="minorHAnsi" w:eastAsia="Calibri" w:hAnsiTheme="minorHAnsi"/>
        </w:rPr>
        <w:t xml:space="preserve"> of resettlement process</w:t>
      </w:r>
      <w:bookmarkEnd w:id="188"/>
    </w:p>
    <w:p w:rsidR="00EE196A" w:rsidRPr="00B46DC8" w:rsidRDefault="00EE196A" w:rsidP="00B9308A">
      <w:pPr>
        <w:pStyle w:val="Heading3"/>
        <w:rPr>
          <w:rFonts w:asciiTheme="minorHAnsi" w:eastAsia="Calibri" w:hAnsiTheme="minorHAnsi"/>
        </w:rPr>
      </w:pPr>
      <w:bookmarkStart w:id="189" w:name="_Toc530566506"/>
      <w:r w:rsidRPr="00B46DC8">
        <w:rPr>
          <w:rFonts w:asciiTheme="minorHAnsi" w:eastAsia="Calibri" w:hAnsiTheme="minorHAnsi"/>
        </w:rPr>
        <w:t>Evaluation objectives</w:t>
      </w:r>
      <w:bookmarkEnd w:id="189"/>
    </w:p>
    <w:p w:rsidR="00EE196A" w:rsidRPr="00B46DC8" w:rsidRDefault="00EE196A" w:rsidP="00EE196A">
      <w:pPr>
        <w:autoSpaceDE w:val="0"/>
        <w:autoSpaceDN w:val="0"/>
        <w:adjustRightInd w:val="0"/>
        <w:spacing w:line="300" w:lineRule="exact"/>
        <w:jc w:val="both"/>
        <w:rPr>
          <w:rFonts w:asciiTheme="minorHAnsi" w:eastAsia="Calibri" w:hAnsiTheme="minorHAnsi" w:cs="Helvetica"/>
          <w:sz w:val="22"/>
          <w:szCs w:val="22"/>
        </w:rPr>
      </w:pPr>
      <w:r w:rsidRPr="00B46DC8">
        <w:rPr>
          <w:rFonts w:asciiTheme="minorHAnsi" w:eastAsia="Calibri" w:hAnsiTheme="minorHAnsi" w:cs="Helvetica"/>
          <w:sz w:val="22"/>
          <w:szCs w:val="22"/>
        </w:rPr>
        <w:t xml:space="preserve">Reference documentation for the evaluation </w:t>
      </w:r>
      <w:r w:rsidR="001B23F6" w:rsidRPr="00B46DC8">
        <w:rPr>
          <w:rFonts w:asciiTheme="minorHAnsi" w:eastAsia="Calibri" w:hAnsiTheme="minorHAnsi" w:cs="Helvetica"/>
          <w:sz w:val="22"/>
          <w:szCs w:val="22"/>
        </w:rPr>
        <w:t xml:space="preserve">of </w:t>
      </w:r>
      <w:r w:rsidRPr="00B46DC8">
        <w:rPr>
          <w:rFonts w:asciiTheme="minorHAnsi" w:eastAsia="Calibri" w:hAnsiTheme="minorHAnsi" w:cs="Helvetica"/>
          <w:sz w:val="22"/>
          <w:szCs w:val="22"/>
        </w:rPr>
        <w:t>will be the following:</w:t>
      </w:r>
    </w:p>
    <w:p w:rsidR="00EE196A" w:rsidRPr="00B46DC8" w:rsidRDefault="00EE196A" w:rsidP="00737A10">
      <w:pPr>
        <w:pStyle w:val="ListParagraph"/>
        <w:numPr>
          <w:ilvl w:val="0"/>
          <w:numId w:val="26"/>
        </w:numPr>
        <w:autoSpaceDE w:val="0"/>
        <w:autoSpaceDN w:val="0"/>
        <w:adjustRightInd w:val="0"/>
        <w:spacing w:line="300" w:lineRule="exact"/>
        <w:jc w:val="both"/>
        <w:rPr>
          <w:rFonts w:asciiTheme="minorHAnsi" w:eastAsia="Calibri" w:hAnsiTheme="minorHAnsi" w:cs="Helvetica"/>
          <w:sz w:val="22"/>
          <w:szCs w:val="22"/>
        </w:rPr>
      </w:pPr>
      <w:r w:rsidRPr="00B46DC8">
        <w:rPr>
          <w:rFonts w:asciiTheme="minorHAnsi" w:eastAsia="Calibri" w:hAnsiTheme="minorHAnsi" w:cs="Helvetica"/>
          <w:sz w:val="22"/>
          <w:szCs w:val="22"/>
        </w:rPr>
        <w:t>This Resettlement Policy Framework;</w:t>
      </w:r>
    </w:p>
    <w:p w:rsidR="003A2F72" w:rsidRPr="00B46DC8" w:rsidRDefault="00EE196A" w:rsidP="00737A10">
      <w:pPr>
        <w:pStyle w:val="ListParagraph"/>
        <w:numPr>
          <w:ilvl w:val="0"/>
          <w:numId w:val="26"/>
        </w:numPr>
        <w:autoSpaceDE w:val="0"/>
        <w:autoSpaceDN w:val="0"/>
        <w:adjustRightInd w:val="0"/>
        <w:spacing w:line="300" w:lineRule="exact"/>
        <w:jc w:val="both"/>
        <w:rPr>
          <w:rFonts w:asciiTheme="minorHAnsi" w:hAnsiTheme="minorHAnsi"/>
          <w:sz w:val="22"/>
          <w:szCs w:val="22"/>
          <w:lang w:val="en-GB"/>
        </w:rPr>
      </w:pPr>
      <w:r w:rsidRPr="00B46DC8">
        <w:rPr>
          <w:rFonts w:asciiTheme="minorHAnsi" w:eastAsia="Calibri" w:hAnsiTheme="minorHAnsi" w:cs="Helvetica"/>
          <w:sz w:val="22"/>
          <w:szCs w:val="22"/>
        </w:rPr>
        <w:t xml:space="preserve">The Ghanaian laws and regulations as described </w:t>
      </w:r>
      <w:r w:rsidR="00B9308A" w:rsidRPr="00B46DC8">
        <w:rPr>
          <w:rFonts w:asciiTheme="minorHAnsi" w:eastAsia="Calibri" w:hAnsiTheme="minorHAnsi" w:cs="Helvetica"/>
          <w:sz w:val="22"/>
          <w:szCs w:val="22"/>
        </w:rPr>
        <w:t>in th</w:t>
      </w:r>
      <w:r w:rsidR="00F62611" w:rsidRPr="00B46DC8">
        <w:rPr>
          <w:rFonts w:asciiTheme="minorHAnsi" w:eastAsia="Calibri" w:hAnsiTheme="minorHAnsi" w:cs="Helvetica"/>
          <w:sz w:val="22"/>
          <w:szCs w:val="22"/>
        </w:rPr>
        <w:t>is</w:t>
      </w:r>
      <w:r w:rsidR="00B9308A" w:rsidRPr="00B46DC8">
        <w:rPr>
          <w:rFonts w:asciiTheme="minorHAnsi" w:eastAsia="Calibri" w:hAnsiTheme="minorHAnsi" w:cs="Helvetica"/>
          <w:sz w:val="22"/>
          <w:szCs w:val="22"/>
        </w:rPr>
        <w:t xml:space="preserve"> RPF</w:t>
      </w:r>
      <w:r w:rsidRPr="00B46DC8">
        <w:rPr>
          <w:rFonts w:asciiTheme="minorHAnsi" w:eastAsia="Calibri" w:hAnsiTheme="minorHAnsi" w:cs="Helvetica"/>
          <w:sz w:val="22"/>
          <w:szCs w:val="22"/>
        </w:rPr>
        <w:t>;</w:t>
      </w:r>
    </w:p>
    <w:p w:rsidR="00EE196A" w:rsidRPr="00B46DC8" w:rsidRDefault="00EE196A" w:rsidP="00737A10">
      <w:pPr>
        <w:pStyle w:val="ListParagraph"/>
        <w:numPr>
          <w:ilvl w:val="0"/>
          <w:numId w:val="26"/>
        </w:numPr>
        <w:autoSpaceDE w:val="0"/>
        <w:autoSpaceDN w:val="0"/>
        <w:adjustRightInd w:val="0"/>
        <w:spacing w:line="300" w:lineRule="exact"/>
        <w:jc w:val="both"/>
        <w:rPr>
          <w:rFonts w:asciiTheme="minorHAnsi" w:eastAsia="Calibri" w:hAnsiTheme="minorHAnsi" w:cs="Helvetica"/>
          <w:sz w:val="22"/>
          <w:szCs w:val="22"/>
        </w:rPr>
      </w:pPr>
      <w:r w:rsidRPr="00B46DC8">
        <w:rPr>
          <w:rFonts w:asciiTheme="minorHAnsi" w:eastAsia="Calibri" w:hAnsiTheme="minorHAnsi" w:cs="Helvetica"/>
          <w:sz w:val="22"/>
          <w:szCs w:val="22"/>
        </w:rPr>
        <w:t xml:space="preserve">The </w:t>
      </w:r>
      <w:r w:rsidR="00B9308A" w:rsidRPr="00B46DC8">
        <w:rPr>
          <w:rFonts w:asciiTheme="minorHAnsi" w:eastAsia="Calibri" w:hAnsiTheme="minorHAnsi" w:cs="Helvetica"/>
          <w:sz w:val="22"/>
          <w:szCs w:val="22"/>
        </w:rPr>
        <w:t>World Bank Safeguard Polic</w:t>
      </w:r>
      <w:r w:rsidR="00991257" w:rsidRPr="00B46DC8">
        <w:rPr>
          <w:rFonts w:asciiTheme="minorHAnsi" w:eastAsia="Calibri" w:hAnsiTheme="minorHAnsi" w:cs="Helvetica"/>
          <w:sz w:val="22"/>
          <w:szCs w:val="22"/>
        </w:rPr>
        <w:t>y</w:t>
      </w:r>
      <w:r w:rsidR="00B9308A" w:rsidRPr="00B46DC8">
        <w:rPr>
          <w:rFonts w:asciiTheme="minorHAnsi" w:eastAsia="Calibri" w:hAnsiTheme="minorHAnsi" w:cs="Helvetica"/>
          <w:sz w:val="22"/>
          <w:szCs w:val="22"/>
        </w:rPr>
        <w:t xml:space="preserve"> </w:t>
      </w:r>
      <w:r w:rsidRPr="00B46DC8">
        <w:rPr>
          <w:rFonts w:asciiTheme="minorHAnsi" w:eastAsia="Calibri" w:hAnsiTheme="minorHAnsi" w:cs="Helvetica"/>
          <w:sz w:val="22"/>
          <w:szCs w:val="22"/>
        </w:rPr>
        <w:t xml:space="preserve">OP 4.12 </w:t>
      </w:r>
      <w:r w:rsidR="00991257" w:rsidRPr="00B46DC8">
        <w:rPr>
          <w:rFonts w:asciiTheme="minorHAnsi" w:eastAsia="Calibri" w:hAnsiTheme="minorHAnsi" w:cs="Helvetica"/>
          <w:sz w:val="22"/>
          <w:szCs w:val="22"/>
        </w:rPr>
        <w:t xml:space="preserve">on </w:t>
      </w:r>
      <w:r w:rsidRPr="00B46DC8">
        <w:rPr>
          <w:rFonts w:asciiTheme="minorHAnsi" w:eastAsia="Calibri" w:hAnsiTheme="minorHAnsi" w:cs="Helvetica"/>
          <w:sz w:val="22"/>
          <w:szCs w:val="22"/>
        </w:rPr>
        <w:t>“Involuntary Resettlement”</w:t>
      </w:r>
      <w:r w:rsidR="00B9308A" w:rsidRPr="00B46DC8">
        <w:rPr>
          <w:rFonts w:asciiTheme="minorHAnsi" w:eastAsia="Calibri" w:hAnsiTheme="minorHAnsi" w:cs="Helvetica"/>
          <w:sz w:val="22"/>
          <w:szCs w:val="22"/>
        </w:rPr>
        <w:t>;</w:t>
      </w:r>
      <w:r w:rsidR="00F62611" w:rsidRPr="00B46DC8">
        <w:rPr>
          <w:rFonts w:asciiTheme="minorHAnsi" w:eastAsia="Calibri" w:hAnsiTheme="minorHAnsi" w:cs="Helvetica"/>
          <w:sz w:val="22"/>
          <w:szCs w:val="22"/>
        </w:rPr>
        <w:t xml:space="preserve"> and</w:t>
      </w:r>
    </w:p>
    <w:p w:rsidR="00B9308A" w:rsidRPr="00B46DC8" w:rsidRDefault="00F62611" w:rsidP="00737A10">
      <w:pPr>
        <w:pStyle w:val="ListParagraph"/>
        <w:numPr>
          <w:ilvl w:val="0"/>
          <w:numId w:val="26"/>
        </w:numPr>
        <w:autoSpaceDE w:val="0"/>
        <w:autoSpaceDN w:val="0"/>
        <w:adjustRightInd w:val="0"/>
        <w:spacing w:line="300" w:lineRule="exact"/>
        <w:jc w:val="both"/>
        <w:rPr>
          <w:rFonts w:asciiTheme="minorHAnsi" w:eastAsia="Calibri" w:hAnsiTheme="minorHAnsi" w:cs="Helvetica"/>
          <w:sz w:val="22"/>
          <w:szCs w:val="22"/>
        </w:rPr>
      </w:pPr>
      <w:r w:rsidRPr="00B46DC8">
        <w:rPr>
          <w:rFonts w:asciiTheme="minorHAnsi" w:eastAsia="Calibri" w:hAnsiTheme="minorHAnsi" w:cs="Helvetica"/>
          <w:sz w:val="22"/>
          <w:szCs w:val="22"/>
        </w:rPr>
        <w:t>A</w:t>
      </w:r>
      <w:r w:rsidR="00AE7BBD">
        <w:rPr>
          <w:rFonts w:asciiTheme="minorHAnsi" w:eastAsia="Calibri" w:hAnsiTheme="minorHAnsi" w:cs="Helvetica"/>
          <w:sz w:val="22"/>
          <w:szCs w:val="22"/>
        </w:rPr>
        <w:t>ll</w:t>
      </w:r>
      <w:r w:rsidRPr="00B46DC8">
        <w:rPr>
          <w:rFonts w:asciiTheme="minorHAnsi" w:eastAsia="Calibri" w:hAnsiTheme="minorHAnsi" w:cs="Helvetica"/>
          <w:sz w:val="22"/>
          <w:szCs w:val="22"/>
        </w:rPr>
        <w:t xml:space="preserve"> compensation report</w:t>
      </w:r>
      <w:r w:rsidR="00991257" w:rsidRPr="00B46DC8">
        <w:rPr>
          <w:rFonts w:asciiTheme="minorHAnsi" w:eastAsia="Calibri" w:hAnsiTheme="minorHAnsi" w:cs="Helvetica"/>
          <w:sz w:val="22"/>
          <w:szCs w:val="22"/>
        </w:rPr>
        <w:t>s</w:t>
      </w:r>
      <w:r w:rsidRPr="00B46DC8">
        <w:rPr>
          <w:rFonts w:asciiTheme="minorHAnsi" w:eastAsia="Calibri" w:hAnsiTheme="minorHAnsi" w:cs="Helvetica"/>
          <w:sz w:val="22"/>
          <w:szCs w:val="22"/>
        </w:rPr>
        <w:t xml:space="preserve"> </w:t>
      </w:r>
      <w:r w:rsidR="00991257" w:rsidRPr="00B46DC8">
        <w:rPr>
          <w:rFonts w:asciiTheme="minorHAnsi" w:eastAsia="Calibri" w:hAnsiTheme="minorHAnsi" w:cs="Helvetica"/>
          <w:sz w:val="22"/>
          <w:szCs w:val="22"/>
        </w:rPr>
        <w:t>and</w:t>
      </w:r>
      <w:r w:rsidRPr="00B46DC8">
        <w:rPr>
          <w:rFonts w:asciiTheme="minorHAnsi" w:eastAsia="Calibri" w:hAnsiTheme="minorHAnsi" w:cs="Helvetica"/>
          <w:sz w:val="22"/>
          <w:szCs w:val="22"/>
        </w:rPr>
        <w:t xml:space="preserve"> Resettlement Plan</w:t>
      </w:r>
      <w:r w:rsidR="00991257" w:rsidRPr="00B46DC8">
        <w:rPr>
          <w:rFonts w:asciiTheme="minorHAnsi" w:eastAsia="Calibri" w:hAnsiTheme="minorHAnsi" w:cs="Helvetica"/>
          <w:sz w:val="22"/>
          <w:szCs w:val="22"/>
        </w:rPr>
        <w:t>s</w:t>
      </w:r>
      <w:r w:rsidRPr="00B46DC8">
        <w:rPr>
          <w:rFonts w:asciiTheme="minorHAnsi" w:eastAsia="Calibri" w:hAnsiTheme="minorHAnsi" w:cs="Helvetica"/>
          <w:sz w:val="22"/>
          <w:szCs w:val="22"/>
        </w:rPr>
        <w:t xml:space="preserve"> prepared for the REDD+ project activity if any.</w:t>
      </w:r>
    </w:p>
    <w:p w:rsidR="00B9308A" w:rsidRPr="00B46DC8" w:rsidRDefault="00B9308A" w:rsidP="00EE196A">
      <w:pPr>
        <w:autoSpaceDE w:val="0"/>
        <w:autoSpaceDN w:val="0"/>
        <w:adjustRightInd w:val="0"/>
        <w:spacing w:line="300" w:lineRule="exact"/>
        <w:jc w:val="both"/>
        <w:rPr>
          <w:rFonts w:asciiTheme="minorHAnsi" w:eastAsia="Calibri" w:hAnsiTheme="minorHAnsi" w:cs="Helvetica"/>
          <w:sz w:val="22"/>
          <w:szCs w:val="22"/>
        </w:rPr>
      </w:pPr>
    </w:p>
    <w:p w:rsidR="00EE196A" w:rsidRPr="00B46DC8" w:rsidRDefault="00EE196A" w:rsidP="00EE196A">
      <w:pPr>
        <w:autoSpaceDE w:val="0"/>
        <w:autoSpaceDN w:val="0"/>
        <w:adjustRightInd w:val="0"/>
        <w:spacing w:line="300" w:lineRule="exact"/>
        <w:jc w:val="both"/>
        <w:rPr>
          <w:rFonts w:asciiTheme="minorHAnsi" w:eastAsia="Calibri" w:hAnsiTheme="minorHAnsi" w:cs="Helvetica"/>
          <w:sz w:val="22"/>
          <w:szCs w:val="22"/>
        </w:rPr>
      </w:pPr>
      <w:r w:rsidRPr="00B46DC8">
        <w:rPr>
          <w:rFonts w:asciiTheme="minorHAnsi" w:eastAsia="Calibri" w:hAnsiTheme="minorHAnsi" w:cs="Helvetica"/>
          <w:sz w:val="22"/>
          <w:szCs w:val="22"/>
        </w:rPr>
        <w:t>The evaluation has the following specific objectives:</w:t>
      </w:r>
    </w:p>
    <w:p w:rsidR="00EE196A" w:rsidRPr="00B46DC8" w:rsidRDefault="00EE196A" w:rsidP="00737A10">
      <w:pPr>
        <w:pStyle w:val="ListParagraph"/>
        <w:numPr>
          <w:ilvl w:val="0"/>
          <w:numId w:val="27"/>
        </w:numPr>
        <w:autoSpaceDE w:val="0"/>
        <w:autoSpaceDN w:val="0"/>
        <w:adjustRightInd w:val="0"/>
        <w:spacing w:line="300" w:lineRule="exact"/>
        <w:jc w:val="both"/>
        <w:rPr>
          <w:rFonts w:asciiTheme="minorHAnsi" w:eastAsia="Calibri" w:hAnsiTheme="minorHAnsi" w:cs="Helvetica"/>
          <w:sz w:val="22"/>
          <w:szCs w:val="22"/>
        </w:rPr>
      </w:pPr>
      <w:r w:rsidRPr="00B46DC8">
        <w:rPr>
          <w:rFonts w:asciiTheme="minorHAnsi" w:eastAsia="Calibri" w:hAnsiTheme="minorHAnsi" w:cs="Helvetica"/>
          <w:sz w:val="22"/>
          <w:szCs w:val="22"/>
        </w:rPr>
        <w:t>General assessment of the compliance of the implementation of resettlement</w:t>
      </w:r>
      <w:r w:rsidR="00F62611" w:rsidRPr="00B46DC8">
        <w:rPr>
          <w:rFonts w:asciiTheme="minorHAnsi" w:eastAsia="Calibri" w:hAnsiTheme="minorHAnsi" w:cs="Helvetica"/>
          <w:sz w:val="22"/>
          <w:szCs w:val="22"/>
        </w:rPr>
        <w:t xml:space="preserve"> </w:t>
      </w:r>
      <w:r w:rsidRPr="00B46DC8">
        <w:rPr>
          <w:rFonts w:asciiTheme="minorHAnsi" w:eastAsia="Calibri" w:hAnsiTheme="minorHAnsi" w:cs="Helvetica"/>
          <w:sz w:val="22"/>
          <w:szCs w:val="22"/>
        </w:rPr>
        <w:t>activities with objectives and methods as set out in this RPF;</w:t>
      </w:r>
    </w:p>
    <w:p w:rsidR="00EE196A" w:rsidRPr="00B46DC8" w:rsidRDefault="00EE196A" w:rsidP="00737A10">
      <w:pPr>
        <w:pStyle w:val="ListParagraph"/>
        <w:numPr>
          <w:ilvl w:val="0"/>
          <w:numId w:val="27"/>
        </w:numPr>
        <w:autoSpaceDE w:val="0"/>
        <w:autoSpaceDN w:val="0"/>
        <w:adjustRightInd w:val="0"/>
        <w:spacing w:line="300" w:lineRule="exact"/>
        <w:jc w:val="both"/>
        <w:rPr>
          <w:rFonts w:asciiTheme="minorHAnsi" w:eastAsia="Calibri" w:hAnsiTheme="minorHAnsi" w:cs="Helvetica"/>
          <w:sz w:val="22"/>
          <w:szCs w:val="22"/>
        </w:rPr>
      </w:pPr>
      <w:r w:rsidRPr="00B46DC8">
        <w:rPr>
          <w:rFonts w:asciiTheme="minorHAnsi" w:eastAsia="Calibri" w:hAnsiTheme="minorHAnsi" w:cs="Helvetica"/>
          <w:sz w:val="22"/>
          <w:szCs w:val="22"/>
        </w:rPr>
        <w:t>Assessment of the compliance of the implementation of resettlement activities</w:t>
      </w:r>
      <w:r w:rsidR="00F62611" w:rsidRPr="00B46DC8">
        <w:rPr>
          <w:rFonts w:asciiTheme="minorHAnsi" w:eastAsia="Calibri" w:hAnsiTheme="minorHAnsi" w:cs="Helvetica"/>
          <w:sz w:val="22"/>
          <w:szCs w:val="22"/>
        </w:rPr>
        <w:t xml:space="preserve"> </w:t>
      </w:r>
      <w:r w:rsidRPr="00B46DC8">
        <w:rPr>
          <w:rFonts w:asciiTheme="minorHAnsi" w:eastAsia="Calibri" w:hAnsiTheme="minorHAnsi" w:cs="Helvetica"/>
          <w:sz w:val="22"/>
          <w:szCs w:val="22"/>
        </w:rPr>
        <w:t>with laws, regulations and safeguard policies as stated above;</w:t>
      </w:r>
    </w:p>
    <w:p w:rsidR="00EE196A" w:rsidRPr="00B46DC8" w:rsidRDefault="00EE196A" w:rsidP="00737A10">
      <w:pPr>
        <w:pStyle w:val="ListParagraph"/>
        <w:numPr>
          <w:ilvl w:val="0"/>
          <w:numId w:val="27"/>
        </w:numPr>
        <w:autoSpaceDE w:val="0"/>
        <w:autoSpaceDN w:val="0"/>
        <w:adjustRightInd w:val="0"/>
        <w:spacing w:line="300" w:lineRule="exact"/>
        <w:jc w:val="both"/>
        <w:rPr>
          <w:rFonts w:asciiTheme="minorHAnsi" w:eastAsia="Calibri" w:hAnsiTheme="minorHAnsi" w:cs="Helvetica"/>
          <w:sz w:val="22"/>
          <w:szCs w:val="22"/>
        </w:rPr>
      </w:pPr>
      <w:r w:rsidRPr="00B46DC8">
        <w:rPr>
          <w:rFonts w:asciiTheme="minorHAnsi" w:eastAsia="Calibri" w:hAnsiTheme="minorHAnsi" w:cs="Helvetica"/>
          <w:sz w:val="22"/>
          <w:szCs w:val="22"/>
        </w:rPr>
        <w:t xml:space="preserve">Assessment of resettlement and </w:t>
      </w:r>
      <w:r w:rsidR="00F62611" w:rsidRPr="00B46DC8">
        <w:rPr>
          <w:rFonts w:asciiTheme="minorHAnsi" w:eastAsia="Calibri" w:hAnsiTheme="minorHAnsi" w:cs="Helvetica"/>
          <w:sz w:val="22"/>
          <w:szCs w:val="22"/>
        </w:rPr>
        <w:t xml:space="preserve">compensation </w:t>
      </w:r>
      <w:r w:rsidRPr="00B46DC8">
        <w:rPr>
          <w:rFonts w:asciiTheme="minorHAnsi" w:eastAsia="Calibri" w:hAnsiTheme="minorHAnsi" w:cs="Helvetica"/>
          <w:sz w:val="22"/>
          <w:szCs w:val="22"/>
        </w:rPr>
        <w:t>procedures as they have been</w:t>
      </w:r>
      <w:r w:rsidR="00F62611" w:rsidRPr="00B46DC8">
        <w:rPr>
          <w:rFonts w:asciiTheme="minorHAnsi" w:eastAsia="Calibri" w:hAnsiTheme="minorHAnsi" w:cs="Helvetica"/>
          <w:sz w:val="22"/>
          <w:szCs w:val="22"/>
        </w:rPr>
        <w:t xml:space="preserve"> </w:t>
      </w:r>
      <w:r w:rsidRPr="00B46DC8">
        <w:rPr>
          <w:rFonts w:asciiTheme="minorHAnsi" w:eastAsia="Calibri" w:hAnsiTheme="minorHAnsi" w:cs="Helvetica"/>
          <w:sz w:val="22"/>
          <w:szCs w:val="22"/>
        </w:rPr>
        <w:t>implemented;</w:t>
      </w:r>
    </w:p>
    <w:p w:rsidR="00EE196A" w:rsidRPr="00B46DC8" w:rsidRDefault="00EE196A" w:rsidP="00737A10">
      <w:pPr>
        <w:pStyle w:val="ListParagraph"/>
        <w:numPr>
          <w:ilvl w:val="0"/>
          <w:numId w:val="27"/>
        </w:numPr>
        <w:autoSpaceDE w:val="0"/>
        <w:autoSpaceDN w:val="0"/>
        <w:adjustRightInd w:val="0"/>
        <w:spacing w:line="300" w:lineRule="exact"/>
        <w:jc w:val="both"/>
        <w:rPr>
          <w:rFonts w:asciiTheme="minorHAnsi" w:eastAsia="Calibri" w:hAnsiTheme="minorHAnsi" w:cs="Helvetica"/>
          <w:sz w:val="22"/>
          <w:szCs w:val="22"/>
        </w:rPr>
      </w:pPr>
      <w:r w:rsidRPr="00B46DC8">
        <w:rPr>
          <w:rFonts w:asciiTheme="minorHAnsi" w:eastAsia="Calibri" w:hAnsiTheme="minorHAnsi" w:cs="Helvetica"/>
          <w:sz w:val="22"/>
          <w:szCs w:val="22"/>
        </w:rPr>
        <w:t xml:space="preserve">Evaluation of the impact of the resettlement and </w:t>
      </w:r>
      <w:r w:rsidR="00F62611" w:rsidRPr="00B46DC8">
        <w:rPr>
          <w:rFonts w:asciiTheme="minorHAnsi" w:eastAsia="Calibri" w:hAnsiTheme="minorHAnsi" w:cs="Helvetica"/>
          <w:sz w:val="22"/>
          <w:szCs w:val="22"/>
        </w:rPr>
        <w:t xml:space="preserve">compensation </w:t>
      </w:r>
      <w:r w:rsidRPr="00B46DC8">
        <w:rPr>
          <w:rFonts w:asciiTheme="minorHAnsi" w:eastAsia="Calibri" w:hAnsiTheme="minorHAnsi" w:cs="Helvetica"/>
          <w:sz w:val="22"/>
          <w:szCs w:val="22"/>
        </w:rPr>
        <w:t>programs on incomes</w:t>
      </w:r>
      <w:r w:rsidR="00F62611" w:rsidRPr="00B46DC8">
        <w:rPr>
          <w:rFonts w:asciiTheme="minorHAnsi" w:eastAsia="Calibri" w:hAnsiTheme="minorHAnsi" w:cs="Helvetica"/>
          <w:sz w:val="22"/>
          <w:szCs w:val="22"/>
        </w:rPr>
        <w:t xml:space="preserve"> </w:t>
      </w:r>
      <w:r w:rsidRPr="00B46DC8">
        <w:rPr>
          <w:rFonts w:asciiTheme="minorHAnsi" w:eastAsia="Calibri" w:hAnsiTheme="minorHAnsi" w:cs="Helvetica"/>
          <w:sz w:val="22"/>
          <w:szCs w:val="22"/>
        </w:rPr>
        <w:t>and standard of living, with focus on the “no worse-off if not better-off”</w:t>
      </w:r>
      <w:r w:rsidR="00F62611" w:rsidRPr="00B46DC8">
        <w:rPr>
          <w:rFonts w:asciiTheme="minorHAnsi" w:eastAsia="Calibri" w:hAnsiTheme="minorHAnsi" w:cs="Helvetica"/>
          <w:sz w:val="22"/>
          <w:szCs w:val="22"/>
        </w:rPr>
        <w:t xml:space="preserve"> </w:t>
      </w:r>
      <w:r w:rsidRPr="00B46DC8">
        <w:rPr>
          <w:rFonts w:asciiTheme="minorHAnsi" w:eastAsia="Calibri" w:hAnsiTheme="minorHAnsi" w:cs="Helvetica"/>
          <w:sz w:val="22"/>
          <w:szCs w:val="22"/>
        </w:rPr>
        <w:t>requirement;</w:t>
      </w:r>
    </w:p>
    <w:p w:rsidR="00EE196A" w:rsidRPr="00B46DC8" w:rsidRDefault="00EE196A" w:rsidP="00737A10">
      <w:pPr>
        <w:pStyle w:val="ListParagraph"/>
        <w:numPr>
          <w:ilvl w:val="0"/>
          <w:numId w:val="27"/>
        </w:numPr>
        <w:autoSpaceDE w:val="0"/>
        <w:autoSpaceDN w:val="0"/>
        <w:adjustRightInd w:val="0"/>
        <w:spacing w:line="300" w:lineRule="exact"/>
        <w:jc w:val="both"/>
        <w:rPr>
          <w:rFonts w:asciiTheme="minorHAnsi" w:eastAsia="Calibri" w:hAnsiTheme="minorHAnsi" w:cs="Helvetica"/>
          <w:sz w:val="22"/>
          <w:szCs w:val="22"/>
        </w:rPr>
      </w:pPr>
      <w:r w:rsidRPr="00B46DC8">
        <w:rPr>
          <w:rFonts w:asciiTheme="minorHAnsi" w:eastAsia="Calibri" w:hAnsiTheme="minorHAnsi" w:cs="Helvetica"/>
          <w:sz w:val="22"/>
          <w:szCs w:val="22"/>
        </w:rPr>
        <w:t>Identification of actions to take as part of the on-going monitoring to improve the</w:t>
      </w:r>
      <w:r w:rsidR="00F62611" w:rsidRPr="00B46DC8">
        <w:rPr>
          <w:rFonts w:asciiTheme="minorHAnsi" w:eastAsia="Calibri" w:hAnsiTheme="minorHAnsi" w:cs="Helvetica"/>
          <w:sz w:val="22"/>
          <w:szCs w:val="22"/>
        </w:rPr>
        <w:t xml:space="preserve"> </w:t>
      </w:r>
      <w:r w:rsidRPr="00B46DC8">
        <w:rPr>
          <w:rFonts w:asciiTheme="minorHAnsi" w:eastAsia="Calibri" w:hAnsiTheme="minorHAnsi" w:cs="Helvetica"/>
          <w:sz w:val="22"/>
          <w:szCs w:val="22"/>
        </w:rPr>
        <w:t>positive impacts of the programme and mitigate its possible negative impacts, if</w:t>
      </w:r>
      <w:r w:rsidR="00F62611" w:rsidRPr="00B46DC8">
        <w:rPr>
          <w:rFonts w:asciiTheme="minorHAnsi" w:eastAsia="Calibri" w:hAnsiTheme="minorHAnsi" w:cs="Helvetica"/>
          <w:sz w:val="22"/>
          <w:szCs w:val="22"/>
        </w:rPr>
        <w:t xml:space="preserve"> </w:t>
      </w:r>
      <w:r w:rsidRPr="00B46DC8">
        <w:rPr>
          <w:rFonts w:asciiTheme="minorHAnsi" w:eastAsia="Calibri" w:hAnsiTheme="minorHAnsi" w:cs="Helvetica"/>
          <w:sz w:val="22"/>
          <w:szCs w:val="22"/>
        </w:rPr>
        <w:t>any.</w:t>
      </w:r>
    </w:p>
    <w:p w:rsidR="00EE196A" w:rsidRPr="00B46DC8" w:rsidRDefault="00F62611" w:rsidP="00F62611">
      <w:pPr>
        <w:pStyle w:val="Heading3"/>
        <w:rPr>
          <w:rFonts w:asciiTheme="minorHAnsi" w:eastAsia="Calibri" w:hAnsiTheme="minorHAnsi"/>
        </w:rPr>
      </w:pPr>
      <w:bookmarkStart w:id="190" w:name="_Toc530566507"/>
      <w:r w:rsidRPr="00B46DC8">
        <w:rPr>
          <w:rFonts w:asciiTheme="minorHAnsi" w:eastAsia="Calibri" w:hAnsiTheme="minorHAnsi"/>
        </w:rPr>
        <w:t>Internal Evaluation</w:t>
      </w:r>
      <w:bookmarkEnd w:id="190"/>
      <w:r w:rsidRPr="00B46DC8">
        <w:rPr>
          <w:rFonts w:asciiTheme="minorHAnsi" w:eastAsia="Calibri" w:hAnsiTheme="minorHAnsi"/>
        </w:rPr>
        <w:t xml:space="preserve"> </w:t>
      </w:r>
    </w:p>
    <w:p w:rsidR="00EE196A" w:rsidRPr="00B46DC8" w:rsidRDefault="00EE196A" w:rsidP="00F62611">
      <w:pPr>
        <w:autoSpaceDE w:val="0"/>
        <w:autoSpaceDN w:val="0"/>
        <w:adjustRightInd w:val="0"/>
        <w:spacing w:line="300" w:lineRule="exact"/>
        <w:jc w:val="both"/>
        <w:rPr>
          <w:rFonts w:asciiTheme="minorHAnsi" w:hAnsiTheme="minorHAnsi"/>
          <w:sz w:val="22"/>
          <w:szCs w:val="22"/>
          <w:lang w:val="en-GB"/>
        </w:rPr>
      </w:pPr>
      <w:r w:rsidRPr="00B46DC8">
        <w:rPr>
          <w:rFonts w:asciiTheme="minorHAnsi" w:eastAsia="Calibri" w:hAnsiTheme="minorHAnsi" w:cs="Helvetica"/>
          <w:sz w:val="22"/>
          <w:szCs w:val="22"/>
        </w:rPr>
        <w:t>Evaluation of resettlement</w:t>
      </w:r>
      <w:r w:rsidR="00F62611" w:rsidRPr="00B46DC8">
        <w:rPr>
          <w:rFonts w:asciiTheme="minorHAnsi" w:eastAsia="Calibri" w:hAnsiTheme="minorHAnsi" w:cs="Helvetica"/>
          <w:sz w:val="22"/>
          <w:szCs w:val="22"/>
        </w:rPr>
        <w:t xml:space="preserve"> and compensation </w:t>
      </w:r>
      <w:r w:rsidRPr="00B46DC8">
        <w:rPr>
          <w:rFonts w:asciiTheme="minorHAnsi" w:eastAsia="Calibri" w:hAnsiTheme="minorHAnsi" w:cs="Helvetica"/>
          <w:sz w:val="22"/>
          <w:szCs w:val="22"/>
        </w:rPr>
        <w:t>activities will be part of general assessment and review</w:t>
      </w:r>
      <w:r w:rsidR="00F62611" w:rsidRPr="00B46DC8">
        <w:rPr>
          <w:rFonts w:asciiTheme="minorHAnsi" w:eastAsia="Calibri" w:hAnsiTheme="minorHAnsi" w:cs="Helvetica"/>
          <w:sz w:val="22"/>
          <w:szCs w:val="22"/>
        </w:rPr>
        <w:t xml:space="preserve"> </w:t>
      </w:r>
      <w:r w:rsidRPr="00B46DC8">
        <w:rPr>
          <w:rFonts w:asciiTheme="minorHAnsi" w:eastAsia="Calibri" w:hAnsiTheme="minorHAnsi" w:cs="Helvetica"/>
          <w:sz w:val="22"/>
          <w:szCs w:val="22"/>
        </w:rPr>
        <w:t xml:space="preserve">activities undertaken for the </w:t>
      </w:r>
      <w:r w:rsidR="00F62611" w:rsidRPr="00B46DC8">
        <w:rPr>
          <w:rFonts w:asciiTheme="minorHAnsi" w:eastAsia="Calibri" w:hAnsiTheme="minorHAnsi" w:cs="Helvetica"/>
          <w:sz w:val="22"/>
          <w:szCs w:val="22"/>
        </w:rPr>
        <w:t xml:space="preserve">REDD+ </w:t>
      </w:r>
      <w:r w:rsidRPr="00B46DC8">
        <w:rPr>
          <w:rFonts w:asciiTheme="minorHAnsi" w:eastAsia="Calibri" w:hAnsiTheme="minorHAnsi" w:cs="Helvetica"/>
          <w:sz w:val="22"/>
          <w:szCs w:val="22"/>
        </w:rPr>
        <w:t xml:space="preserve">Project </w:t>
      </w:r>
      <w:r w:rsidR="00F62611" w:rsidRPr="00B46DC8">
        <w:rPr>
          <w:rFonts w:asciiTheme="minorHAnsi" w:eastAsia="Calibri" w:hAnsiTheme="minorHAnsi" w:cs="Helvetica"/>
          <w:sz w:val="22"/>
          <w:szCs w:val="22"/>
        </w:rPr>
        <w:t>activities as a whole by the Forestry Commission/REDD+ Secretariat.</w:t>
      </w:r>
      <w:r w:rsidR="00454F57" w:rsidRPr="00B46DC8">
        <w:rPr>
          <w:rFonts w:asciiTheme="minorHAnsi" w:eastAsia="Calibri" w:hAnsiTheme="minorHAnsi" w:cs="Helvetica"/>
          <w:sz w:val="22"/>
          <w:szCs w:val="22"/>
        </w:rPr>
        <w:t xml:space="preserve"> Internal evaluation arrangements will be carried out for the implementation of compensation reports and ARPs.</w:t>
      </w:r>
    </w:p>
    <w:p w:rsidR="00876FA6" w:rsidRPr="00B46DC8" w:rsidRDefault="00BE607F" w:rsidP="00BE607F">
      <w:pPr>
        <w:pStyle w:val="Heading2"/>
        <w:rPr>
          <w:rFonts w:asciiTheme="minorHAnsi" w:hAnsiTheme="minorHAnsi"/>
        </w:rPr>
      </w:pPr>
      <w:bookmarkStart w:id="191" w:name="_Toc300234504"/>
      <w:bookmarkStart w:id="192" w:name="_Toc530566508"/>
      <w:r w:rsidRPr="00B46DC8">
        <w:rPr>
          <w:rFonts w:asciiTheme="minorHAnsi" w:hAnsiTheme="minorHAnsi"/>
        </w:rPr>
        <w:t>Third Party/</w:t>
      </w:r>
      <w:r w:rsidR="00F62611" w:rsidRPr="00B46DC8">
        <w:rPr>
          <w:rFonts w:asciiTheme="minorHAnsi" w:hAnsiTheme="minorHAnsi"/>
        </w:rPr>
        <w:t xml:space="preserve">External </w:t>
      </w:r>
      <w:r w:rsidRPr="00B46DC8">
        <w:rPr>
          <w:rFonts w:asciiTheme="minorHAnsi" w:hAnsiTheme="minorHAnsi"/>
        </w:rPr>
        <w:t xml:space="preserve">Monitoring and </w:t>
      </w:r>
      <w:r w:rsidR="00876FA6" w:rsidRPr="00B46DC8">
        <w:rPr>
          <w:rFonts w:asciiTheme="minorHAnsi" w:hAnsiTheme="minorHAnsi"/>
        </w:rPr>
        <w:t>Evaluation</w:t>
      </w:r>
      <w:bookmarkEnd w:id="191"/>
      <w:bookmarkEnd w:id="192"/>
    </w:p>
    <w:p w:rsidR="00876FA6" w:rsidRPr="00B46DC8" w:rsidRDefault="005C3A2C" w:rsidP="00876FA6">
      <w:pPr>
        <w:spacing w:line="300" w:lineRule="exact"/>
        <w:jc w:val="both"/>
        <w:rPr>
          <w:rFonts w:asciiTheme="minorHAnsi" w:hAnsiTheme="minorHAnsi" w:cs="Calibri"/>
          <w:sz w:val="22"/>
          <w:szCs w:val="22"/>
        </w:rPr>
      </w:pPr>
      <w:r w:rsidRPr="00B46DC8">
        <w:rPr>
          <w:rFonts w:asciiTheme="minorHAnsi" w:hAnsiTheme="minorHAnsi" w:cs="Calibri"/>
          <w:sz w:val="22"/>
          <w:szCs w:val="22"/>
        </w:rPr>
        <w:t>The FC REDD+ Secretariat will engage one or two key individual members from the NGOs in the REDD+ National Safeguard Sub-</w:t>
      </w:r>
      <w:r w:rsidR="008C4B09" w:rsidRPr="00B46DC8">
        <w:rPr>
          <w:rFonts w:asciiTheme="minorHAnsi" w:hAnsiTheme="minorHAnsi" w:cs="Calibri"/>
          <w:sz w:val="22"/>
          <w:szCs w:val="22"/>
        </w:rPr>
        <w:t>Working</w:t>
      </w:r>
      <w:r w:rsidRPr="00B46DC8">
        <w:rPr>
          <w:rFonts w:asciiTheme="minorHAnsi" w:hAnsiTheme="minorHAnsi" w:cs="Calibri"/>
          <w:sz w:val="22"/>
          <w:szCs w:val="22"/>
        </w:rPr>
        <w:t xml:space="preserve"> Group to carry out external monitoring and evaluation of the RAP/ARP or any compensation programme put in place. </w:t>
      </w:r>
      <w:r w:rsidR="00876FA6" w:rsidRPr="00B46DC8">
        <w:rPr>
          <w:rFonts w:asciiTheme="minorHAnsi" w:hAnsiTheme="minorHAnsi" w:cs="Calibri"/>
          <w:sz w:val="22"/>
          <w:szCs w:val="22"/>
        </w:rPr>
        <w:t xml:space="preserve">The </w:t>
      </w:r>
      <w:r w:rsidRPr="00B46DC8">
        <w:rPr>
          <w:rFonts w:asciiTheme="minorHAnsi" w:hAnsiTheme="minorHAnsi" w:cs="Calibri"/>
          <w:sz w:val="22"/>
          <w:szCs w:val="22"/>
        </w:rPr>
        <w:t>third party or Independent Ex</w:t>
      </w:r>
      <w:r w:rsidR="00F62611" w:rsidRPr="00B46DC8">
        <w:rPr>
          <w:rFonts w:asciiTheme="minorHAnsi" w:hAnsiTheme="minorHAnsi" w:cs="Calibri"/>
          <w:sz w:val="22"/>
          <w:szCs w:val="22"/>
        </w:rPr>
        <w:t xml:space="preserve">ternal </w:t>
      </w:r>
      <w:r w:rsidRPr="00B46DC8">
        <w:rPr>
          <w:rFonts w:asciiTheme="minorHAnsi" w:hAnsiTheme="minorHAnsi" w:cs="Calibri"/>
          <w:sz w:val="22"/>
          <w:szCs w:val="22"/>
        </w:rPr>
        <w:t>E</w:t>
      </w:r>
      <w:r w:rsidR="00876FA6" w:rsidRPr="00B46DC8">
        <w:rPr>
          <w:rFonts w:asciiTheme="minorHAnsi" w:hAnsiTheme="minorHAnsi" w:cs="Calibri"/>
          <w:sz w:val="22"/>
          <w:szCs w:val="22"/>
        </w:rPr>
        <w:t>valuation (I</w:t>
      </w:r>
      <w:r w:rsidR="00F62611" w:rsidRPr="00B46DC8">
        <w:rPr>
          <w:rFonts w:asciiTheme="minorHAnsi" w:hAnsiTheme="minorHAnsi" w:cs="Calibri"/>
          <w:sz w:val="22"/>
          <w:szCs w:val="22"/>
        </w:rPr>
        <w:t>E</w:t>
      </w:r>
      <w:r w:rsidR="00876FA6" w:rsidRPr="00B46DC8">
        <w:rPr>
          <w:rFonts w:asciiTheme="minorHAnsi" w:hAnsiTheme="minorHAnsi" w:cs="Calibri"/>
          <w:sz w:val="22"/>
          <w:szCs w:val="22"/>
        </w:rPr>
        <w:t xml:space="preserve">E) will be done soon after the completion of </w:t>
      </w:r>
      <w:r w:rsidR="00F62611" w:rsidRPr="00B46DC8">
        <w:rPr>
          <w:rFonts w:asciiTheme="minorHAnsi" w:hAnsiTheme="minorHAnsi" w:cs="Calibri"/>
          <w:sz w:val="22"/>
          <w:szCs w:val="22"/>
        </w:rPr>
        <w:t xml:space="preserve">a </w:t>
      </w:r>
      <w:r w:rsidR="00876FA6" w:rsidRPr="00B46DC8">
        <w:rPr>
          <w:rFonts w:asciiTheme="minorHAnsi" w:hAnsiTheme="minorHAnsi" w:cs="Calibri"/>
          <w:sz w:val="22"/>
          <w:szCs w:val="22"/>
        </w:rPr>
        <w:t>RAP</w:t>
      </w:r>
      <w:r w:rsidR="00F62611" w:rsidRPr="00B46DC8">
        <w:rPr>
          <w:rFonts w:asciiTheme="minorHAnsi" w:hAnsiTheme="minorHAnsi" w:cs="Calibri"/>
          <w:sz w:val="22"/>
          <w:szCs w:val="22"/>
        </w:rPr>
        <w:t xml:space="preserve"> </w:t>
      </w:r>
      <w:r w:rsidR="00876FA6" w:rsidRPr="00B46DC8">
        <w:rPr>
          <w:rFonts w:asciiTheme="minorHAnsi" w:hAnsiTheme="minorHAnsi" w:cs="Calibri"/>
          <w:sz w:val="22"/>
          <w:szCs w:val="22"/>
        </w:rPr>
        <w:t>implementation. The independent evaluation will determine:</w:t>
      </w:r>
    </w:p>
    <w:p w:rsidR="00876FA6" w:rsidRPr="00B46DC8" w:rsidRDefault="00876FA6" w:rsidP="00737A10">
      <w:pPr>
        <w:numPr>
          <w:ilvl w:val="0"/>
          <w:numId w:val="21"/>
        </w:numPr>
        <w:tabs>
          <w:tab w:val="left" w:pos="851"/>
        </w:tabs>
        <w:spacing w:line="300" w:lineRule="exact"/>
        <w:ind w:left="284" w:hanging="284"/>
        <w:jc w:val="both"/>
        <w:rPr>
          <w:rFonts w:asciiTheme="minorHAnsi" w:hAnsiTheme="minorHAnsi"/>
          <w:sz w:val="22"/>
          <w:szCs w:val="22"/>
        </w:rPr>
      </w:pPr>
      <w:r w:rsidRPr="00B46DC8">
        <w:rPr>
          <w:rFonts w:asciiTheme="minorHAnsi" w:hAnsiTheme="minorHAnsi"/>
          <w:sz w:val="22"/>
          <w:szCs w:val="22"/>
        </w:rPr>
        <w:t xml:space="preserve">If compensation payments have been completed in a satisfactory manner; and </w:t>
      </w:r>
    </w:p>
    <w:p w:rsidR="00876FA6" w:rsidRPr="00B46DC8" w:rsidRDefault="00876FA6" w:rsidP="00737A10">
      <w:pPr>
        <w:numPr>
          <w:ilvl w:val="0"/>
          <w:numId w:val="21"/>
        </w:numPr>
        <w:tabs>
          <w:tab w:val="left" w:pos="851"/>
        </w:tabs>
        <w:spacing w:line="300" w:lineRule="exact"/>
        <w:ind w:left="284" w:hanging="284"/>
        <w:jc w:val="both"/>
        <w:rPr>
          <w:rFonts w:asciiTheme="minorHAnsi" w:hAnsiTheme="minorHAnsi"/>
          <w:sz w:val="22"/>
          <w:szCs w:val="22"/>
        </w:rPr>
      </w:pPr>
      <w:r w:rsidRPr="00B46DC8">
        <w:rPr>
          <w:rFonts w:asciiTheme="minorHAnsi" w:hAnsiTheme="minorHAnsi"/>
          <w:sz w:val="22"/>
          <w:szCs w:val="22"/>
        </w:rPr>
        <w:t>If there are improvements in livelihoods and well-being of PAPs.</w:t>
      </w:r>
    </w:p>
    <w:p w:rsidR="00876FA6" w:rsidRPr="00B46DC8" w:rsidRDefault="00876FA6" w:rsidP="00876FA6">
      <w:pPr>
        <w:spacing w:line="300" w:lineRule="exact"/>
        <w:jc w:val="both"/>
        <w:rPr>
          <w:rFonts w:asciiTheme="minorHAnsi" w:hAnsiTheme="minorHAnsi" w:cs="Calibri"/>
          <w:sz w:val="22"/>
          <w:szCs w:val="22"/>
        </w:rPr>
      </w:pPr>
    </w:p>
    <w:p w:rsidR="00876FA6" w:rsidRPr="00B46DC8" w:rsidRDefault="00876FA6" w:rsidP="00876FA6">
      <w:pPr>
        <w:spacing w:line="300" w:lineRule="exact"/>
        <w:jc w:val="both"/>
        <w:rPr>
          <w:rFonts w:asciiTheme="minorHAnsi" w:hAnsiTheme="minorHAnsi" w:cs="Calibri"/>
          <w:sz w:val="22"/>
          <w:szCs w:val="22"/>
        </w:rPr>
      </w:pPr>
      <w:r w:rsidRPr="00B46DC8">
        <w:rPr>
          <w:rFonts w:asciiTheme="minorHAnsi" w:hAnsiTheme="minorHAnsi" w:cs="Calibri"/>
          <w:sz w:val="22"/>
          <w:szCs w:val="22"/>
        </w:rPr>
        <w:t xml:space="preserve">Several indicators will be used to measure these impacts. These include, among others, </w:t>
      </w:r>
    </w:p>
    <w:p w:rsidR="00876FA6" w:rsidRPr="00B46DC8" w:rsidRDefault="00876FA6" w:rsidP="00737A10">
      <w:pPr>
        <w:pStyle w:val="StyleStyle5Left04"/>
        <w:numPr>
          <w:ilvl w:val="0"/>
          <w:numId w:val="22"/>
        </w:numPr>
        <w:ind w:left="361"/>
        <w:rPr>
          <w:rFonts w:asciiTheme="minorHAnsi" w:hAnsiTheme="minorHAnsi"/>
        </w:rPr>
      </w:pPr>
      <w:r w:rsidRPr="00B46DC8">
        <w:rPr>
          <w:rFonts w:asciiTheme="minorHAnsi" w:hAnsiTheme="minorHAnsi"/>
        </w:rPr>
        <w:t>a comparison of income levels before-and-after the RAP;</w:t>
      </w:r>
    </w:p>
    <w:p w:rsidR="00876FA6" w:rsidRPr="00B46DC8" w:rsidRDefault="00876FA6" w:rsidP="00737A10">
      <w:pPr>
        <w:pStyle w:val="StyleStyle5Left04"/>
        <w:numPr>
          <w:ilvl w:val="0"/>
          <w:numId w:val="22"/>
        </w:numPr>
        <w:ind w:left="361"/>
        <w:rPr>
          <w:rFonts w:asciiTheme="minorHAnsi" w:hAnsiTheme="minorHAnsi"/>
        </w:rPr>
      </w:pPr>
      <w:r w:rsidRPr="00B46DC8">
        <w:rPr>
          <w:rFonts w:asciiTheme="minorHAnsi" w:hAnsiTheme="minorHAnsi"/>
        </w:rPr>
        <w:t>access to livelihoods and employment</w:t>
      </w:r>
      <w:r w:rsidR="00F62611" w:rsidRPr="00B46DC8">
        <w:rPr>
          <w:rFonts w:asciiTheme="minorHAnsi" w:hAnsiTheme="minorHAnsi"/>
        </w:rPr>
        <w:t xml:space="preserve"> and other alternative incomes</w:t>
      </w:r>
      <w:r w:rsidRPr="00B46DC8">
        <w:rPr>
          <w:rFonts w:asciiTheme="minorHAnsi" w:hAnsiTheme="minorHAnsi"/>
        </w:rPr>
        <w:t>;</w:t>
      </w:r>
    </w:p>
    <w:p w:rsidR="00876FA6" w:rsidRPr="00B46DC8" w:rsidRDefault="00876FA6" w:rsidP="00737A10">
      <w:pPr>
        <w:pStyle w:val="StyleStyle5Left04"/>
        <w:numPr>
          <w:ilvl w:val="0"/>
          <w:numId w:val="22"/>
        </w:numPr>
        <w:ind w:left="361"/>
        <w:rPr>
          <w:rFonts w:asciiTheme="minorHAnsi" w:hAnsiTheme="minorHAnsi"/>
        </w:rPr>
      </w:pPr>
      <w:r w:rsidRPr="00B46DC8">
        <w:rPr>
          <w:rFonts w:asciiTheme="minorHAnsi" w:hAnsiTheme="minorHAnsi"/>
        </w:rPr>
        <w:t xml:space="preserve">changes in standards of </w:t>
      </w:r>
      <w:r w:rsidR="00F62611" w:rsidRPr="00B46DC8">
        <w:rPr>
          <w:rFonts w:asciiTheme="minorHAnsi" w:hAnsiTheme="minorHAnsi"/>
        </w:rPr>
        <w:t>living/</w:t>
      </w:r>
      <w:r w:rsidRPr="00B46DC8">
        <w:rPr>
          <w:rFonts w:asciiTheme="minorHAnsi" w:hAnsiTheme="minorHAnsi"/>
        </w:rPr>
        <w:t>housing conditions</w:t>
      </w:r>
      <w:r w:rsidR="00F62611" w:rsidRPr="00B46DC8">
        <w:rPr>
          <w:rFonts w:asciiTheme="minorHAnsi" w:hAnsiTheme="minorHAnsi"/>
        </w:rPr>
        <w:t xml:space="preserve"> of PAPs</w:t>
      </w:r>
      <w:r w:rsidRPr="00B46DC8">
        <w:rPr>
          <w:rFonts w:asciiTheme="minorHAnsi" w:hAnsiTheme="minorHAnsi"/>
        </w:rPr>
        <w:t>;</w:t>
      </w:r>
    </w:p>
    <w:p w:rsidR="00876FA6" w:rsidRPr="00B46DC8" w:rsidRDefault="00876FA6" w:rsidP="00737A10">
      <w:pPr>
        <w:pStyle w:val="StyleStyle5Left04"/>
        <w:numPr>
          <w:ilvl w:val="0"/>
          <w:numId w:val="22"/>
        </w:numPr>
        <w:ind w:left="361"/>
        <w:rPr>
          <w:rFonts w:asciiTheme="minorHAnsi" w:hAnsiTheme="minorHAnsi"/>
        </w:rPr>
      </w:pPr>
      <w:r w:rsidRPr="00B46DC8">
        <w:rPr>
          <w:rFonts w:asciiTheme="minorHAnsi" w:hAnsiTheme="minorHAnsi"/>
        </w:rPr>
        <w:t>number of grievances and their status, time and quality of resolution;</w:t>
      </w:r>
    </w:p>
    <w:p w:rsidR="00876FA6" w:rsidRPr="00B46DC8" w:rsidRDefault="00876FA6" w:rsidP="00737A10">
      <w:pPr>
        <w:pStyle w:val="StyleStyle5Left04"/>
        <w:numPr>
          <w:ilvl w:val="0"/>
          <w:numId w:val="22"/>
        </w:numPr>
        <w:ind w:left="361"/>
        <w:rPr>
          <w:rFonts w:asciiTheme="minorHAnsi" w:hAnsiTheme="minorHAnsi"/>
        </w:rPr>
      </w:pPr>
      <w:r w:rsidRPr="00B46DC8">
        <w:rPr>
          <w:rFonts w:asciiTheme="minorHAnsi" w:hAnsiTheme="minorHAnsi"/>
        </w:rPr>
        <w:lastRenderedPageBreak/>
        <w:t xml:space="preserve">number of </w:t>
      </w:r>
      <w:r w:rsidR="00F62611" w:rsidRPr="00B46DC8">
        <w:rPr>
          <w:rFonts w:asciiTheme="minorHAnsi" w:hAnsiTheme="minorHAnsi"/>
        </w:rPr>
        <w:t xml:space="preserve">vulnerable groups identified and </w:t>
      </w:r>
      <w:r w:rsidR="008C4B09" w:rsidRPr="00B46DC8">
        <w:rPr>
          <w:rFonts w:asciiTheme="minorHAnsi" w:hAnsiTheme="minorHAnsi"/>
        </w:rPr>
        <w:t>assisted,</w:t>
      </w:r>
      <w:r w:rsidR="00F62611" w:rsidRPr="00B46DC8">
        <w:rPr>
          <w:rFonts w:asciiTheme="minorHAnsi" w:hAnsiTheme="minorHAnsi"/>
        </w:rPr>
        <w:t xml:space="preserve"> and impact of resettlement assistance provided on them</w:t>
      </w:r>
      <w:r w:rsidRPr="00B46DC8">
        <w:rPr>
          <w:rFonts w:asciiTheme="minorHAnsi" w:hAnsiTheme="minorHAnsi"/>
        </w:rPr>
        <w:t>;</w:t>
      </w:r>
    </w:p>
    <w:p w:rsidR="00876FA6" w:rsidRPr="00B46DC8" w:rsidRDefault="00876FA6" w:rsidP="00737A10">
      <w:pPr>
        <w:pStyle w:val="StyleStyle5Left04"/>
        <w:numPr>
          <w:ilvl w:val="0"/>
          <w:numId w:val="22"/>
        </w:numPr>
        <w:ind w:left="361"/>
        <w:rPr>
          <w:rFonts w:asciiTheme="minorHAnsi" w:hAnsiTheme="minorHAnsi"/>
        </w:rPr>
      </w:pPr>
      <w:r w:rsidRPr="00B46DC8">
        <w:rPr>
          <w:rFonts w:asciiTheme="minorHAnsi" w:hAnsiTheme="minorHAnsi"/>
        </w:rPr>
        <w:t>number of demolitions after giving notice</w:t>
      </w:r>
      <w:r w:rsidR="00F62611" w:rsidRPr="00B46DC8">
        <w:rPr>
          <w:rFonts w:asciiTheme="minorHAnsi" w:hAnsiTheme="minorHAnsi"/>
        </w:rPr>
        <w:t xml:space="preserve"> if any</w:t>
      </w:r>
      <w:r w:rsidRPr="00B46DC8">
        <w:rPr>
          <w:rFonts w:asciiTheme="minorHAnsi" w:hAnsiTheme="minorHAnsi"/>
        </w:rPr>
        <w:t>, and</w:t>
      </w:r>
    </w:p>
    <w:p w:rsidR="00876FA6" w:rsidRPr="00B46DC8" w:rsidRDefault="00876FA6" w:rsidP="00737A10">
      <w:pPr>
        <w:pStyle w:val="StyleStyle5Left04"/>
        <w:numPr>
          <w:ilvl w:val="0"/>
          <w:numId w:val="22"/>
        </w:numPr>
        <w:ind w:left="361"/>
        <w:rPr>
          <w:rFonts w:asciiTheme="minorHAnsi" w:hAnsiTheme="minorHAnsi"/>
        </w:rPr>
      </w:pPr>
      <w:r w:rsidRPr="00B46DC8">
        <w:rPr>
          <w:rFonts w:asciiTheme="minorHAnsi" w:hAnsiTheme="minorHAnsi"/>
        </w:rPr>
        <w:t>number of PAPs paid in a given period in comparison with what was planned</w:t>
      </w:r>
      <w:r w:rsidR="00454F57" w:rsidRPr="00B46DC8">
        <w:rPr>
          <w:rFonts w:asciiTheme="minorHAnsi" w:hAnsiTheme="minorHAnsi"/>
        </w:rPr>
        <w:t xml:space="preserve">. </w:t>
      </w:r>
    </w:p>
    <w:p w:rsidR="00BE607F" w:rsidRPr="00B46DC8" w:rsidRDefault="00BE607F" w:rsidP="00BE607F">
      <w:pPr>
        <w:pStyle w:val="Heading2"/>
        <w:rPr>
          <w:rFonts w:asciiTheme="minorHAnsi" w:hAnsiTheme="minorHAnsi"/>
        </w:rPr>
      </w:pPr>
      <w:bookmarkStart w:id="193" w:name="_Toc478480383"/>
      <w:bookmarkStart w:id="194" w:name="_Toc487301139"/>
      <w:bookmarkStart w:id="195" w:name="_Toc530566509"/>
      <w:r w:rsidRPr="00B46DC8">
        <w:rPr>
          <w:rFonts w:asciiTheme="minorHAnsi" w:hAnsiTheme="minorHAnsi"/>
          <w:lang w:val="en-GB"/>
        </w:rPr>
        <w:t>Completion Audit</w:t>
      </w:r>
      <w:bookmarkEnd w:id="193"/>
      <w:bookmarkEnd w:id="194"/>
      <w:bookmarkEnd w:id="195"/>
    </w:p>
    <w:p w:rsidR="00BE607F" w:rsidRPr="00B46DC8" w:rsidRDefault="00BE607F" w:rsidP="00BE607F">
      <w:pPr>
        <w:pStyle w:val="Style8"/>
        <w:rPr>
          <w:rFonts w:asciiTheme="minorHAnsi" w:hAnsiTheme="minorHAnsi" w:cs="Calibri"/>
          <w:sz w:val="22"/>
          <w:szCs w:val="22"/>
        </w:rPr>
      </w:pPr>
      <w:r w:rsidRPr="00B46DC8">
        <w:rPr>
          <w:rFonts w:asciiTheme="minorHAnsi" w:hAnsiTheme="minorHAnsi" w:cs="Calibri"/>
          <w:sz w:val="22"/>
          <w:szCs w:val="22"/>
        </w:rPr>
        <w:t xml:space="preserve">The World Bank Safeguard Policy, OP 4.12 states that upon completion of </w:t>
      </w:r>
      <w:r w:rsidR="006E3C68" w:rsidRPr="00B46DC8">
        <w:rPr>
          <w:rFonts w:asciiTheme="minorHAnsi" w:hAnsiTheme="minorHAnsi" w:cs="Calibri"/>
          <w:sz w:val="22"/>
          <w:szCs w:val="22"/>
        </w:rPr>
        <w:t>re</w:t>
      </w:r>
      <w:r w:rsidR="00AE7BBD">
        <w:rPr>
          <w:rFonts w:asciiTheme="minorHAnsi" w:hAnsiTheme="minorHAnsi" w:cs="Calibri"/>
          <w:sz w:val="22"/>
          <w:szCs w:val="22"/>
        </w:rPr>
        <w:t>settlement</w:t>
      </w:r>
      <w:r w:rsidRPr="00B46DC8">
        <w:rPr>
          <w:rFonts w:asciiTheme="minorHAnsi" w:hAnsiTheme="minorHAnsi" w:cs="Calibri"/>
          <w:sz w:val="22"/>
          <w:szCs w:val="22"/>
        </w:rPr>
        <w:t xml:space="preserve">, the project proponent oversees </w:t>
      </w:r>
      <w:r w:rsidR="00770E70" w:rsidRPr="00B46DC8">
        <w:rPr>
          <w:rFonts w:asciiTheme="minorHAnsi" w:hAnsiTheme="minorHAnsi" w:cs="Calibri"/>
          <w:sz w:val="22"/>
          <w:szCs w:val="22"/>
        </w:rPr>
        <w:t>a RAPs/ARAPs resettlement audits prior to start of civil works/release of land for sub-project</w:t>
      </w:r>
      <w:r w:rsidRPr="00B46DC8">
        <w:rPr>
          <w:rFonts w:asciiTheme="minorHAnsi" w:hAnsiTheme="minorHAnsi" w:cs="Calibri"/>
          <w:sz w:val="22"/>
          <w:szCs w:val="22"/>
        </w:rPr>
        <w:t xml:space="preserve"> to determine whether the objectives of the</w:t>
      </w:r>
      <w:r w:rsidR="00883F17" w:rsidRPr="00B46DC8">
        <w:rPr>
          <w:rFonts w:asciiTheme="minorHAnsi" w:hAnsiTheme="minorHAnsi" w:cs="Calibri"/>
          <w:sz w:val="22"/>
          <w:szCs w:val="22"/>
        </w:rPr>
        <w:t xml:space="preserve"> </w:t>
      </w:r>
      <w:r w:rsidR="00770E70" w:rsidRPr="00B46DC8">
        <w:rPr>
          <w:rFonts w:asciiTheme="minorHAnsi" w:hAnsiTheme="minorHAnsi" w:cs="Calibri"/>
          <w:sz w:val="22"/>
          <w:szCs w:val="22"/>
        </w:rPr>
        <w:t>RAP/ARAP</w:t>
      </w:r>
      <w:r w:rsidRPr="00B46DC8">
        <w:rPr>
          <w:rFonts w:asciiTheme="minorHAnsi" w:hAnsiTheme="minorHAnsi" w:cs="Calibri"/>
          <w:sz w:val="22"/>
          <w:szCs w:val="22"/>
        </w:rPr>
        <w:t>t have been achieved.</w:t>
      </w:r>
      <w:r w:rsidRPr="00B46DC8">
        <w:rPr>
          <w:rFonts w:asciiTheme="minorHAnsi" w:hAnsiTheme="minorHAnsi" w:cs="Calibri"/>
          <w:sz w:val="22"/>
          <w:szCs w:val="22"/>
          <w:lang w:val="en-GB"/>
        </w:rPr>
        <w:t xml:space="preserve"> Evaluation is intended at checking whether policies have been complied with and providing lessons learnt for amending strategies and implementation in a longer-term perspective.</w:t>
      </w:r>
      <w:r w:rsidR="00C66082" w:rsidRPr="00B46DC8">
        <w:rPr>
          <w:rFonts w:asciiTheme="minorHAnsi" w:hAnsiTheme="minorHAnsi" w:cs="Calibri"/>
          <w:sz w:val="22"/>
          <w:szCs w:val="22"/>
          <w:lang w:val="en-GB"/>
        </w:rPr>
        <w:t xml:space="preserve">  </w:t>
      </w:r>
      <w:r w:rsidRPr="00B46DC8">
        <w:rPr>
          <w:rFonts w:asciiTheme="minorHAnsi" w:hAnsiTheme="minorHAnsi" w:cs="Calibri"/>
          <w:sz w:val="22"/>
          <w:szCs w:val="22"/>
        </w:rPr>
        <w:t xml:space="preserve">The completion audit will allow the FC REDD+ Secretariat, and other relevant stakeholders to verify that all resettlement measures identified in the RAP/ARP were implemented or otherwise, and that </w:t>
      </w:r>
      <w:r w:rsidR="006E3C68" w:rsidRPr="00B46DC8">
        <w:rPr>
          <w:rFonts w:asciiTheme="minorHAnsi" w:hAnsiTheme="minorHAnsi" w:cs="Calibri"/>
          <w:sz w:val="22"/>
          <w:szCs w:val="22"/>
        </w:rPr>
        <w:t xml:space="preserve">involuntary resettlement   </w:t>
      </w:r>
      <w:r w:rsidRPr="00B46DC8">
        <w:rPr>
          <w:rFonts w:asciiTheme="minorHAnsi" w:hAnsiTheme="minorHAnsi" w:cs="Calibri"/>
          <w:sz w:val="22"/>
          <w:szCs w:val="22"/>
        </w:rPr>
        <w:t>have been completed in compliance with OP 4.12.  The audit will also evaluate that the actions prescribed in the RAP/ ARP and implemented had the desired effect</w:t>
      </w:r>
      <w:r w:rsidR="00403AC4" w:rsidRPr="00B46DC8">
        <w:rPr>
          <w:rFonts w:asciiTheme="minorHAnsi" w:hAnsiTheme="minorHAnsi" w:cs="Calibri"/>
          <w:sz w:val="22"/>
          <w:szCs w:val="22"/>
        </w:rPr>
        <w:t>, in regard to livelihood restoration and enhancement</w:t>
      </w:r>
      <w:r w:rsidRPr="00B46DC8">
        <w:rPr>
          <w:rFonts w:asciiTheme="minorHAnsi" w:hAnsiTheme="minorHAnsi" w:cs="Calibri"/>
          <w:sz w:val="22"/>
          <w:szCs w:val="22"/>
        </w:rPr>
        <w:t>.</w:t>
      </w:r>
    </w:p>
    <w:p w:rsidR="00BE607F" w:rsidRPr="00B46DC8" w:rsidRDefault="00BE607F" w:rsidP="00BE607F">
      <w:pPr>
        <w:pStyle w:val="Style8"/>
        <w:rPr>
          <w:rFonts w:asciiTheme="minorHAnsi" w:hAnsiTheme="minorHAnsi" w:cs="Calibri"/>
          <w:sz w:val="22"/>
          <w:szCs w:val="22"/>
        </w:rPr>
      </w:pPr>
    </w:p>
    <w:p w:rsidR="00BE607F" w:rsidRPr="00B46DC8" w:rsidRDefault="00BE607F" w:rsidP="00BE607F">
      <w:pPr>
        <w:pStyle w:val="Style8"/>
        <w:rPr>
          <w:rFonts w:asciiTheme="minorHAnsi" w:hAnsiTheme="minorHAnsi" w:cs="Calibri"/>
          <w:sz w:val="22"/>
          <w:szCs w:val="22"/>
          <w:u w:val="single"/>
        </w:rPr>
      </w:pPr>
      <w:r w:rsidRPr="00B46DC8">
        <w:rPr>
          <w:rFonts w:asciiTheme="minorHAnsi" w:hAnsiTheme="minorHAnsi" w:cs="Calibri"/>
          <w:sz w:val="22"/>
          <w:szCs w:val="22"/>
          <w:u w:val="single"/>
        </w:rPr>
        <w:t>Responsibility and Timeframe</w:t>
      </w:r>
    </w:p>
    <w:p w:rsidR="00BE607F" w:rsidRPr="00B46DC8" w:rsidRDefault="00BE607F" w:rsidP="00BE607F">
      <w:pPr>
        <w:pStyle w:val="Style8"/>
        <w:rPr>
          <w:rFonts w:asciiTheme="minorHAnsi" w:hAnsiTheme="minorHAnsi" w:cs="Calibri"/>
          <w:sz w:val="22"/>
          <w:szCs w:val="22"/>
        </w:rPr>
      </w:pPr>
      <w:r w:rsidRPr="00B46DC8">
        <w:rPr>
          <w:rFonts w:asciiTheme="minorHAnsi" w:hAnsiTheme="minorHAnsi" w:cs="Calibri"/>
          <w:sz w:val="22"/>
          <w:szCs w:val="22"/>
        </w:rPr>
        <w:t xml:space="preserve">The REDD+ Secretariat will engage a local consultant or auditor to carry out the completion audit. The completion audit is to be undertaken after implementation of the RAP/ARP (i.e. compensation programmes). </w:t>
      </w:r>
    </w:p>
    <w:p w:rsidR="00BE607F" w:rsidRPr="00B46DC8" w:rsidRDefault="00BE607F">
      <w:pPr>
        <w:rPr>
          <w:rFonts w:asciiTheme="minorHAnsi" w:hAnsiTheme="minorHAnsi"/>
          <w:lang w:val="en-GB"/>
        </w:rPr>
      </w:pPr>
    </w:p>
    <w:p w:rsidR="00CE041D" w:rsidRPr="00B46DC8" w:rsidRDefault="00CE041D" w:rsidP="00CE041D">
      <w:pPr>
        <w:rPr>
          <w:rFonts w:asciiTheme="minorHAnsi" w:hAnsiTheme="minorHAnsi"/>
        </w:rPr>
      </w:pPr>
      <w:r w:rsidRPr="00B46DC8">
        <w:rPr>
          <w:rFonts w:asciiTheme="minorHAnsi" w:hAnsiTheme="minorHAnsi"/>
        </w:rPr>
        <w:t>The REDD+ Secretariat will set up Resettlement Management Teams which will consist of three smaller teams namely:</w:t>
      </w:r>
    </w:p>
    <w:p w:rsidR="00CE041D" w:rsidRPr="00B46DC8" w:rsidRDefault="00CE041D" w:rsidP="00CE041D">
      <w:pPr>
        <w:numPr>
          <w:ilvl w:val="0"/>
          <w:numId w:val="42"/>
        </w:numPr>
        <w:rPr>
          <w:rFonts w:asciiTheme="minorHAnsi" w:hAnsiTheme="minorHAnsi"/>
        </w:rPr>
      </w:pPr>
      <w:r w:rsidRPr="00B46DC8">
        <w:rPr>
          <w:rFonts w:asciiTheme="minorHAnsi" w:hAnsiTheme="minorHAnsi"/>
        </w:rPr>
        <w:t>Compensation Disbursement Team;</w:t>
      </w:r>
    </w:p>
    <w:p w:rsidR="00CE041D" w:rsidRPr="00B46DC8" w:rsidRDefault="00CE041D" w:rsidP="006474F5">
      <w:pPr>
        <w:numPr>
          <w:ilvl w:val="0"/>
          <w:numId w:val="42"/>
        </w:numPr>
        <w:rPr>
          <w:rFonts w:asciiTheme="minorHAnsi" w:hAnsiTheme="minorHAnsi"/>
        </w:rPr>
      </w:pPr>
      <w:r w:rsidRPr="00B46DC8">
        <w:rPr>
          <w:rFonts w:asciiTheme="minorHAnsi" w:hAnsiTheme="minorHAnsi"/>
        </w:rPr>
        <w:t xml:space="preserve">Grievance Redress Team; and </w:t>
      </w:r>
    </w:p>
    <w:p w:rsidR="003A2F72" w:rsidRPr="00B46DC8" w:rsidRDefault="00CE041D" w:rsidP="006474F5">
      <w:pPr>
        <w:numPr>
          <w:ilvl w:val="0"/>
          <w:numId w:val="42"/>
        </w:numPr>
        <w:rPr>
          <w:rFonts w:asciiTheme="minorHAnsi" w:hAnsiTheme="minorHAnsi"/>
        </w:rPr>
      </w:pPr>
      <w:r w:rsidRPr="00B46DC8">
        <w:rPr>
          <w:rFonts w:asciiTheme="minorHAnsi" w:hAnsiTheme="minorHAnsi"/>
        </w:rPr>
        <w:t>Monitoring and Evaluation Team</w:t>
      </w:r>
      <w:r w:rsidR="003A2F72" w:rsidRPr="00B46DC8">
        <w:rPr>
          <w:rFonts w:asciiTheme="minorHAnsi" w:hAnsiTheme="minorHAnsi"/>
          <w:lang w:val="en-GB"/>
        </w:rPr>
        <w:br w:type="page"/>
      </w:r>
    </w:p>
    <w:p w:rsidR="003A2F72" w:rsidRPr="00B46DC8" w:rsidRDefault="003A2F72" w:rsidP="004B4A76">
      <w:pPr>
        <w:pStyle w:val="Heading1"/>
        <w:rPr>
          <w:rFonts w:asciiTheme="minorHAnsi" w:hAnsiTheme="minorHAnsi"/>
          <w:lang w:val="en-GB"/>
        </w:rPr>
      </w:pPr>
      <w:bookmarkStart w:id="196" w:name="_Toc530566510"/>
      <w:r w:rsidRPr="00B46DC8">
        <w:rPr>
          <w:rFonts w:asciiTheme="minorHAnsi" w:hAnsiTheme="minorHAnsi"/>
          <w:lang w:val="en-GB"/>
        </w:rPr>
        <w:lastRenderedPageBreak/>
        <w:t>consultation and disclosure</w:t>
      </w:r>
      <w:r w:rsidR="00583A24" w:rsidRPr="00B46DC8">
        <w:rPr>
          <w:rFonts w:asciiTheme="minorHAnsi" w:hAnsiTheme="minorHAnsi"/>
          <w:lang w:val="en-GB"/>
        </w:rPr>
        <w:t xml:space="preserve"> of the rpf</w:t>
      </w:r>
      <w:bookmarkEnd w:id="196"/>
    </w:p>
    <w:p w:rsidR="00233D14" w:rsidRPr="00B46DC8" w:rsidRDefault="00233D14" w:rsidP="00535E90">
      <w:pPr>
        <w:pStyle w:val="Heading2"/>
        <w:rPr>
          <w:rFonts w:asciiTheme="minorHAnsi" w:hAnsiTheme="minorHAnsi"/>
        </w:rPr>
      </w:pPr>
      <w:bookmarkStart w:id="197" w:name="_Toc308414608"/>
      <w:bookmarkStart w:id="198" w:name="_Toc530566511"/>
      <w:bookmarkStart w:id="199" w:name="_Toc311706602"/>
      <w:r w:rsidRPr="00B46DC8">
        <w:rPr>
          <w:rFonts w:asciiTheme="minorHAnsi" w:hAnsiTheme="minorHAnsi"/>
        </w:rPr>
        <w:t>Consultation</w:t>
      </w:r>
      <w:bookmarkEnd w:id="197"/>
      <w:r w:rsidR="00535E90" w:rsidRPr="00B46DC8">
        <w:rPr>
          <w:rFonts w:asciiTheme="minorHAnsi" w:hAnsiTheme="minorHAnsi"/>
        </w:rPr>
        <w:t>s</w:t>
      </w:r>
      <w:bookmarkEnd w:id="198"/>
      <w:r w:rsidRPr="00B46DC8">
        <w:rPr>
          <w:rFonts w:asciiTheme="minorHAnsi" w:hAnsiTheme="minorHAnsi"/>
        </w:rPr>
        <w:t xml:space="preserve"> </w:t>
      </w:r>
      <w:bookmarkEnd w:id="199"/>
    </w:p>
    <w:p w:rsidR="006F451C" w:rsidRPr="00B46DC8" w:rsidRDefault="006F451C" w:rsidP="006F451C">
      <w:pPr>
        <w:pStyle w:val="Heading3"/>
        <w:rPr>
          <w:rFonts w:asciiTheme="minorHAnsi" w:hAnsiTheme="minorHAnsi"/>
        </w:rPr>
      </w:pPr>
      <w:bookmarkStart w:id="200" w:name="_Toc530566512"/>
      <w:r w:rsidRPr="00B46DC8">
        <w:rPr>
          <w:rFonts w:asciiTheme="minorHAnsi" w:hAnsiTheme="minorHAnsi"/>
        </w:rPr>
        <w:t>Introduction</w:t>
      </w:r>
      <w:bookmarkEnd w:id="200"/>
    </w:p>
    <w:p w:rsidR="00233D14" w:rsidRPr="00B46DC8" w:rsidRDefault="00B20AB6" w:rsidP="00535E90">
      <w:pPr>
        <w:spacing w:line="300" w:lineRule="exact"/>
        <w:jc w:val="both"/>
        <w:rPr>
          <w:rFonts w:asciiTheme="minorHAnsi" w:hAnsiTheme="minorHAnsi" w:cs="Calibri"/>
          <w:sz w:val="22"/>
          <w:szCs w:val="22"/>
        </w:rPr>
      </w:pPr>
      <w:r w:rsidRPr="00B46DC8">
        <w:rPr>
          <w:rFonts w:asciiTheme="minorHAnsi" w:hAnsiTheme="minorHAnsi" w:cs="Calibri"/>
          <w:sz w:val="22"/>
          <w:szCs w:val="22"/>
        </w:rPr>
        <w:t>Stakeholder c</w:t>
      </w:r>
      <w:r w:rsidR="00535E90" w:rsidRPr="00B46DC8">
        <w:rPr>
          <w:rFonts w:asciiTheme="minorHAnsi" w:hAnsiTheme="minorHAnsi" w:cs="Calibri"/>
          <w:sz w:val="22"/>
          <w:szCs w:val="22"/>
        </w:rPr>
        <w:t xml:space="preserve">onsultations and participation for the SESA </w:t>
      </w:r>
      <w:r w:rsidRPr="00B46DC8">
        <w:rPr>
          <w:rFonts w:asciiTheme="minorHAnsi" w:hAnsiTheme="minorHAnsi" w:cs="Calibri"/>
          <w:sz w:val="22"/>
          <w:szCs w:val="22"/>
        </w:rPr>
        <w:t xml:space="preserve">also covered </w:t>
      </w:r>
      <w:r w:rsidR="00535E90" w:rsidRPr="00B46DC8">
        <w:rPr>
          <w:rFonts w:asciiTheme="minorHAnsi" w:hAnsiTheme="minorHAnsi" w:cs="Calibri"/>
          <w:sz w:val="22"/>
          <w:szCs w:val="22"/>
        </w:rPr>
        <w:t>the ESMF and RPF</w:t>
      </w:r>
      <w:r w:rsidRPr="00B46DC8">
        <w:rPr>
          <w:rFonts w:asciiTheme="minorHAnsi" w:hAnsiTheme="minorHAnsi" w:cs="Calibri"/>
          <w:sz w:val="22"/>
          <w:szCs w:val="22"/>
        </w:rPr>
        <w:t xml:space="preserve">, and the engagement </w:t>
      </w:r>
      <w:r w:rsidR="00535E90" w:rsidRPr="00B46DC8">
        <w:rPr>
          <w:rFonts w:asciiTheme="minorHAnsi" w:hAnsiTheme="minorHAnsi" w:cs="Calibri"/>
          <w:sz w:val="22"/>
          <w:szCs w:val="22"/>
        </w:rPr>
        <w:t xml:space="preserve">involved community and institutional stakeholders in a manner consistent with </w:t>
      </w:r>
      <w:r w:rsidR="007603A9" w:rsidRPr="00B46DC8">
        <w:rPr>
          <w:rFonts w:asciiTheme="minorHAnsi" w:hAnsiTheme="minorHAnsi" w:cs="Calibri"/>
          <w:sz w:val="22"/>
          <w:szCs w:val="22"/>
        </w:rPr>
        <w:t>G</w:t>
      </w:r>
      <w:r w:rsidR="00535E90" w:rsidRPr="00B46DC8">
        <w:rPr>
          <w:rFonts w:asciiTheme="minorHAnsi" w:hAnsiTheme="minorHAnsi" w:cs="Calibri"/>
          <w:sz w:val="22"/>
          <w:szCs w:val="22"/>
        </w:rPr>
        <w:t>hanaian law</w:t>
      </w:r>
      <w:r w:rsidRPr="00B46DC8">
        <w:rPr>
          <w:rFonts w:asciiTheme="minorHAnsi" w:hAnsiTheme="minorHAnsi" w:cs="Calibri"/>
          <w:sz w:val="22"/>
          <w:szCs w:val="22"/>
        </w:rPr>
        <w:t>s</w:t>
      </w:r>
      <w:r w:rsidR="00535E90" w:rsidRPr="00B46DC8">
        <w:rPr>
          <w:rFonts w:asciiTheme="minorHAnsi" w:hAnsiTheme="minorHAnsi" w:cs="Calibri"/>
          <w:sz w:val="22"/>
          <w:szCs w:val="22"/>
        </w:rPr>
        <w:t xml:space="preserve"> and the World Bank safeguard policies. The list of stakeholder</w:t>
      </w:r>
      <w:r w:rsidR="007603A9" w:rsidRPr="00B46DC8">
        <w:rPr>
          <w:rFonts w:asciiTheme="minorHAnsi" w:hAnsiTheme="minorHAnsi" w:cs="Calibri"/>
          <w:sz w:val="22"/>
          <w:szCs w:val="22"/>
        </w:rPr>
        <w:t xml:space="preserve">s consulted </w:t>
      </w:r>
      <w:r w:rsidRPr="00B46DC8">
        <w:rPr>
          <w:rFonts w:asciiTheme="minorHAnsi" w:hAnsiTheme="minorHAnsi" w:cs="Calibri"/>
          <w:sz w:val="22"/>
          <w:szCs w:val="22"/>
        </w:rPr>
        <w:t xml:space="preserve">for the SESA/ESMF/RPF, </w:t>
      </w:r>
      <w:r w:rsidR="007603A9" w:rsidRPr="00B46DC8">
        <w:rPr>
          <w:rFonts w:asciiTheme="minorHAnsi" w:hAnsiTheme="minorHAnsi" w:cs="Calibri"/>
          <w:sz w:val="22"/>
          <w:szCs w:val="22"/>
        </w:rPr>
        <w:t xml:space="preserve">which included government agencies, </w:t>
      </w:r>
      <w:r w:rsidRPr="00B46DC8">
        <w:rPr>
          <w:rFonts w:asciiTheme="minorHAnsi" w:hAnsiTheme="minorHAnsi" w:cs="Calibri"/>
          <w:sz w:val="22"/>
          <w:szCs w:val="22"/>
        </w:rPr>
        <w:t xml:space="preserve">NGOs, </w:t>
      </w:r>
      <w:r w:rsidR="007603A9" w:rsidRPr="00B46DC8">
        <w:rPr>
          <w:rFonts w:asciiTheme="minorHAnsi" w:hAnsiTheme="minorHAnsi" w:cs="Calibri"/>
          <w:sz w:val="22"/>
          <w:szCs w:val="22"/>
        </w:rPr>
        <w:t xml:space="preserve">traditional authorities, local communities, </w:t>
      </w:r>
      <w:r w:rsidRPr="00B46DC8">
        <w:rPr>
          <w:rFonts w:asciiTheme="minorHAnsi" w:hAnsiTheme="minorHAnsi" w:cs="Calibri"/>
          <w:sz w:val="22"/>
          <w:szCs w:val="22"/>
        </w:rPr>
        <w:t xml:space="preserve">and </w:t>
      </w:r>
      <w:r w:rsidR="007603A9" w:rsidRPr="00B46DC8">
        <w:rPr>
          <w:rFonts w:asciiTheme="minorHAnsi" w:hAnsiTheme="minorHAnsi" w:cs="Calibri"/>
          <w:sz w:val="22"/>
          <w:szCs w:val="22"/>
        </w:rPr>
        <w:t>farmers</w:t>
      </w:r>
      <w:r w:rsidR="00535E90" w:rsidRPr="00B46DC8">
        <w:rPr>
          <w:rFonts w:asciiTheme="minorHAnsi" w:hAnsiTheme="minorHAnsi" w:cs="Calibri"/>
          <w:sz w:val="22"/>
          <w:szCs w:val="22"/>
        </w:rPr>
        <w:t xml:space="preserve"> is provided in </w:t>
      </w:r>
      <w:r w:rsidR="00535E90" w:rsidRPr="00B46DC8">
        <w:rPr>
          <w:rFonts w:asciiTheme="minorHAnsi" w:hAnsiTheme="minorHAnsi" w:cs="Calibri"/>
          <w:b/>
          <w:sz w:val="22"/>
          <w:szCs w:val="22"/>
        </w:rPr>
        <w:t xml:space="preserve">Annex </w:t>
      </w:r>
      <w:r w:rsidR="000C113D" w:rsidRPr="00B46DC8">
        <w:rPr>
          <w:rFonts w:asciiTheme="minorHAnsi" w:hAnsiTheme="minorHAnsi" w:cs="Calibri"/>
          <w:b/>
          <w:sz w:val="22"/>
          <w:szCs w:val="22"/>
        </w:rPr>
        <w:t>4</w:t>
      </w:r>
      <w:r w:rsidR="007603A9" w:rsidRPr="00B46DC8">
        <w:rPr>
          <w:rFonts w:asciiTheme="minorHAnsi" w:hAnsiTheme="minorHAnsi" w:cs="Calibri"/>
          <w:sz w:val="22"/>
          <w:szCs w:val="22"/>
        </w:rPr>
        <w:t xml:space="preserve">. Field consultations were held from March 2014 to May 2014. </w:t>
      </w:r>
    </w:p>
    <w:p w:rsidR="00535E90" w:rsidRPr="00B46DC8" w:rsidRDefault="00535E90" w:rsidP="00535E90">
      <w:pPr>
        <w:spacing w:line="300" w:lineRule="exact"/>
        <w:jc w:val="both"/>
        <w:rPr>
          <w:rFonts w:asciiTheme="minorHAnsi" w:hAnsiTheme="minorHAnsi" w:cs="Calibri"/>
          <w:sz w:val="22"/>
          <w:szCs w:val="22"/>
        </w:rPr>
      </w:pPr>
    </w:p>
    <w:p w:rsidR="00E03C9A" w:rsidRPr="00B46DC8" w:rsidRDefault="00E03C9A" w:rsidP="00535E90">
      <w:pPr>
        <w:spacing w:line="300" w:lineRule="exact"/>
        <w:jc w:val="both"/>
        <w:rPr>
          <w:rFonts w:asciiTheme="minorHAnsi" w:hAnsiTheme="minorHAnsi" w:cs="Calibri"/>
          <w:sz w:val="22"/>
          <w:szCs w:val="22"/>
        </w:rPr>
      </w:pPr>
      <w:r w:rsidRPr="00B46DC8">
        <w:rPr>
          <w:rFonts w:asciiTheme="minorHAnsi" w:hAnsiTheme="minorHAnsi" w:cs="Calibri"/>
          <w:sz w:val="22"/>
          <w:szCs w:val="22"/>
        </w:rPr>
        <w:t xml:space="preserve">Because specific </w:t>
      </w:r>
      <w:r w:rsidR="00691521" w:rsidRPr="00B46DC8">
        <w:rPr>
          <w:rFonts w:asciiTheme="minorHAnsi" w:hAnsiTheme="minorHAnsi" w:cs="Calibri"/>
          <w:sz w:val="22"/>
          <w:szCs w:val="22"/>
        </w:rPr>
        <w:t>sub-</w:t>
      </w:r>
      <w:r w:rsidRPr="00B46DC8">
        <w:rPr>
          <w:rFonts w:asciiTheme="minorHAnsi" w:hAnsiTheme="minorHAnsi" w:cs="Calibri"/>
          <w:sz w:val="22"/>
          <w:szCs w:val="22"/>
        </w:rPr>
        <w:t>projects from the proposed strategy options for the REDD+ have not been developed yet, it was difficult for people</w:t>
      </w:r>
      <w:r w:rsidR="00B20AB6" w:rsidRPr="00B46DC8">
        <w:rPr>
          <w:rFonts w:asciiTheme="minorHAnsi" w:hAnsiTheme="minorHAnsi" w:cs="Calibri"/>
          <w:sz w:val="22"/>
          <w:szCs w:val="22"/>
        </w:rPr>
        <w:t>/stakeholders</w:t>
      </w:r>
      <w:r w:rsidRPr="00B46DC8">
        <w:rPr>
          <w:rFonts w:asciiTheme="minorHAnsi" w:hAnsiTheme="minorHAnsi" w:cs="Calibri"/>
          <w:sz w:val="22"/>
          <w:szCs w:val="22"/>
        </w:rPr>
        <w:t xml:space="preserve"> to appreciate the nature of resettlement and compensation issues under REDD+. More so, it is envisaged that not much resettlement/compensation issues will arise </w:t>
      </w:r>
      <w:r w:rsidR="00AF1CF3" w:rsidRPr="00B46DC8">
        <w:rPr>
          <w:rFonts w:asciiTheme="minorHAnsi" w:hAnsiTheme="minorHAnsi" w:cs="Calibri"/>
          <w:sz w:val="22"/>
          <w:szCs w:val="22"/>
        </w:rPr>
        <w:t>with carbon stock enhancement activities in off-reserves or on-reserves</w:t>
      </w:r>
      <w:r w:rsidRPr="00B46DC8">
        <w:rPr>
          <w:rFonts w:asciiTheme="minorHAnsi" w:hAnsiTheme="minorHAnsi" w:cs="Calibri"/>
          <w:sz w:val="22"/>
          <w:szCs w:val="22"/>
        </w:rPr>
        <w:t xml:space="preserve">. </w:t>
      </w:r>
    </w:p>
    <w:p w:rsidR="002C676D" w:rsidRPr="00B46DC8" w:rsidRDefault="002C676D" w:rsidP="006F451C">
      <w:pPr>
        <w:pStyle w:val="Heading3"/>
        <w:rPr>
          <w:rFonts w:asciiTheme="minorHAnsi" w:hAnsiTheme="minorHAnsi"/>
        </w:rPr>
      </w:pPr>
      <w:bookmarkStart w:id="201" w:name="_Toc530566513"/>
      <w:r w:rsidRPr="00B46DC8">
        <w:rPr>
          <w:rFonts w:asciiTheme="minorHAnsi" w:hAnsiTheme="minorHAnsi"/>
        </w:rPr>
        <w:t xml:space="preserve">Main Questions Raised </w:t>
      </w:r>
      <w:r w:rsidR="00597E99" w:rsidRPr="00B46DC8">
        <w:rPr>
          <w:rFonts w:asciiTheme="minorHAnsi" w:hAnsiTheme="minorHAnsi"/>
        </w:rPr>
        <w:t xml:space="preserve">Relevant to the RPF and </w:t>
      </w:r>
      <w:r w:rsidR="00C618BB" w:rsidRPr="00B46DC8">
        <w:rPr>
          <w:rFonts w:asciiTheme="minorHAnsi" w:hAnsiTheme="minorHAnsi"/>
        </w:rPr>
        <w:t>Summary of Concerns, Views and Recommendations</w:t>
      </w:r>
      <w:r w:rsidR="00597E99" w:rsidRPr="00B46DC8">
        <w:rPr>
          <w:rFonts w:asciiTheme="minorHAnsi" w:hAnsiTheme="minorHAnsi"/>
        </w:rPr>
        <w:t xml:space="preserve"> during Consultations</w:t>
      </w:r>
      <w:bookmarkEnd w:id="201"/>
    </w:p>
    <w:p w:rsidR="00233D14" w:rsidRPr="00B46DC8" w:rsidRDefault="002C676D" w:rsidP="00535E90">
      <w:pPr>
        <w:spacing w:line="300" w:lineRule="exact"/>
        <w:ind w:left="9"/>
        <w:jc w:val="both"/>
        <w:rPr>
          <w:rFonts w:asciiTheme="minorHAnsi" w:hAnsiTheme="minorHAnsi" w:cs="Calibri"/>
          <w:sz w:val="22"/>
          <w:szCs w:val="22"/>
        </w:rPr>
      </w:pPr>
      <w:r w:rsidRPr="00B46DC8">
        <w:rPr>
          <w:rFonts w:asciiTheme="minorHAnsi" w:hAnsiTheme="minorHAnsi" w:cs="Calibri"/>
          <w:sz w:val="22"/>
          <w:szCs w:val="22"/>
        </w:rPr>
        <w:t xml:space="preserve">Generally, </w:t>
      </w:r>
      <w:r w:rsidR="008C4B09" w:rsidRPr="00B46DC8">
        <w:rPr>
          <w:rFonts w:asciiTheme="minorHAnsi" w:hAnsiTheme="minorHAnsi" w:cs="Calibri"/>
          <w:sz w:val="22"/>
          <w:szCs w:val="22"/>
        </w:rPr>
        <w:t>stakeholders’</w:t>
      </w:r>
      <w:r w:rsidR="00233D14" w:rsidRPr="00B46DC8">
        <w:rPr>
          <w:rFonts w:asciiTheme="minorHAnsi" w:hAnsiTheme="minorHAnsi" w:cs="Calibri"/>
          <w:sz w:val="22"/>
          <w:szCs w:val="22"/>
        </w:rPr>
        <w:t xml:space="preserve"> </w:t>
      </w:r>
      <w:r w:rsidRPr="00B46DC8">
        <w:rPr>
          <w:rFonts w:asciiTheme="minorHAnsi" w:hAnsiTheme="minorHAnsi" w:cs="Calibri"/>
          <w:sz w:val="22"/>
          <w:szCs w:val="22"/>
        </w:rPr>
        <w:t xml:space="preserve">major questions raised during consultations with regard to resettlement/compensation related issues </w:t>
      </w:r>
      <w:r w:rsidR="00233D14" w:rsidRPr="00B46DC8">
        <w:rPr>
          <w:rFonts w:asciiTheme="minorHAnsi" w:hAnsiTheme="minorHAnsi" w:cs="Calibri"/>
          <w:sz w:val="22"/>
          <w:szCs w:val="22"/>
        </w:rPr>
        <w:t>included:</w:t>
      </w:r>
    </w:p>
    <w:p w:rsidR="00233D14" w:rsidRPr="00B46DC8" w:rsidRDefault="00233D14" w:rsidP="00737A10">
      <w:pPr>
        <w:numPr>
          <w:ilvl w:val="0"/>
          <w:numId w:val="12"/>
        </w:numPr>
        <w:tabs>
          <w:tab w:val="left" w:pos="851"/>
        </w:tabs>
        <w:spacing w:line="300" w:lineRule="exact"/>
        <w:ind w:left="284" w:hanging="275"/>
        <w:jc w:val="both"/>
        <w:rPr>
          <w:rFonts w:asciiTheme="minorHAnsi" w:hAnsiTheme="minorHAnsi" w:cs="Calibri"/>
          <w:sz w:val="22"/>
          <w:szCs w:val="22"/>
        </w:rPr>
      </w:pPr>
      <w:r w:rsidRPr="00B46DC8">
        <w:rPr>
          <w:rFonts w:asciiTheme="minorHAnsi" w:hAnsiTheme="minorHAnsi" w:cs="Calibri"/>
          <w:sz w:val="22"/>
          <w:szCs w:val="22"/>
        </w:rPr>
        <w:t xml:space="preserve">What will happen to </w:t>
      </w:r>
      <w:r w:rsidR="007603A9" w:rsidRPr="00B46DC8">
        <w:rPr>
          <w:rFonts w:asciiTheme="minorHAnsi" w:hAnsiTheme="minorHAnsi" w:cs="Calibri"/>
          <w:sz w:val="22"/>
          <w:szCs w:val="22"/>
        </w:rPr>
        <w:t>existing cocoa farms if shade trees will be improved? Will there be compensation for farmers who may lose their cocoa trees?</w:t>
      </w:r>
    </w:p>
    <w:p w:rsidR="007603A9" w:rsidRPr="00B46DC8" w:rsidRDefault="007603A9" w:rsidP="00737A10">
      <w:pPr>
        <w:numPr>
          <w:ilvl w:val="0"/>
          <w:numId w:val="12"/>
        </w:numPr>
        <w:tabs>
          <w:tab w:val="left" w:pos="851"/>
        </w:tabs>
        <w:spacing w:line="300" w:lineRule="exact"/>
        <w:ind w:left="284" w:hanging="275"/>
        <w:jc w:val="both"/>
        <w:rPr>
          <w:rFonts w:asciiTheme="minorHAnsi" w:hAnsiTheme="minorHAnsi" w:cs="Calibri"/>
          <w:sz w:val="22"/>
          <w:szCs w:val="22"/>
        </w:rPr>
      </w:pPr>
      <w:r w:rsidRPr="00B46DC8">
        <w:rPr>
          <w:rFonts w:asciiTheme="minorHAnsi" w:hAnsiTheme="minorHAnsi" w:cs="Calibri"/>
          <w:sz w:val="22"/>
          <w:szCs w:val="22"/>
        </w:rPr>
        <w:t xml:space="preserve">Issues with </w:t>
      </w:r>
      <w:r w:rsidR="00E03C9A" w:rsidRPr="00B46DC8">
        <w:rPr>
          <w:rFonts w:asciiTheme="minorHAnsi" w:hAnsiTheme="minorHAnsi" w:cs="Calibri"/>
          <w:sz w:val="22"/>
          <w:szCs w:val="22"/>
        </w:rPr>
        <w:t xml:space="preserve">livelihoods/food security and possible displacement from </w:t>
      </w:r>
      <w:r w:rsidRPr="00B46DC8">
        <w:rPr>
          <w:rFonts w:asciiTheme="minorHAnsi" w:hAnsiTheme="minorHAnsi" w:cs="Calibri"/>
          <w:sz w:val="22"/>
          <w:szCs w:val="22"/>
        </w:rPr>
        <w:t>acquisition of large tracts of land for tree plantation projects</w:t>
      </w:r>
      <w:r w:rsidR="00E03C9A" w:rsidRPr="00B46DC8">
        <w:rPr>
          <w:rFonts w:asciiTheme="minorHAnsi" w:hAnsiTheme="minorHAnsi" w:cs="Calibri"/>
          <w:sz w:val="22"/>
          <w:szCs w:val="22"/>
        </w:rPr>
        <w:t xml:space="preserve"> by private firms</w:t>
      </w:r>
      <w:r w:rsidRPr="00B46DC8">
        <w:rPr>
          <w:rFonts w:asciiTheme="minorHAnsi" w:hAnsiTheme="minorHAnsi" w:cs="Calibri"/>
          <w:sz w:val="22"/>
          <w:szCs w:val="22"/>
        </w:rPr>
        <w:t xml:space="preserve">? </w:t>
      </w:r>
    </w:p>
    <w:p w:rsidR="007603A9" w:rsidRPr="00B46DC8" w:rsidRDefault="007603A9" w:rsidP="00737A10">
      <w:pPr>
        <w:numPr>
          <w:ilvl w:val="0"/>
          <w:numId w:val="12"/>
        </w:numPr>
        <w:tabs>
          <w:tab w:val="left" w:pos="851"/>
        </w:tabs>
        <w:spacing w:line="300" w:lineRule="exact"/>
        <w:ind w:left="284" w:hanging="275"/>
        <w:jc w:val="both"/>
        <w:rPr>
          <w:rFonts w:asciiTheme="minorHAnsi" w:hAnsiTheme="minorHAnsi" w:cs="Calibri"/>
          <w:sz w:val="22"/>
          <w:szCs w:val="22"/>
        </w:rPr>
      </w:pPr>
      <w:r w:rsidRPr="00B46DC8">
        <w:rPr>
          <w:rFonts w:asciiTheme="minorHAnsi" w:hAnsiTheme="minorHAnsi" w:cs="Calibri"/>
          <w:sz w:val="22"/>
          <w:szCs w:val="22"/>
        </w:rPr>
        <w:t xml:space="preserve">Rehabilitation of forest reserves, what will be the faith of </w:t>
      </w:r>
      <w:r w:rsidR="002C676D" w:rsidRPr="00B46DC8">
        <w:rPr>
          <w:rFonts w:asciiTheme="minorHAnsi" w:hAnsiTheme="minorHAnsi" w:cs="Calibri"/>
          <w:sz w:val="22"/>
          <w:szCs w:val="22"/>
        </w:rPr>
        <w:t xml:space="preserve">farmers occupying or farming in the reserves </w:t>
      </w:r>
      <w:r w:rsidRPr="00B46DC8">
        <w:rPr>
          <w:rFonts w:asciiTheme="minorHAnsi" w:hAnsiTheme="minorHAnsi" w:cs="Calibri"/>
          <w:sz w:val="22"/>
          <w:szCs w:val="22"/>
        </w:rPr>
        <w:t>illegal</w:t>
      </w:r>
      <w:r w:rsidR="002C676D" w:rsidRPr="00B46DC8">
        <w:rPr>
          <w:rFonts w:asciiTheme="minorHAnsi" w:hAnsiTheme="minorHAnsi" w:cs="Calibri"/>
          <w:sz w:val="22"/>
          <w:szCs w:val="22"/>
        </w:rPr>
        <w:t>ly</w:t>
      </w:r>
      <w:r w:rsidRPr="00B46DC8">
        <w:rPr>
          <w:rFonts w:asciiTheme="minorHAnsi" w:hAnsiTheme="minorHAnsi" w:cs="Calibri"/>
          <w:sz w:val="22"/>
          <w:szCs w:val="22"/>
        </w:rPr>
        <w:t>?</w:t>
      </w:r>
    </w:p>
    <w:p w:rsidR="007603A9" w:rsidRPr="00B46DC8" w:rsidRDefault="005B6A9C" w:rsidP="00737A10">
      <w:pPr>
        <w:numPr>
          <w:ilvl w:val="0"/>
          <w:numId w:val="12"/>
        </w:numPr>
        <w:tabs>
          <w:tab w:val="left" w:pos="851"/>
        </w:tabs>
        <w:spacing w:line="300" w:lineRule="exact"/>
        <w:ind w:left="284" w:hanging="275"/>
        <w:jc w:val="both"/>
        <w:rPr>
          <w:rFonts w:asciiTheme="minorHAnsi" w:hAnsiTheme="minorHAnsi" w:cs="Calibri"/>
          <w:sz w:val="22"/>
          <w:szCs w:val="22"/>
        </w:rPr>
      </w:pPr>
      <w:r w:rsidRPr="00B46DC8">
        <w:rPr>
          <w:rFonts w:asciiTheme="minorHAnsi" w:hAnsiTheme="minorHAnsi" w:cs="Calibri"/>
          <w:sz w:val="22"/>
          <w:szCs w:val="22"/>
        </w:rPr>
        <w:t>Will b</w:t>
      </w:r>
      <w:r w:rsidR="007603A9" w:rsidRPr="00B46DC8">
        <w:rPr>
          <w:rFonts w:asciiTheme="minorHAnsi" w:hAnsiTheme="minorHAnsi" w:cs="Calibri"/>
          <w:sz w:val="22"/>
          <w:szCs w:val="22"/>
        </w:rPr>
        <w:t xml:space="preserve">enefit sharing arrangements be transparent and equitable? </w:t>
      </w:r>
    </w:p>
    <w:p w:rsidR="007603A9" w:rsidRPr="00B46DC8" w:rsidRDefault="007603A9" w:rsidP="00737A10">
      <w:pPr>
        <w:numPr>
          <w:ilvl w:val="0"/>
          <w:numId w:val="12"/>
        </w:numPr>
        <w:tabs>
          <w:tab w:val="left" w:pos="851"/>
        </w:tabs>
        <w:spacing w:line="300" w:lineRule="exact"/>
        <w:ind w:left="284" w:hanging="275"/>
        <w:jc w:val="both"/>
        <w:rPr>
          <w:rFonts w:asciiTheme="minorHAnsi" w:hAnsiTheme="minorHAnsi" w:cs="Calibri"/>
          <w:sz w:val="22"/>
          <w:szCs w:val="22"/>
        </w:rPr>
      </w:pPr>
      <w:r w:rsidRPr="00B46DC8">
        <w:rPr>
          <w:rFonts w:asciiTheme="minorHAnsi" w:hAnsiTheme="minorHAnsi" w:cs="Calibri"/>
          <w:sz w:val="22"/>
          <w:szCs w:val="22"/>
        </w:rPr>
        <w:t>Most settler/migrant farmers do not have proper documentation to their farmlands</w:t>
      </w:r>
      <w:r w:rsidR="00AF1CF3" w:rsidRPr="00B46DC8">
        <w:rPr>
          <w:rFonts w:asciiTheme="minorHAnsi" w:hAnsiTheme="minorHAnsi" w:cs="Calibri"/>
          <w:sz w:val="22"/>
          <w:szCs w:val="22"/>
        </w:rPr>
        <w:t>.</w:t>
      </w:r>
      <w:r w:rsidRPr="00B46DC8">
        <w:rPr>
          <w:rFonts w:asciiTheme="minorHAnsi" w:hAnsiTheme="minorHAnsi" w:cs="Calibri"/>
          <w:sz w:val="22"/>
          <w:szCs w:val="22"/>
        </w:rPr>
        <w:t xml:space="preserve"> </w:t>
      </w:r>
      <w:r w:rsidR="00AF1CF3" w:rsidRPr="00B46DC8">
        <w:rPr>
          <w:rFonts w:asciiTheme="minorHAnsi" w:hAnsiTheme="minorHAnsi" w:cs="Calibri"/>
          <w:sz w:val="22"/>
          <w:szCs w:val="22"/>
        </w:rPr>
        <w:t>W</w:t>
      </w:r>
      <w:r w:rsidRPr="00B46DC8">
        <w:rPr>
          <w:rFonts w:asciiTheme="minorHAnsi" w:hAnsiTheme="minorHAnsi" w:cs="Calibri"/>
          <w:sz w:val="22"/>
          <w:szCs w:val="22"/>
        </w:rPr>
        <w:t xml:space="preserve">ill they </w:t>
      </w:r>
      <w:r w:rsidR="008C4B09" w:rsidRPr="00B46DC8">
        <w:rPr>
          <w:rFonts w:asciiTheme="minorHAnsi" w:hAnsiTheme="minorHAnsi" w:cs="Calibri"/>
          <w:sz w:val="22"/>
          <w:szCs w:val="22"/>
        </w:rPr>
        <w:t>benefit,</w:t>
      </w:r>
      <w:r w:rsidRPr="00B46DC8">
        <w:rPr>
          <w:rFonts w:asciiTheme="minorHAnsi" w:hAnsiTheme="minorHAnsi" w:cs="Calibri"/>
          <w:sz w:val="22"/>
          <w:szCs w:val="22"/>
        </w:rPr>
        <w:t xml:space="preserve"> or will the landowner</w:t>
      </w:r>
      <w:r w:rsidR="002C676D" w:rsidRPr="00B46DC8">
        <w:rPr>
          <w:rFonts w:asciiTheme="minorHAnsi" w:hAnsiTheme="minorHAnsi" w:cs="Calibri"/>
          <w:sz w:val="22"/>
          <w:szCs w:val="22"/>
        </w:rPr>
        <w:t>s take</w:t>
      </w:r>
      <w:r w:rsidRPr="00B46DC8">
        <w:rPr>
          <w:rFonts w:asciiTheme="minorHAnsi" w:hAnsiTheme="minorHAnsi" w:cs="Calibri"/>
          <w:sz w:val="22"/>
          <w:szCs w:val="22"/>
        </w:rPr>
        <w:t xml:space="preserve"> all benefits?</w:t>
      </w:r>
    </w:p>
    <w:p w:rsidR="00233D14" w:rsidRPr="00B46DC8" w:rsidRDefault="00233D14" w:rsidP="00737A10">
      <w:pPr>
        <w:numPr>
          <w:ilvl w:val="0"/>
          <w:numId w:val="12"/>
        </w:numPr>
        <w:tabs>
          <w:tab w:val="left" w:pos="851"/>
        </w:tabs>
        <w:spacing w:line="300" w:lineRule="exact"/>
        <w:ind w:left="284" w:hanging="275"/>
        <w:jc w:val="both"/>
        <w:rPr>
          <w:rFonts w:asciiTheme="minorHAnsi" w:hAnsiTheme="minorHAnsi" w:cs="Calibri"/>
          <w:sz w:val="22"/>
          <w:szCs w:val="22"/>
        </w:rPr>
      </w:pPr>
      <w:r w:rsidRPr="00B46DC8">
        <w:rPr>
          <w:rFonts w:asciiTheme="minorHAnsi" w:hAnsiTheme="minorHAnsi" w:cs="Calibri"/>
          <w:sz w:val="22"/>
          <w:szCs w:val="22"/>
        </w:rPr>
        <w:t xml:space="preserve">What happens to </w:t>
      </w:r>
      <w:r w:rsidR="00E03C9A" w:rsidRPr="00B46DC8">
        <w:rPr>
          <w:rFonts w:asciiTheme="minorHAnsi" w:hAnsiTheme="minorHAnsi" w:cs="Calibri"/>
          <w:sz w:val="22"/>
          <w:szCs w:val="22"/>
        </w:rPr>
        <w:t>joint ownership of farms (especially husband and wife)? Will there be any arrangements with regard to benefit sharing among spouses?</w:t>
      </w:r>
    </w:p>
    <w:p w:rsidR="00233D14" w:rsidRPr="00B46DC8" w:rsidRDefault="00E03C9A" w:rsidP="00737A10">
      <w:pPr>
        <w:numPr>
          <w:ilvl w:val="0"/>
          <w:numId w:val="12"/>
        </w:numPr>
        <w:tabs>
          <w:tab w:val="left" w:pos="851"/>
        </w:tabs>
        <w:spacing w:line="300" w:lineRule="exact"/>
        <w:ind w:left="284" w:hanging="275"/>
        <w:jc w:val="both"/>
        <w:rPr>
          <w:rFonts w:asciiTheme="minorHAnsi" w:hAnsiTheme="minorHAnsi" w:cs="Calibri"/>
          <w:sz w:val="22"/>
          <w:szCs w:val="22"/>
        </w:rPr>
      </w:pPr>
      <w:r w:rsidRPr="00B46DC8">
        <w:rPr>
          <w:rFonts w:asciiTheme="minorHAnsi" w:hAnsiTheme="minorHAnsi" w:cs="Calibri"/>
          <w:sz w:val="22"/>
          <w:szCs w:val="22"/>
        </w:rPr>
        <w:t>H</w:t>
      </w:r>
      <w:r w:rsidR="00233D14" w:rsidRPr="00B46DC8">
        <w:rPr>
          <w:rFonts w:asciiTheme="minorHAnsi" w:hAnsiTheme="minorHAnsi" w:cs="Calibri"/>
          <w:sz w:val="22"/>
          <w:szCs w:val="22"/>
        </w:rPr>
        <w:t xml:space="preserve">ow can poor </w:t>
      </w:r>
      <w:r w:rsidRPr="00B46DC8">
        <w:rPr>
          <w:rFonts w:asciiTheme="minorHAnsi" w:hAnsiTheme="minorHAnsi" w:cs="Calibri"/>
          <w:sz w:val="22"/>
          <w:szCs w:val="22"/>
        </w:rPr>
        <w:t xml:space="preserve">settler/migrant </w:t>
      </w:r>
      <w:r w:rsidR="00233D14" w:rsidRPr="00B46DC8">
        <w:rPr>
          <w:rFonts w:asciiTheme="minorHAnsi" w:hAnsiTheme="minorHAnsi" w:cs="Calibri"/>
          <w:sz w:val="22"/>
          <w:szCs w:val="22"/>
        </w:rPr>
        <w:t xml:space="preserve">farmers who are not satisfied with their compensation </w:t>
      </w:r>
      <w:r w:rsidRPr="00B46DC8">
        <w:rPr>
          <w:rFonts w:asciiTheme="minorHAnsi" w:hAnsiTheme="minorHAnsi" w:cs="Calibri"/>
          <w:sz w:val="22"/>
          <w:szCs w:val="22"/>
        </w:rPr>
        <w:t xml:space="preserve">or benefit sharing </w:t>
      </w:r>
      <w:r w:rsidR="00233D14" w:rsidRPr="00B46DC8">
        <w:rPr>
          <w:rFonts w:asciiTheme="minorHAnsi" w:hAnsiTheme="minorHAnsi" w:cs="Calibri"/>
          <w:sz w:val="22"/>
          <w:szCs w:val="22"/>
        </w:rPr>
        <w:t>get redress?</w:t>
      </w:r>
    </w:p>
    <w:p w:rsidR="00C618BB" w:rsidRPr="00B46DC8" w:rsidRDefault="00C618BB" w:rsidP="00433179">
      <w:pPr>
        <w:tabs>
          <w:tab w:val="left" w:pos="851"/>
        </w:tabs>
        <w:spacing w:line="300" w:lineRule="exact"/>
        <w:jc w:val="both"/>
        <w:rPr>
          <w:rFonts w:asciiTheme="minorHAnsi" w:hAnsiTheme="minorHAnsi" w:cs="Calibri"/>
          <w:sz w:val="22"/>
          <w:szCs w:val="22"/>
        </w:rPr>
      </w:pPr>
    </w:p>
    <w:p w:rsidR="00C618BB" w:rsidRPr="00B46DC8" w:rsidRDefault="00C618BB" w:rsidP="00C618BB">
      <w:pPr>
        <w:tabs>
          <w:tab w:val="left" w:pos="851"/>
        </w:tabs>
        <w:spacing w:line="300" w:lineRule="exact"/>
        <w:jc w:val="both"/>
        <w:rPr>
          <w:rFonts w:asciiTheme="minorHAnsi" w:hAnsiTheme="minorHAnsi" w:cs="Calibri"/>
          <w:sz w:val="22"/>
          <w:szCs w:val="22"/>
        </w:rPr>
      </w:pPr>
      <w:r w:rsidRPr="00B46DC8">
        <w:rPr>
          <w:rFonts w:asciiTheme="minorHAnsi" w:hAnsiTheme="minorHAnsi" w:cs="Calibri"/>
          <w:sz w:val="22"/>
          <w:szCs w:val="22"/>
        </w:rPr>
        <w:t xml:space="preserve">The consultation summary, views, concerns and recommendations </w:t>
      </w:r>
      <w:r w:rsidR="001E3282" w:rsidRPr="00B46DC8">
        <w:rPr>
          <w:rFonts w:asciiTheme="minorHAnsi" w:hAnsiTheme="minorHAnsi" w:cs="Calibri"/>
          <w:sz w:val="22"/>
          <w:szCs w:val="22"/>
        </w:rPr>
        <w:t xml:space="preserve">on the REDD+ engagement </w:t>
      </w:r>
      <w:r w:rsidR="00597E99" w:rsidRPr="00B46DC8">
        <w:rPr>
          <w:rFonts w:asciiTheme="minorHAnsi" w:hAnsiTheme="minorHAnsi" w:cs="Calibri"/>
          <w:sz w:val="22"/>
          <w:szCs w:val="22"/>
        </w:rPr>
        <w:t xml:space="preserve">for the preparation of the SESA/ESMF/RPF </w:t>
      </w:r>
      <w:r w:rsidRPr="00B46DC8">
        <w:rPr>
          <w:rFonts w:asciiTheme="minorHAnsi" w:hAnsiTheme="minorHAnsi" w:cs="Calibri"/>
          <w:sz w:val="22"/>
          <w:szCs w:val="22"/>
        </w:rPr>
        <w:t>are provided below.</w:t>
      </w:r>
    </w:p>
    <w:p w:rsidR="00C618BB" w:rsidRPr="00B46DC8" w:rsidRDefault="00C618BB" w:rsidP="00C618BB">
      <w:pPr>
        <w:tabs>
          <w:tab w:val="left" w:pos="851"/>
        </w:tabs>
        <w:spacing w:line="300" w:lineRule="exact"/>
        <w:jc w:val="both"/>
        <w:rPr>
          <w:rFonts w:asciiTheme="minorHAnsi" w:hAnsiTheme="minorHAnsi" w:cs="Calibri"/>
          <w:sz w:val="22"/>
          <w:szCs w:val="22"/>
        </w:rPr>
      </w:pPr>
    </w:p>
    <w:p w:rsidR="00274C55" w:rsidRPr="00B46DC8" w:rsidRDefault="00CE7816" w:rsidP="00274C55">
      <w:pPr>
        <w:rPr>
          <w:rFonts w:asciiTheme="minorHAnsi" w:hAnsiTheme="minorHAnsi" w:cs="Calibri"/>
          <w:sz w:val="22"/>
          <w:szCs w:val="22"/>
          <w:u w:val="single"/>
          <w:lang w:val="en-GB"/>
        </w:rPr>
      </w:pPr>
      <w:r w:rsidRPr="00B46DC8">
        <w:rPr>
          <w:rFonts w:asciiTheme="minorHAnsi" w:hAnsiTheme="minorHAnsi" w:cs="Calibri"/>
          <w:sz w:val="22"/>
          <w:szCs w:val="22"/>
          <w:u w:val="single"/>
          <w:lang w:val="en-GB"/>
        </w:rPr>
        <w:t xml:space="preserve">Summary on </w:t>
      </w:r>
      <w:r w:rsidR="00274C55" w:rsidRPr="00B46DC8">
        <w:rPr>
          <w:rFonts w:asciiTheme="minorHAnsi" w:hAnsiTheme="minorHAnsi" w:cs="Calibri"/>
          <w:sz w:val="22"/>
          <w:szCs w:val="22"/>
          <w:u w:val="single"/>
          <w:lang w:val="en-GB"/>
        </w:rPr>
        <w:t>Natural Resource Issues</w:t>
      </w:r>
      <w:r w:rsidR="00786B29" w:rsidRPr="00B46DC8">
        <w:rPr>
          <w:rFonts w:asciiTheme="minorHAnsi" w:hAnsiTheme="minorHAnsi" w:cs="Calibri"/>
          <w:sz w:val="22"/>
          <w:szCs w:val="22"/>
          <w:u w:val="single"/>
          <w:lang w:val="en-GB"/>
        </w:rPr>
        <w:t>, Concerns and Suggestions</w:t>
      </w:r>
    </w:p>
    <w:p w:rsidR="00274C55" w:rsidRPr="00B46DC8" w:rsidRDefault="00274C55" w:rsidP="008741ED">
      <w:pPr>
        <w:numPr>
          <w:ilvl w:val="0"/>
          <w:numId w:val="55"/>
        </w:numPr>
        <w:tabs>
          <w:tab w:val="clear" w:pos="720"/>
          <w:tab w:val="num" w:pos="360"/>
        </w:tabs>
        <w:spacing w:line="300" w:lineRule="exact"/>
        <w:ind w:left="360"/>
        <w:jc w:val="both"/>
        <w:rPr>
          <w:rFonts w:asciiTheme="minorHAnsi" w:hAnsiTheme="minorHAnsi" w:cs="Calibri"/>
          <w:sz w:val="22"/>
          <w:szCs w:val="22"/>
        </w:rPr>
      </w:pPr>
      <w:r w:rsidRPr="00B46DC8">
        <w:rPr>
          <w:rFonts w:asciiTheme="minorHAnsi" w:hAnsiTheme="minorHAnsi" w:cs="Calibri"/>
          <w:sz w:val="22"/>
          <w:szCs w:val="22"/>
          <w:lang w:val="en-GB"/>
        </w:rPr>
        <w:t>Develop buffer zones around key rivers in the forest to protect the water bodies</w:t>
      </w:r>
      <w:r w:rsidR="00CE7816" w:rsidRPr="00B46DC8">
        <w:rPr>
          <w:rFonts w:asciiTheme="minorHAnsi" w:hAnsiTheme="minorHAnsi" w:cs="Calibri"/>
          <w:sz w:val="22"/>
          <w:szCs w:val="22"/>
          <w:lang w:val="en-GB"/>
        </w:rPr>
        <w:t>.</w:t>
      </w:r>
    </w:p>
    <w:p w:rsidR="00274C55" w:rsidRPr="00B46DC8" w:rsidRDefault="00274C55" w:rsidP="008741ED">
      <w:pPr>
        <w:numPr>
          <w:ilvl w:val="0"/>
          <w:numId w:val="55"/>
        </w:numPr>
        <w:tabs>
          <w:tab w:val="clear" w:pos="720"/>
          <w:tab w:val="num" w:pos="360"/>
        </w:tabs>
        <w:spacing w:line="300" w:lineRule="exact"/>
        <w:ind w:left="360"/>
        <w:jc w:val="both"/>
        <w:rPr>
          <w:rFonts w:asciiTheme="minorHAnsi" w:hAnsiTheme="minorHAnsi" w:cs="Calibri"/>
          <w:sz w:val="22"/>
          <w:szCs w:val="22"/>
        </w:rPr>
      </w:pPr>
      <w:r w:rsidRPr="00B46DC8">
        <w:rPr>
          <w:rFonts w:asciiTheme="minorHAnsi" w:hAnsiTheme="minorHAnsi" w:cs="Calibri"/>
          <w:sz w:val="22"/>
          <w:szCs w:val="22"/>
          <w:lang w:val="en-GB"/>
        </w:rPr>
        <w:t>Increasing usage of agrochemicals under REDD+ could adversely affect soil and water quality</w:t>
      </w:r>
      <w:r w:rsidR="00CE7816" w:rsidRPr="00B46DC8">
        <w:rPr>
          <w:rFonts w:asciiTheme="minorHAnsi" w:hAnsiTheme="minorHAnsi" w:cs="Calibri"/>
          <w:sz w:val="22"/>
          <w:szCs w:val="22"/>
          <w:lang w:val="en-GB"/>
        </w:rPr>
        <w:t>.</w:t>
      </w:r>
    </w:p>
    <w:p w:rsidR="00274C55" w:rsidRPr="00B46DC8" w:rsidRDefault="00274C55" w:rsidP="008741ED">
      <w:pPr>
        <w:numPr>
          <w:ilvl w:val="0"/>
          <w:numId w:val="55"/>
        </w:numPr>
        <w:tabs>
          <w:tab w:val="clear" w:pos="720"/>
          <w:tab w:val="num" w:pos="360"/>
        </w:tabs>
        <w:spacing w:line="300" w:lineRule="exact"/>
        <w:ind w:left="360"/>
        <w:jc w:val="both"/>
        <w:rPr>
          <w:rFonts w:asciiTheme="minorHAnsi" w:hAnsiTheme="minorHAnsi" w:cs="Calibri"/>
          <w:sz w:val="22"/>
          <w:szCs w:val="22"/>
        </w:rPr>
      </w:pPr>
      <w:r w:rsidRPr="00B46DC8">
        <w:rPr>
          <w:rFonts w:asciiTheme="minorHAnsi" w:hAnsiTheme="minorHAnsi" w:cs="Calibri"/>
          <w:sz w:val="22"/>
          <w:szCs w:val="22"/>
          <w:lang w:val="en-GB"/>
        </w:rPr>
        <w:lastRenderedPageBreak/>
        <w:t>REDD+ should promote agro forestry to improve soil fertility and reduce farm erosion</w:t>
      </w:r>
      <w:r w:rsidR="00CE7816" w:rsidRPr="00B46DC8">
        <w:rPr>
          <w:rFonts w:asciiTheme="minorHAnsi" w:hAnsiTheme="minorHAnsi" w:cs="Calibri"/>
          <w:sz w:val="22"/>
          <w:szCs w:val="22"/>
          <w:lang w:val="en-GB"/>
        </w:rPr>
        <w:t>.</w:t>
      </w:r>
    </w:p>
    <w:p w:rsidR="00274C55" w:rsidRPr="00B46DC8" w:rsidRDefault="00274C55" w:rsidP="008741ED">
      <w:pPr>
        <w:numPr>
          <w:ilvl w:val="0"/>
          <w:numId w:val="55"/>
        </w:numPr>
        <w:tabs>
          <w:tab w:val="clear" w:pos="720"/>
          <w:tab w:val="num" w:pos="360"/>
        </w:tabs>
        <w:spacing w:line="300" w:lineRule="exact"/>
        <w:ind w:left="360"/>
        <w:jc w:val="both"/>
        <w:rPr>
          <w:rFonts w:asciiTheme="minorHAnsi" w:hAnsiTheme="minorHAnsi" w:cs="Calibri"/>
          <w:sz w:val="22"/>
          <w:szCs w:val="22"/>
        </w:rPr>
      </w:pPr>
      <w:r w:rsidRPr="00B46DC8">
        <w:rPr>
          <w:rFonts w:asciiTheme="minorHAnsi" w:hAnsiTheme="minorHAnsi" w:cs="Calibri"/>
          <w:sz w:val="22"/>
          <w:szCs w:val="22"/>
          <w:lang w:val="en-GB"/>
        </w:rPr>
        <w:t>Livestock grazing especially during the dry seasons threatens maintenance of young tree plantations</w:t>
      </w:r>
      <w:r w:rsidR="00CE7816" w:rsidRPr="00B46DC8">
        <w:rPr>
          <w:rFonts w:asciiTheme="minorHAnsi" w:hAnsiTheme="minorHAnsi" w:cs="Calibri"/>
          <w:sz w:val="22"/>
          <w:szCs w:val="22"/>
          <w:lang w:val="en-GB"/>
        </w:rPr>
        <w:t>.</w:t>
      </w:r>
    </w:p>
    <w:p w:rsidR="00274C55" w:rsidRPr="00B46DC8" w:rsidRDefault="00274C55" w:rsidP="008741ED">
      <w:pPr>
        <w:numPr>
          <w:ilvl w:val="0"/>
          <w:numId w:val="55"/>
        </w:numPr>
        <w:tabs>
          <w:tab w:val="clear" w:pos="720"/>
          <w:tab w:val="num" w:pos="360"/>
        </w:tabs>
        <w:spacing w:line="300" w:lineRule="exact"/>
        <w:ind w:left="360"/>
        <w:jc w:val="both"/>
        <w:rPr>
          <w:rFonts w:asciiTheme="minorHAnsi" w:hAnsiTheme="minorHAnsi" w:cs="Calibri"/>
          <w:sz w:val="22"/>
          <w:szCs w:val="22"/>
        </w:rPr>
      </w:pPr>
      <w:r w:rsidRPr="00B46DC8">
        <w:rPr>
          <w:rFonts w:asciiTheme="minorHAnsi" w:hAnsiTheme="minorHAnsi" w:cs="Calibri"/>
          <w:sz w:val="22"/>
          <w:szCs w:val="22"/>
          <w:lang w:val="en-GB"/>
        </w:rPr>
        <w:t>REDD+ should promote community woodlots especially in the Savannah zones</w:t>
      </w:r>
      <w:r w:rsidR="00CE7816" w:rsidRPr="00B46DC8">
        <w:rPr>
          <w:rFonts w:asciiTheme="minorHAnsi" w:hAnsiTheme="minorHAnsi" w:cs="Calibri"/>
          <w:sz w:val="22"/>
          <w:szCs w:val="22"/>
          <w:lang w:val="en-GB"/>
        </w:rPr>
        <w:t>.</w:t>
      </w:r>
    </w:p>
    <w:p w:rsidR="00274C55" w:rsidRPr="00B46DC8" w:rsidRDefault="00274C55" w:rsidP="008741ED">
      <w:pPr>
        <w:numPr>
          <w:ilvl w:val="0"/>
          <w:numId w:val="55"/>
        </w:numPr>
        <w:tabs>
          <w:tab w:val="clear" w:pos="720"/>
          <w:tab w:val="num" w:pos="360"/>
        </w:tabs>
        <w:spacing w:line="300" w:lineRule="exact"/>
        <w:ind w:left="360"/>
        <w:jc w:val="both"/>
        <w:rPr>
          <w:rFonts w:asciiTheme="minorHAnsi" w:hAnsiTheme="minorHAnsi" w:cs="Calibri"/>
          <w:sz w:val="22"/>
          <w:szCs w:val="22"/>
        </w:rPr>
      </w:pPr>
      <w:r w:rsidRPr="00B46DC8">
        <w:rPr>
          <w:rFonts w:asciiTheme="minorHAnsi" w:hAnsiTheme="minorHAnsi" w:cs="Calibri"/>
          <w:sz w:val="22"/>
          <w:szCs w:val="22"/>
          <w:lang w:val="en-GB"/>
        </w:rPr>
        <w:t>REDD+ should promote tree crop plantations, community/stools forest or plantations especially in the Transition and Savannah zones</w:t>
      </w:r>
      <w:r w:rsidR="00CE7816" w:rsidRPr="00B46DC8">
        <w:rPr>
          <w:rFonts w:asciiTheme="minorHAnsi" w:hAnsiTheme="minorHAnsi" w:cs="Calibri"/>
          <w:sz w:val="22"/>
          <w:szCs w:val="22"/>
          <w:lang w:val="en-GB"/>
        </w:rPr>
        <w:t>.</w:t>
      </w:r>
    </w:p>
    <w:p w:rsidR="00274C55" w:rsidRPr="00B46DC8" w:rsidRDefault="00274C55" w:rsidP="00274C55">
      <w:pPr>
        <w:rPr>
          <w:rFonts w:asciiTheme="minorHAnsi" w:hAnsiTheme="minorHAnsi" w:cs="Calibri"/>
          <w:sz w:val="22"/>
          <w:szCs w:val="22"/>
          <w:lang w:val="en-GB"/>
        </w:rPr>
      </w:pPr>
    </w:p>
    <w:p w:rsidR="00274C55" w:rsidRPr="00B46DC8" w:rsidRDefault="00CE7816" w:rsidP="00274C55">
      <w:pPr>
        <w:rPr>
          <w:rFonts w:asciiTheme="minorHAnsi" w:hAnsiTheme="minorHAnsi" w:cs="Calibri"/>
          <w:sz w:val="22"/>
          <w:szCs w:val="22"/>
          <w:u w:val="single"/>
          <w:lang w:val="en-GB"/>
        </w:rPr>
      </w:pPr>
      <w:r w:rsidRPr="00B46DC8">
        <w:rPr>
          <w:rFonts w:asciiTheme="minorHAnsi" w:hAnsiTheme="minorHAnsi" w:cs="Calibri"/>
          <w:sz w:val="22"/>
          <w:szCs w:val="22"/>
          <w:u w:val="single"/>
          <w:lang w:val="en-GB"/>
        </w:rPr>
        <w:t xml:space="preserve">Summary on </w:t>
      </w:r>
      <w:r w:rsidR="00274C55" w:rsidRPr="00B46DC8">
        <w:rPr>
          <w:rFonts w:asciiTheme="minorHAnsi" w:hAnsiTheme="minorHAnsi" w:cs="Calibri"/>
          <w:sz w:val="22"/>
          <w:szCs w:val="22"/>
          <w:u w:val="single"/>
          <w:lang w:val="en-GB"/>
        </w:rPr>
        <w:t>Economic Issues</w:t>
      </w:r>
      <w:r w:rsidR="00786B29" w:rsidRPr="00B46DC8">
        <w:rPr>
          <w:rFonts w:asciiTheme="minorHAnsi" w:hAnsiTheme="minorHAnsi" w:cs="Calibri"/>
          <w:sz w:val="22"/>
          <w:szCs w:val="22"/>
          <w:u w:val="single"/>
          <w:lang w:val="en-GB"/>
        </w:rPr>
        <w:t>, Concerns and Suggestions</w:t>
      </w:r>
    </w:p>
    <w:p w:rsidR="00274C55" w:rsidRPr="00B46DC8" w:rsidRDefault="00274C55" w:rsidP="008741ED">
      <w:pPr>
        <w:numPr>
          <w:ilvl w:val="0"/>
          <w:numId w:val="52"/>
        </w:numPr>
        <w:tabs>
          <w:tab w:val="clear" w:pos="720"/>
          <w:tab w:val="num" w:pos="360"/>
        </w:tabs>
        <w:spacing w:line="300" w:lineRule="exact"/>
        <w:ind w:left="360"/>
        <w:jc w:val="both"/>
        <w:rPr>
          <w:rFonts w:asciiTheme="minorHAnsi" w:hAnsiTheme="minorHAnsi" w:cs="Calibri"/>
          <w:sz w:val="22"/>
          <w:szCs w:val="22"/>
        </w:rPr>
      </w:pPr>
      <w:r w:rsidRPr="00B46DC8">
        <w:rPr>
          <w:rFonts w:asciiTheme="minorHAnsi" w:hAnsiTheme="minorHAnsi" w:cs="Calibri"/>
          <w:sz w:val="22"/>
          <w:szCs w:val="22"/>
          <w:lang w:val="en-GB"/>
        </w:rPr>
        <w:t>There should be equity in benefit sharing under carbon trading</w:t>
      </w:r>
      <w:r w:rsidR="00CE7816" w:rsidRPr="00B46DC8">
        <w:rPr>
          <w:rFonts w:asciiTheme="minorHAnsi" w:hAnsiTheme="minorHAnsi" w:cs="Calibri"/>
          <w:sz w:val="22"/>
          <w:szCs w:val="22"/>
          <w:lang w:val="en-GB"/>
        </w:rPr>
        <w:t>.</w:t>
      </w:r>
    </w:p>
    <w:p w:rsidR="00274C55" w:rsidRPr="00B46DC8" w:rsidRDefault="00274C55" w:rsidP="008741ED">
      <w:pPr>
        <w:numPr>
          <w:ilvl w:val="0"/>
          <w:numId w:val="52"/>
        </w:numPr>
        <w:tabs>
          <w:tab w:val="clear" w:pos="720"/>
          <w:tab w:val="num" w:pos="360"/>
        </w:tabs>
        <w:spacing w:line="300" w:lineRule="exact"/>
        <w:ind w:left="360"/>
        <w:jc w:val="both"/>
        <w:rPr>
          <w:rFonts w:asciiTheme="minorHAnsi" w:hAnsiTheme="minorHAnsi" w:cs="Calibri"/>
          <w:sz w:val="22"/>
          <w:szCs w:val="22"/>
        </w:rPr>
      </w:pPr>
      <w:r w:rsidRPr="00B46DC8">
        <w:rPr>
          <w:rFonts w:asciiTheme="minorHAnsi" w:hAnsiTheme="minorHAnsi" w:cs="Calibri"/>
          <w:sz w:val="22"/>
          <w:szCs w:val="22"/>
          <w:lang w:val="en-GB"/>
        </w:rPr>
        <w:t xml:space="preserve">Limited financial resources </w:t>
      </w:r>
      <w:r w:rsidR="008C4B09" w:rsidRPr="00B46DC8">
        <w:rPr>
          <w:rFonts w:asciiTheme="minorHAnsi" w:hAnsiTheme="minorHAnsi" w:cs="Calibri"/>
          <w:sz w:val="22"/>
          <w:szCs w:val="22"/>
          <w:lang w:val="en-GB"/>
        </w:rPr>
        <w:t>hamper</w:t>
      </w:r>
      <w:r w:rsidRPr="00B46DC8">
        <w:rPr>
          <w:rFonts w:asciiTheme="minorHAnsi" w:hAnsiTheme="minorHAnsi" w:cs="Calibri"/>
          <w:sz w:val="22"/>
          <w:szCs w:val="22"/>
          <w:lang w:val="en-GB"/>
        </w:rPr>
        <w:t xml:space="preserve"> effective forest management in the country</w:t>
      </w:r>
      <w:r w:rsidR="00CE7816" w:rsidRPr="00B46DC8">
        <w:rPr>
          <w:rFonts w:asciiTheme="minorHAnsi" w:hAnsiTheme="minorHAnsi" w:cs="Calibri"/>
          <w:sz w:val="22"/>
          <w:szCs w:val="22"/>
          <w:lang w:val="en-GB"/>
        </w:rPr>
        <w:t>.</w:t>
      </w:r>
    </w:p>
    <w:p w:rsidR="00FC555F" w:rsidRPr="00B46DC8" w:rsidRDefault="00274C55" w:rsidP="008741ED">
      <w:pPr>
        <w:numPr>
          <w:ilvl w:val="0"/>
          <w:numId w:val="52"/>
        </w:numPr>
        <w:tabs>
          <w:tab w:val="clear" w:pos="720"/>
          <w:tab w:val="num" w:pos="360"/>
        </w:tabs>
        <w:spacing w:line="300" w:lineRule="exact"/>
        <w:ind w:left="360"/>
        <w:jc w:val="both"/>
        <w:rPr>
          <w:rFonts w:asciiTheme="minorHAnsi" w:hAnsiTheme="minorHAnsi" w:cs="Calibri"/>
          <w:sz w:val="22"/>
          <w:szCs w:val="22"/>
        </w:rPr>
      </w:pPr>
      <w:r w:rsidRPr="00B46DC8">
        <w:rPr>
          <w:rFonts w:asciiTheme="minorHAnsi" w:hAnsiTheme="minorHAnsi" w:cs="Calibri"/>
          <w:sz w:val="22"/>
          <w:szCs w:val="22"/>
          <w:lang w:val="en-GB"/>
        </w:rPr>
        <w:t xml:space="preserve">Lack of </w:t>
      </w:r>
      <w:r w:rsidR="00FC555F" w:rsidRPr="00B46DC8">
        <w:rPr>
          <w:rFonts w:asciiTheme="minorHAnsi" w:hAnsiTheme="minorHAnsi" w:cs="Calibri"/>
          <w:sz w:val="22"/>
          <w:szCs w:val="22"/>
          <w:lang w:val="en-GB"/>
        </w:rPr>
        <w:t xml:space="preserve">LVD </w:t>
      </w:r>
      <w:r w:rsidRPr="00B46DC8">
        <w:rPr>
          <w:rFonts w:asciiTheme="minorHAnsi" w:hAnsiTheme="minorHAnsi" w:cs="Calibri"/>
          <w:sz w:val="22"/>
          <w:szCs w:val="22"/>
          <w:lang w:val="en-GB"/>
        </w:rPr>
        <w:t>rates for timber species</w:t>
      </w:r>
      <w:r w:rsidR="00FC555F" w:rsidRPr="00B46DC8">
        <w:rPr>
          <w:rFonts w:asciiTheme="minorHAnsi" w:hAnsiTheme="minorHAnsi" w:cs="Calibri"/>
          <w:sz w:val="22"/>
          <w:szCs w:val="22"/>
          <w:lang w:val="en-GB"/>
        </w:rPr>
        <w:t xml:space="preserve"> is a concern as existing </w:t>
      </w:r>
      <w:r w:rsidRPr="00B46DC8">
        <w:rPr>
          <w:rFonts w:asciiTheme="minorHAnsi" w:hAnsiTheme="minorHAnsi" w:cs="Calibri"/>
          <w:sz w:val="22"/>
          <w:szCs w:val="22"/>
          <w:lang w:val="en-GB"/>
        </w:rPr>
        <w:t xml:space="preserve">LVD rates </w:t>
      </w:r>
      <w:r w:rsidR="00FC555F" w:rsidRPr="00B46DC8">
        <w:rPr>
          <w:rFonts w:asciiTheme="minorHAnsi" w:hAnsiTheme="minorHAnsi" w:cs="Calibri"/>
          <w:sz w:val="22"/>
          <w:szCs w:val="22"/>
          <w:lang w:val="en-GB"/>
        </w:rPr>
        <w:t xml:space="preserve">are </w:t>
      </w:r>
      <w:r w:rsidRPr="00B46DC8">
        <w:rPr>
          <w:rFonts w:asciiTheme="minorHAnsi" w:hAnsiTheme="minorHAnsi" w:cs="Calibri"/>
          <w:sz w:val="22"/>
          <w:szCs w:val="22"/>
          <w:lang w:val="en-GB"/>
        </w:rPr>
        <w:t>limited to only annual and perennial crops</w:t>
      </w:r>
      <w:r w:rsidR="00CE7816" w:rsidRPr="00B46DC8">
        <w:rPr>
          <w:rFonts w:asciiTheme="minorHAnsi" w:hAnsiTheme="minorHAnsi" w:cs="Calibri"/>
          <w:sz w:val="22"/>
          <w:szCs w:val="22"/>
          <w:lang w:val="en-GB"/>
        </w:rPr>
        <w:t>.</w:t>
      </w:r>
    </w:p>
    <w:p w:rsidR="00274C55" w:rsidRPr="00B46DC8" w:rsidRDefault="00274C55" w:rsidP="008741ED">
      <w:pPr>
        <w:numPr>
          <w:ilvl w:val="0"/>
          <w:numId w:val="52"/>
        </w:numPr>
        <w:tabs>
          <w:tab w:val="clear" w:pos="720"/>
          <w:tab w:val="num" w:pos="360"/>
        </w:tabs>
        <w:spacing w:line="300" w:lineRule="exact"/>
        <w:ind w:left="360"/>
        <w:jc w:val="both"/>
        <w:rPr>
          <w:rFonts w:asciiTheme="minorHAnsi" w:hAnsiTheme="minorHAnsi" w:cs="Calibri"/>
          <w:sz w:val="22"/>
          <w:szCs w:val="22"/>
        </w:rPr>
      </w:pPr>
      <w:r w:rsidRPr="00B46DC8">
        <w:rPr>
          <w:rFonts w:asciiTheme="minorHAnsi" w:hAnsiTheme="minorHAnsi" w:cs="Calibri"/>
          <w:sz w:val="22"/>
          <w:szCs w:val="22"/>
          <w:lang w:val="en-GB"/>
        </w:rPr>
        <w:t>LVD rates needs periodic review</w:t>
      </w:r>
      <w:r w:rsidR="00FC555F" w:rsidRPr="00B46DC8">
        <w:rPr>
          <w:rFonts w:asciiTheme="minorHAnsi" w:hAnsiTheme="minorHAnsi" w:cs="Calibri"/>
          <w:sz w:val="22"/>
          <w:szCs w:val="22"/>
          <w:lang w:val="en-GB"/>
        </w:rPr>
        <w:t xml:space="preserve"> because sometimes prevailing LVD rates lags behind two or more years.</w:t>
      </w:r>
    </w:p>
    <w:p w:rsidR="00274C55" w:rsidRPr="00B46DC8" w:rsidRDefault="00FC555F" w:rsidP="008741ED">
      <w:pPr>
        <w:numPr>
          <w:ilvl w:val="0"/>
          <w:numId w:val="52"/>
        </w:numPr>
        <w:tabs>
          <w:tab w:val="clear" w:pos="720"/>
          <w:tab w:val="num" w:pos="360"/>
        </w:tabs>
        <w:spacing w:line="300" w:lineRule="exact"/>
        <w:ind w:left="360"/>
        <w:jc w:val="both"/>
        <w:rPr>
          <w:rFonts w:asciiTheme="minorHAnsi" w:hAnsiTheme="minorHAnsi" w:cs="Calibri"/>
          <w:sz w:val="22"/>
          <w:szCs w:val="22"/>
        </w:rPr>
      </w:pPr>
      <w:r w:rsidRPr="00B46DC8">
        <w:rPr>
          <w:rFonts w:asciiTheme="minorHAnsi" w:hAnsiTheme="minorHAnsi" w:cs="Calibri"/>
          <w:sz w:val="22"/>
          <w:szCs w:val="22"/>
          <w:lang w:val="en-GB"/>
        </w:rPr>
        <w:t>D</w:t>
      </w:r>
      <w:r w:rsidR="00274C55" w:rsidRPr="00B46DC8">
        <w:rPr>
          <w:rFonts w:asciiTheme="minorHAnsi" w:hAnsiTheme="minorHAnsi" w:cs="Calibri"/>
          <w:sz w:val="22"/>
          <w:szCs w:val="22"/>
          <w:lang w:val="en-GB"/>
        </w:rPr>
        <w:t xml:space="preserve">uring the dry season </w:t>
      </w:r>
      <w:r w:rsidRPr="00B46DC8">
        <w:rPr>
          <w:rFonts w:asciiTheme="minorHAnsi" w:hAnsiTheme="minorHAnsi" w:cs="Calibri"/>
          <w:sz w:val="22"/>
          <w:szCs w:val="22"/>
          <w:lang w:val="en-GB"/>
        </w:rPr>
        <w:t xml:space="preserve">especially </w:t>
      </w:r>
      <w:r w:rsidR="00274C55" w:rsidRPr="00B46DC8">
        <w:rPr>
          <w:rFonts w:asciiTheme="minorHAnsi" w:hAnsiTheme="minorHAnsi" w:cs="Calibri"/>
          <w:sz w:val="22"/>
          <w:szCs w:val="22"/>
          <w:lang w:val="en-GB"/>
        </w:rPr>
        <w:t>in the savannah zo</w:t>
      </w:r>
      <w:r w:rsidRPr="00B46DC8">
        <w:rPr>
          <w:rFonts w:asciiTheme="minorHAnsi" w:hAnsiTheme="minorHAnsi" w:cs="Calibri"/>
          <w:sz w:val="22"/>
          <w:szCs w:val="22"/>
          <w:lang w:val="en-GB"/>
        </w:rPr>
        <w:t xml:space="preserve">nes, limited economic/livelihood activities opportunities puts a lot of </w:t>
      </w:r>
      <w:r w:rsidR="00274C55" w:rsidRPr="00B46DC8">
        <w:rPr>
          <w:rFonts w:asciiTheme="minorHAnsi" w:hAnsiTheme="minorHAnsi" w:cs="Calibri"/>
          <w:sz w:val="22"/>
          <w:szCs w:val="22"/>
          <w:lang w:val="en-GB"/>
        </w:rPr>
        <w:t>pressure on forest resources</w:t>
      </w:r>
      <w:r w:rsidRPr="00B46DC8">
        <w:rPr>
          <w:rFonts w:asciiTheme="minorHAnsi" w:hAnsiTheme="minorHAnsi" w:cs="Calibri"/>
          <w:sz w:val="22"/>
          <w:szCs w:val="22"/>
          <w:lang w:val="en-GB"/>
        </w:rPr>
        <w:t>.</w:t>
      </w:r>
    </w:p>
    <w:p w:rsidR="00274C55" w:rsidRPr="00B46DC8" w:rsidRDefault="00274C55" w:rsidP="008741ED">
      <w:pPr>
        <w:numPr>
          <w:ilvl w:val="0"/>
          <w:numId w:val="52"/>
        </w:numPr>
        <w:tabs>
          <w:tab w:val="clear" w:pos="720"/>
          <w:tab w:val="num" w:pos="360"/>
        </w:tabs>
        <w:spacing w:line="300" w:lineRule="exact"/>
        <w:ind w:left="360"/>
        <w:jc w:val="both"/>
        <w:rPr>
          <w:rFonts w:asciiTheme="minorHAnsi" w:hAnsiTheme="minorHAnsi" w:cs="Calibri"/>
          <w:sz w:val="22"/>
          <w:szCs w:val="22"/>
        </w:rPr>
      </w:pPr>
      <w:r w:rsidRPr="00B46DC8">
        <w:rPr>
          <w:rFonts w:asciiTheme="minorHAnsi" w:hAnsiTheme="minorHAnsi" w:cs="Calibri"/>
          <w:sz w:val="22"/>
          <w:szCs w:val="22"/>
          <w:lang w:val="en-GB"/>
        </w:rPr>
        <w:t>Uncertainties associated with economic benefits</w:t>
      </w:r>
      <w:r w:rsidR="00FC555F" w:rsidRPr="00B46DC8">
        <w:rPr>
          <w:rFonts w:asciiTheme="minorHAnsi" w:hAnsiTheme="minorHAnsi" w:cs="Calibri"/>
          <w:sz w:val="22"/>
          <w:szCs w:val="22"/>
          <w:lang w:val="en-GB"/>
        </w:rPr>
        <w:t xml:space="preserve"> from REDD+ could make some communities to reject REDD+</w:t>
      </w:r>
      <w:r w:rsidR="00CE7816" w:rsidRPr="00B46DC8">
        <w:rPr>
          <w:rFonts w:asciiTheme="minorHAnsi" w:hAnsiTheme="minorHAnsi" w:cs="Calibri"/>
          <w:sz w:val="22"/>
          <w:szCs w:val="22"/>
          <w:lang w:val="en-GB"/>
        </w:rPr>
        <w:t>.</w:t>
      </w:r>
    </w:p>
    <w:p w:rsidR="00274C55" w:rsidRPr="00B46DC8" w:rsidRDefault="00FC555F" w:rsidP="008741ED">
      <w:pPr>
        <w:numPr>
          <w:ilvl w:val="0"/>
          <w:numId w:val="52"/>
        </w:numPr>
        <w:tabs>
          <w:tab w:val="clear" w:pos="720"/>
          <w:tab w:val="num" w:pos="360"/>
        </w:tabs>
        <w:spacing w:line="300" w:lineRule="exact"/>
        <w:ind w:left="360"/>
        <w:jc w:val="both"/>
        <w:rPr>
          <w:rFonts w:asciiTheme="minorHAnsi" w:hAnsiTheme="minorHAnsi" w:cs="Calibri"/>
          <w:sz w:val="22"/>
          <w:szCs w:val="22"/>
        </w:rPr>
      </w:pPr>
      <w:r w:rsidRPr="00B46DC8">
        <w:rPr>
          <w:rFonts w:asciiTheme="minorHAnsi" w:hAnsiTheme="minorHAnsi" w:cs="Calibri"/>
          <w:sz w:val="22"/>
          <w:szCs w:val="22"/>
          <w:lang w:val="en-GB"/>
        </w:rPr>
        <w:t>F</w:t>
      </w:r>
      <w:r w:rsidR="00274C55" w:rsidRPr="00B46DC8">
        <w:rPr>
          <w:rFonts w:asciiTheme="minorHAnsi" w:hAnsiTheme="minorHAnsi" w:cs="Calibri"/>
          <w:sz w:val="22"/>
          <w:szCs w:val="22"/>
          <w:lang w:val="en-GB"/>
        </w:rPr>
        <w:t xml:space="preserve">armers </w:t>
      </w:r>
      <w:r w:rsidRPr="00B46DC8">
        <w:rPr>
          <w:rFonts w:asciiTheme="minorHAnsi" w:hAnsiTheme="minorHAnsi" w:cs="Calibri"/>
          <w:sz w:val="22"/>
          <w:szCs w:val="22"/>
          <w:lang w:val="en-GB"/>
        </w:rPr>
        <w:t xml:space="preserve">may </w:t>
      </w:r>
      <w:r w:rsidR="00274C55" w:rsidRPr="00B46DC8">
        <w:rPr>
          <w:rFonts w:asciiTheme="minorHAnsi" w:hAnsiTheme="minorHAnsi" w:cs="Calibri"/>
          <w:sz w:val="22"/>
          <w:szCs w:val="22"/>
          <w:lang w:val="en-GB"/>
        </w:rPr>
        <w:t xml:space="preserve">not </w:t>
      </w:r>
      <w:r w:rsidRPr="00B46DC8">
        <w:rPr>
          <w:rFonts w:asciiTheme="minorHAnsi" w:hAnsiTheme="minorHAnsi" w:cs="Calibri"/>
          <w:sz w:val="22"/>
          <w:szCs w:val="22"/>
          <w:lang w:val="en-GB"/>
        </w:rPr>
        <w:t>be interested in long gestation periods for tree species/native tree species</w:t>
      </w:r>
    </w:p>
    <w:p w:rsidR="00274C55" w:rsidRPr="00B46DC8" w:rsidRDefault="00274C55" w:rsidP="008741ED">
      <w:pPr>
        <w:pStyle w:val="ListParagraph"/>
        <w:numPr>
          <w:ilvl w:val="0"/>
          <w:numId w:val="52"/>
        </w:numPr>
        <w:tabs>
          <w:tab w:val="clear" w:pos="720"/>
          <w:tab w:val="num" w:pos="360"/>
        </w:tabs>
        <w:spacing w:line="300" w:lineRule="exact"/>
        <w:ind w:left="360"/>
        <w:jc w:val="both"/>
        <w:rPr>
          <w:rFonts w:asciiTheme="minorHAnsi" w:hAnsiTheme="minorHAnsi" w:cs="Calibri"/>
          <w:sz w:val="22"/>
          <w:szCs w:val="22"/>
          <w:lang w:val="en-GB"/>
        </w:rPr>
      </w:pPr>
      <w:r w:rsidRPr="00B46DC8">
        <w:rPr>
          <w:rFonts w:asciiTheme="minorHAnsi" w:hAnsiTheme="minorHAnsi" w:cs="Calibri"/>
          <w:sz w:val="22"/>
          <w:szCs w:val="22"/>
        </w:rPr>
        <w:t>The economic viability and benefits from carbon trading versus tree trading</w:t>
      </w:r>
      <w:r w:rsidR="00FC555F" w:rsidRPr="00B46DC8">
        <w:rPr>
          <w:rFonts w:asciiTheme="minorHAnsi" w:hAnsiTheme="minorHAnsi" w:cs="Calibri"/>
          <w:sz w:val="22"/>
          <w:szCs w:val="22"/>
        </w:rPr>
        <w:t xml:space="preserve"> could influence the success of REDD+</w:t>
      </w:r>
      <w:r w:rsidR="00786B29" w:rsidRPr="00B46DC8">
        <w:rPr>
          <w:rFonts w:asciiTheme="minorHAnsi" w:hAnsiTheme="minorHAnsi" w:cs="Calibri"/>
          <w:sz w:val="22"/>
          <w:szCs w:val="22"/>
        </w:rPr>
        <w:t xml:space="preserve"> as currently farmers/local communities are used to tree trading and not carbon trading</w:t>
      </w:r>
      <w:r w:rsidR="00CE7816" w:rsidRPr="00B46DC8">
        <w:rPr>
          <w:rFonts w:asciiTheme="minorHAnsi" w:hAnsiTheme="minorHAnsi" w:cs="Calibri"/>
          <w:sz w:val="22"/>
          <w:szCs w:val="22"/>
        </w:rPr>
        <w:t>.</w:t>
      </w:r>
    </w:p>
    <w:p w:rsidR="00274C55" w:rsidRPr="00B46DC8" w:rsidRDefault="00FC555F" w:rsidP="008741ED">
      <w:pPr>
        <w:numPr>
          <w:ilvl w:val="0"/>
          <w:numId w:val="54"/>
        </w:numPr>
        <w:tabs>
          <w:tab w:val="clear" w:pos="720"/>
          <w:tab w:val="num" w:pos="360"/>
        </w:tabs>
        <w:spacing w:line="300" w:lineRule="exact"/>
        <w:ind w:left="360"/>
        <w:jc w:val="both"/>
        <w:rPr>
          <w:rFonts w:asciiTheme="minorHAnsi" w:hAnsiTheme="minorHAnsi" w:cs="Calibri"/>
          <w:sz w:val="22"/>
          <w:szCs w:val="22"/>
        </w:rPr>
      </w:pPr>
      <w:r w:rsidRPr="00B46DC8">
        <w:rPr>
          <w:rFonts w:asciiTheme="minorHAnsi" w:hAnsiTheme="minorHAnsi" w:cs="Calibri"/>
          <w:sz w:val="22"/>
          <w:szCs w:val="22"/>
          <w:lang w:val="en-GB"/>
        </w:rPr>
        <w:t>REDD+ should create j</w:t>
      </w:r>
      <w:r w:rsidR="00274C55" w:rsidRPr="00B46DC8">
        <w:rPr>
          <w:rFonts w:asciiTheme="minorHAnsi" w:hAnsiTheme="minorHAnsi" w:cs="Calibri"/>
          <w:sz w:val="22"/>
          <w:szCs w:val="22"/>
          <w:lang w:val="en-GB"/>
        </w:rPr>
        <w:t>ob</w:t>
      </w:r>
      <w:r w:rsidRPr="00B46DC8">
        <w:rPr>
          <w:rFonts w:asciiTheme="minorHAnsi" w:hAnsiTheme="minorHAnsi" w:cs="Calibri"/>
          <w:sz w:val="22"/>
          <w:szCs w:val="22"/>
          <w:lang w:val="en-GB"/>
        </w:rPr>
        <w:t xml:space="preserve"> </w:t>
      </w:r>
      <w:r w:rsidR="00274C55" w:rsidRPr="00B46DC8">
        <w:rPr>
          <w:rFonts w:asciiTheme="minorHAnsi" w:hAnsiTheme="minorHAnsi" w:cs="Calibri"/>
          <w:sz w:val="22"/>
          <w:szCs w:val="22"/>
          <w:lang w:val="en-GB"/>
        </w:rPr>
        <w:t xml:space="preserve">opportunities and </w:t>
      </w:r>
      <w:r w:rsidRPr="00B46DC8">
        <w:rPr>
          <w:rFonts w:asciiTheme="minorHAnsi" w:hAnsiTheme="minorHAnsi" w:cs="Calibri"/>
          <w:sz w:val="22"/>
          <w:szCs w:val="22"/>
          <w:lang w:val="en-GB"/>
        </w:rPr>
        <w:t xml:space="preserve">offer </w:t>
      </w:r>
      <w:r w:rsidR="00274C55" w:rsidRPr="00B46DC8">
        <w:rPr>
          <w:rFonts w:asciiTheme="minorHAnsi" w:hAnsiTheme="minorHAnsi" w:cs="Calibri"/>
          <w:sz w:val="22"/>
          <w:szCs w:val="22"/>
          <w:lang w:val="en-GB"/>
        </w:rPr>
        <w:t>long term revenues for beneficiaries</w:t>
      </w:r>
      <w:r w:rsidR="00CE7816" w:rsidRPr="00B46DC8">
        <w:rPr>
          <w:rFonts w:asciiTheme="minorHAnsi" w:hAnsiTheme="minorHAnsi" w:cs="Calibri"/>
          <w:sz w:val="22"/>
          <w:szCs w:val="22"/>
          <w:lang w:val="en-GB"/>
        </w:rPr>
        <w:t>.</w:t>
      </w:r>
    </w:p>
    <w:p w:rsidR="00274C55" w:rsidRPr="00B46DC8" w:rsidRDefault="00FC555F" w:rsidP="008741ED">
      <w:pPr>
        <w:numPr>
          <w:ilvl w:val="0"/>
          <w:numId w:val="54"/>
        </w:numPr>
        <w:tabs>
          <w:tab w:val="clear" w:pos="720"/>
          <w:tab w:val="num" w:pos="360"/>
        </w:tabs>
        <w:spacing w:line="300" w:lineRule="exact"/>
        <w:ind w:left="360"/>
        <w:jc w:val="both"/>
        <w:rPr>
          <w:rFonts w:asciiTheme="minorHAnsi" w:hAnsiTheme="minorHAnsi" w:cs="Calibri"/>
          <w:sz w:val="22"/>
          <w:szCs w:val="22"/>
        </w:rPr>
      </w:pPr>
      <w:r w:rsidRPr="00B46DC8">
        <w:rPr>
          <w:rFonts w:asciiTheme="minorHAnsi" w:hAnsiTheme="minorHAnsi" w:cs="Calibri"/>
          <w:sz w:val="22"/>
          <w:szCs w:val="22"/>
          <w:lang w:val="en-GB"/>
        </w:rPr>
        <w:t xml:space="preserve">There is the need to develop a </w:t>
      </w:r>
      <w:r w:rsidR="00274C55" w:rsidRPr="00B46DC8">
        <w:rPr>
          <w:rFonts w:asciiTheme="minorHAnsi" w:hAnsiTheme="minorHAnsi" w:cs="Calibri"/>
          <w:sz w:val="22"/>
          <w:szCs w:val="22"/>
          <w:lang w:val="en-GB"/>
        </w:rPr>
        <w:t>policy on carbon rights and payment for ecosystem/environmental services</w:t>
      </w:r>
      <w:r w:rsidR="00CE7816" w:rsidRPr="00B46DC8">
        <w:rPr>
          <w:rFonts w:asciiTheme="minorHAnsi" w:hAnsiTheme="minorHAnsi" w:cs="Calibri"/>
          <w:sz w:val="22"/>
          <w:szCs w:val="22"/>
        </w:rPr>
        <w:t>.</w:t>
      </w:r>
    </w:p>
    <w:p w:rsidR="00274C55" w:rsidRPr="00B46DC8" w:rsidRDefault="00786B29" w:rsidP="008741ED">
      <w:pPr>
        <w:pStyle w:val="ListParagraph"/>
        <w:numPr>
          <w:ilvl w:val="0"/>
          <w:numId w:val="54"/>
        </w:numPr>
        <w:tabs>
          <w:tab w:val="clear" w:pos="720"/>
          <w:tab w:val="num" w:pos="360"/>
        </w:tabs>
        <w:spacing w:line="300" w:lineRule="exact"/>
        <w:ind w:left="360"/>
        <w:jc w:val="both"/>
        <w:rPr>
          <w:rFonts w:asciiTheme="minorHAnsi" w:hAnsiTheme="minorHAnsi" w:cs="Calibri"/>
          <w:sz w:val="22"/>
          <w:szCs w:val="22"/>
        </w:rPr>
      </w:pPr>
      <w:r w:rsidRPr="00B46DC8">
        <w:rPr>
          <w:rFonts w:asciiTheme="minorHAnsi" w:hAnsiTheme="minorHAnsi" w:cs="Calibri"/>
          <w:sz w:val="22"/>
          <w:szCs w:val="22"/>
          <w:lang w:val="en-GB"/>
        </w:rPr>
        <w:t>W</w:t>
      </w:r>
      <w:r w:rsidR="00274C55" w:rsidRPr="00B46DC8">
        <w:rPr>
          <w:rFonts w:asciiTheme="minorHAnsi" w:hAnsiTheme="minorHAnsi" w:cs="Calibri"/>
          <w:sz w:val="22"/>
          <w:szCs w:val="22"/>
          <w:lang w:val="en-GB"/>
        </w:rPr>
        <w:t xml:space="preserve">omen are generally dependent on men because the men have the dominant access to and use of the </w:t>
      </w:r>
      <w:r w:rsidRPr="00B46DC8">
        <w:rPr>
          <w:rFonts w:asciiTheme="minorHAnsi" w:hAnsiTheme="minorHAnsi" w:cs="Calibri"/>
          <w:sz w:val="22"/>
          <w:szCs w:val="22"/>
          <w:lang w:val="en-GB"/>
        </w:rPr>
        <w:t>main factor of production, land and this limits their economic empowerment</w:t>
      </w:r>
      <w:r w:rsidR="00CE7816" w:rsidRPr="00B46DC8">
        <w:rPr>
          <w:rFonts w:asciiTheme="minorHAnsi" w:hAnsiTheme="minorHAnsi" w:cs="Calibri"/>
          <w:sz w:val="22"/>
          <w:szCs w:val="22"/>
          <w:lang w:val="en-GB"/>
        </w:rPr>
        <w:t>.</w:t>
      </w:r>
    </w:p>
    <w:p w:rsidR="00274C55" w:rsidRPr="00B46DC8" w:rsidRDefault="00274C55" w:rsidP="00274C55">
      <w:pPr>
        <w:rPr>
          <w:rFonts w:asciiTheme="minorHAnsi" w:hAnsiTheme="minorHAnsi" w:cs="Calibri"/>
          <w:sz w:val="22"/>
          <w:szCs w:val="22"/>
          <w:lang w:val="en-GB"/>
        </w:rPr>
      </w:pPr>
    </w:p>
    <w:p w:rsidR="00274C55" w:rsidRPr="00B46DC8" w:rsidRDefault="00CE7816" w:rsidP="00274C55">
      <w:pPr>
        <w:rPr>
          <w:rFonts w:asciiTheme="minorHAnsi" w:hAnsiTheme="minorHAnsi" w:cs="Calibri"/>
          <w:sz w:val="22"/>
          <w:szCs w:val="22"/>
          <w:u w:val="single"/>
          <w:lang w:val="en-GB"/>
        </w:rPr>
      </w:pPr>
      <w:r w:rsidRPr="00B46DC8">
        <w:rPr>
          <w:rFonts w:asciiTheme="minorHAnsi" w:hAnsiTheme="minorHAnsi" w:cs="Calibri"/>
          <w:sz w:val="22"/>
          <w:szCs w:val="22"/>
          <w:u w:val="single"/>
          <w:lang w:val="en-GB"/>
        </w:rPr>
        <w:t xml:space="preserve">Summary of </w:t>
      </w:r>
      <w:r w:rsidR="00274C55" w:rsidRPr="00B46DC8">
        <w:rPr>
          <w:rFonts w:asciiTheme="minorHAnsi" w:hAnsiTheme="minorHAnsi" w:cs="Calibri"/>
          <w:sz w:val="22"/>
          <w:szCs w:val="22"/>
          <w:u w:val="single"/>
          <w:lang w:val="en-GB"/>
        </w:rPr>
        <w:t>Socio-cultural</w:t>
      </w:r>
      <w:r w:rsidR="00786B29" w:rsidRPr="00B46DC8">
        <w:rPr>
          <w:rFonts w:asciiTheme="minorHAnsi" w:hAnsiTheme="minorHAnsi" w:cs="Calibri"/>
          <w:sz w:val="22"/>
          <w:szCs w:val="22"/>
          <w:u w:val="single"/>
          <w:lang w:val="en-GB"/>
        </w:rPr>
        <w:t xml:space="preserve"> Issues, Concerns and Suggestions</w:t>
      </w:r>
    </w:p>
    <w:p w:rsidR="00433179" w:rsidRPr="00B46DC8" w:rsidRDefault="00433179" w:rsidP="008741ED">
      <w:pPr>
        <w:numPr>
          <w:ilvl w:val="0"/>
          <w:numId w:val="53"/>
        </w:numPr>
        <w:tabs>
          <w:tab w:val="clear" w:pos="720"/>
          <w:tab w:val="num" w:pos="360"/>
        </w:tabs>
        <w:spacing w:line="300" w:lineRule="exact"/>
        <w:ind w:left="360"/>
        <w:jc w:val="both"/>
        <w:rPr>
          <w:rFonts w:asciiTheme="minorHAnsi" w:hAnsiTheme="minorHAnsi" w:cs="Calibri"/>
          <w:sz w:val="22"/>
          <w:szCs w:val="22"/>
        </w:rPr>
      </w:pPr>
      <w:r w:rsidRPr="00B46DC8">
        <w:rPr>
          <w:rFonts w:asciiTheme="minorHAnsi" w:eastAsia="Calibri" w:hAnsiTheme="minorHAnsi" w:cs="Calibri"/>
          <w:color w:val="000000"/>
          <w:sz w:val="22"/>
          <w:szCs w:val="22"/>
          <w:lang w:val="en-GB"/>
        </w:rPr>
        <w:t>There is a general demand for forest lands for farming/settlement expansion as the farmers believe that forest lands are much fertile and produce good yield of food/cash crops and they need not incur any fertilizer cost.</w:t>
      </w:r>
    </w:p>
    <w:p w:rsidR="00782A5D" w:rsidRPr="00B46DC8" w:rsidRDefault="00782A5D" w:rsidP="008741ED">
      <w:pPr>
        <w:numPr>
          <w:ilvl w:val="0"/>
          <w:numId w:val="53"/>
        </w:numPr>
        <w:tabs>
          <w:tab w:val="clear" w:pos="720"/>
          <w:tab w:val="num" w:pos="360"/>
        </w:tabs>
        <w:spacing w:line="300" w:lineRule="exact"/>
        <w:ind w:left="360"/>
        <w:jc w:val="both"/>
        <w:rPr>
          <w:rFonts w:asciiTheme="minorHAnsi" w:hAnsiTheme="minorHAnsi" w:cs="Calibri"/>
          <w:sz w:val="22"/>
          <w:szCs w:val="22"/>
        </w:rPr>
      </w:pPr>
      <w:r w:rsidRPr="00B46DC8">
        <w:rPr>
          <w:rFonts w:asciiTheme="minorHAnsi" w:eastAsia="Calibri" w:hAnsiTheme="minorHAnsi" w:cs="Calibri"/>
          <w:color w:val="000000"/>
          <w:sz w:val="22"/>
          <w:szCs w:val="22"/>
          <w:lang w:val="en-GB"/>
        </w:rPr>
        <w:t>Fringe communities alleged that land for farming and other uses is becoming limited, mainly due to population increase and settlement expansion and hence the need to go into the forest.</w:t>
      </w:r>
    </w:p>
    <w:p w:rsidR="00274C55" w:rsidRPr="00B46DC8" w:rsidRDefault="00786B29" w:rsidP="008741ED">
      <w:pPr>
        <w:numPr>
          <w:ilvl w:val="0"/>
          <w:numId w:val="53"/>
        </w:numPr>
        <w:tabs>
          <w:tab w:val="clear" w:pos="720"/>
          <w:tab w:val="num" w:pos="360"/>
        </w:tabs>
        <w:spacing w:line="300" w:lineRule="exact"/>
        <w:ind w:left="360"/>
        <w:jc w:val="both"/>
        <w:rPr>
          <w:rFonts w:asciiTheme="minorHAnsi" w:hAnsiTheme="minorHAnsi" w:cs="Calibri"/>
          <w:sz w:val="22"/>
          <w:szCs w:val="22"/>
        </w:rPr>
      </w:pPr>
      <w:r w:rsidRPr="00B46DC8">
        <w:rPr>
          <w:rFonts w:asciiTheme="minorHAnsi" w:hAnsiTheme="minorHAnsi" w:cs="Calibri"/>
          <w:sz w:val="22"/>
          <w:szCs w:val="22"/>
          <w:lang w:val="en-GB"/>
        </w:rPr>
        <w:t>Farmers/local communities were concerned about the possible a</w:t>
      </w:r>
      <w:r w:rsidR="00274C55" w:rsidRPr="00B46DC8">
        <w:rPr>
          <w:rFonts w:asciiTheme="minorHAnsi" w:hAnsiTheme="minorHAnsi" w:cs="Calibri"/>
          <w:sz w:val="22"/>
          <w:szCs w:val="22"/>
          <w:lang w:val="en-GB"/>
        </w:rPr>
        <w:t xml:space="preserve">cquisition of large tracts of land for afforestation projects </w:t>
      </w:r>
      <w:r w:rsidRPr="00B46DC8">
        <w:rPr>
          <w:rFonts w:asciiTheme="minorHAnsi" w:hAnsiTheme="minorHAnsi" w:cs="Calibri"/>
          <w:sz w:val="22"/>
          <w:szCs w:val="22"/>
          <w:lang w:val="en-GB"/>
        </w:rPr>
        <w:t xml:space="preserve">because it may affect the activities of </w:t>
      </w:r>
      <w:r w:rsidR="00274C55" w:rsidRPr="00B46DC8">
        <w:rPr>
          <w:rFonts w:asciiTheme="minorHAnsi" w:hAnsiTheme="minorHAnsi" w:cs="Calibri"/>
          <w:sz w:val="22"/>
          <w:szCs w:val="22"/>
        </w:rPr>
        <w:t>peasant farmers</w:t>
      </w:r>
      <w:r w:rsidR="00CE7816" w:rsidRPr="00B46DC8">
        <w:rPr>
          <w:rFonts w:asciiTheme="minorHAnsi" w:hAnsiTheme="minorHAnsi" w:cs="Calibri"/>
          <w:sz w:val="22"/>
          <w:szCs w:val="22"/>
        </w:rPr>
        <w:t>.</w:t>
      </w:r>
    </w:p>
    <w:p w:rsidR="00274C55" w:rsidRPr="00B46DC8" w:rsidRDefault="00274C55" w:rsidP="008741ED">
      <w:pPr>
        <w:numPr>
          <w:ilvl w:val="0"/>
          <w:numId w:val="53"/>
        </w:numPr>
        <w:tabs>
          <w:tab w:val="clear" w:pos="720"/>
          <w:tab w:val="num" w:pos="360"/>
        </w:tabs>
        <w:spacing w:line="300" w:lineRule="exact"/>
        <w:ind w:left="360"/>
        <w:jc w:val="both"/>
        <w:rPr>
          <w:rFonts w:asciiTheme="minorHAnsi" w:hAnsiTheme="minorHAnsi" w:cs="Calibri"/>
          <w:sz w:val="22"/>
          <w:szCs w:val="22"/>
        </w:rPr>
      </w:pPr>
      <w:r w:rsidRPr="00B46DC8">
        <w:rPr>
          <w:rFonts w:asciiTheme="minorHAnsi" w:hAnsiTheme="minorHAnsi" w:cs="Calibri"/>
          <w:sz w:val="22"/>
          <w:szCs w:val="22"/>
          <w:lang w:val="en-GB"/>
        </w:rPr>
        <w:t xml:space="preserve">Food security </w:t>
      </w:r>
      <w:r w:rsidR="00786B29" w:rsidRPr="00B46DC8">
        <w:rPr>
          <w:rFonts w:asciiTheme="minorHAnsi" w:hAnsiTheme="minorHAnsi" w:cs="Calibri"/>
          <w:sz w:val="22"/>
          <w:szCs w:val="22"/>
          <w:lang w:val="en-GB"/>
        </w:rPr>
        <w:t>is a concern because of the emphasis on forestation/afforestation</w:t>
      </w:r>
      <w:r w:rsidR="00CE7816" w:rsidRPr="00B46DC8">
        <w:rPr>
          <w:rFonts w:asciiTheme="minorHAnsi" w:hAnsiTheme="minorHAnsi" w:cs="Calibri"/>
          <w:sz w:val="22"/>
          <w:szCs w:val="22"/>
          <w:lang w:val="en-GB"/>
        </w:rPr>
        <w:t>, conservation</w:t>
      </w:r>
      <w:r w:rsidR="00786B29" w:rsidRPr="00B46DC8">
        <w:rPr>
          <w:rFonts w:asciiTheme="minorHAnsi" w:hAnsiTheme="minorHAnsi" w:cs="Calibri"/>
          <w:sz w:val="22"/>
          <w:szCs w:val="22"/>
          <w:lang w:val="en-GB"/>
        </w:rPr>
        <w:t xml:space="preserve"> and not agriculture.</w:t>
      </w:r>
    </w:p>
    <w:p w:rsidR="00274C55" w:rsidRPr="00B46DC8" w:rsidRDefault="00274C55" w:rsidP="008741ED">
      <w:pPr>
        <w:numPr>
          <w:ilvl w:val="0"/>
          <w:numId w:val="53"/>
        </w:numPr>
        <w:tabs>
          <w:tab w:val="clear" w:pos="720"/>
          <w:tab w:val="num" w:pos="360"/>
        </w:tabs>
        <w:spacing w:line="300" w:lineRule="exact"/>
        <w:ind w:left="360"/>
        <w:jc w:val="both"/>
        <w:rPr>
          <w:rFonts w:asciiTheme="minorHAnsi" w:hAnsiTheme="minorHAnsi" w:cs="Calibri"/>
          <w:sz w:val="22"/>
          <w:szCs w:val="22"/>
        </w:rPr>
      </w:pPr>
      <w:r w:rsidRPr="00B46DC8">
        <w:rPr>
          <w:rFonts w:asciiTheme="minorHAnsi" w:hAnsiTheme="minorHAnsi" w:cs="Calibri"/>
          <w:sz w:val="22"/>
          <w:szCs w:val="22"/>
          <w:lang w:val="en-GB"/>
        </w:rPr>
        <w:t>Admitted and illegal farms/ settlements in forest reserves</w:t>
      </w:r>
      <w:r w:rsidR="00786B29" w:rsidRPr="00B46DC8">
        <w:rPr>
          <w:rFonts w:asciiTheme="minorHAnsi" w:hAnsiTheme="minorHAnsi" w:cs="Calibri"/>
          <w:sz w:val="22"/>
          <w:szCs w:val="22"/>
          <w:lang w:val="en-GB"/>
        </w:rPr>
        <w:t xml:space="preserve"> may not be </w:t>
      </w:r>
      <w:r w:rsidRPr="00B46DC8">
        <w:rPr>
          <w:rFonts w:asciiTheme="minorHAnsi" w:hAnsiTheme="minorHAnsi" w:cs="Calibri"/>
          <w:sz w:val="22"/>
          <w:szCs w:val="22"/>
          <w:lang w:val="en-GB"/>
        </w:rPr>
        <w:t>compatibility with forest conservation principles</w:t>
      </w:r>
      <w:r w:rsidR="00786B29" w:rsidRPr="00B46DC8">
        <w:rPr>
          <w:rFonts w:asciiTheme="minorHAnsi" w:hAnsiTheme="minorHAnsi" w:cs="Calibri"/>
          <w:sz w:val="22"/>
          <w:szCs w:val="22"/>
          <w:lang w:val="en-GB"/>
        </w:rPr>
        <w:t xml:space="preserve"> from the NGO point of view.</w:t>
      </w:r>
    </w:p>
    <w:p w:rsidR="00274C55" w:rsidRPr="00B46DC8" w:rsidRDefault="00786B29" w:rsidP="008741ED">
      <w:pPr>
        <w:numPr>
          <w:ilvl w:val="0"/>
          <w:numId w:val="53"/>
        </w:numPr>
        <w:tabs>
          <w:tab w:val="clear" w:pos="720"/>
          <w:tab w:val="num" w:pos="360"/>
        </w:tabs>
        <w:spacing w:line="300" w:lineRule="exact"/>
        <w:ind w:left="360"/>
        <w:jc w:val="both"/>
        <w:rPr>
          <w:rFonts w:asciiTheme="minorHAnsi" w:hAnsiTheme="minorHAnsi" w:cs="Calibri"/>
          <w:sz w:val="22"/>
          <w:szCs w:val="22"/>
        </w:rPr>
      </w:pPr>
      <w:r w:rsidRPr="00B46DC8">
        <w:rPr>
          <w:rFonts w:asciiTheme="minorHAnsi" w:hAnsiTheme="minorHAnsi" w:cs="Calibri"/>
          <w:sz w:val="22"/>
          <w:szCs w:val="22"/>
          <w:lang w:val="en-GB"/>
        </w:rPr>
        <w:t>There should be c</w:t>
      </w:r>
      <w:r w:rsidR="00274C55" w:rsidRPr="00B46DC8">
        <w:rPr>
          <w:rFonts w:asciiTheme="minorHAnsi" w:hAnsiTheme="minorHAnsi" w:cs="Calibri"/>
          <w:sz w:val="22"/>
          <w:szCs w:val="22"/>
          <w:lang w:val="en-GB"/>
        </w:rPr>
        <w:t>ompensation arrangements</w:t>
      </w:r>
      <w:r w:rsidRPr="00B46DC8">
        <w:rPr>
          <w:rFonts w:asciiTheme="minorHAnsi" w:hAnsiTheme="minorHAnsi" w:cs="Calibri"/>
          <w:sz w:val="22"/>
          <w:szCs w:val="22"/>
          <w:lang w:val="en-GB"/>
        </w:rPr>
        <w:t xml:space="preserve"> for affected cocoa tress should number of shade trees be increased in existing </w:t>
      </w:r>
      <w:r w:rsidR="00274C55" w:rsidRPr="00B46DC8">
        <w:rPr>
          <w:rFonts w:asciiTheme="minorHAnsi" w:hAnsiTheme="minorHAnsi" w:cs="Calibri"/>
          <w:sz w:val="22"/>
          <w:szCs w:val="22"/>
          <w:lang w:val="en-GB"/>
        </w:rPr>
        <w:t>cocoa farms</w:t>
      </w:r>
      <w:r w:rsidR="00CE7816" w:rsidRPr="00B46DC8">
        <w:rPr>
          <w:rFonts w:asciiTheme="minorHAnsi" w:hAnsiTheme="minorHAnsi" w:cs="Calibri"/>
          <w:sz w:val="22"/>
          <w:szCs w:val="22"/>
          <w:lang w:val="en-GB"/>
        </w:rPr>
        <w:t>.</w:t>
      </w:r>
    </w:p>
    <w:p w:rsidR="00274C55" w:rsidRPr="00B46DC8" w:rsidRDefault="00786B29" w:rsidP="008741ED">
      <w:pPr>
        <w:numPr>
          <w:ilvl w:val="0"/>
          <w:numId w:val="53"/>
        </w:numPr>
        <w:tabs>
          <w:tab w:val="clear" w:pos="720"/>
          <w:tab w:val="num" w:pos="360"/>
        </w:tabs>
        <w:spacing w:line="300" w:lineRule="exact"/>
        <w:ind w:left="360"/>
        <w:jc w:val="both"/>
        <w:rPr>
          <w:rFonts w:asciiTheme="minorHAnsi" w:hAnsiTheme="minorHAnsi" w:cs="Calibri"/>
          <w:sz w:val="22"/>
          <w:szCs w:val="22"/>
        </w:rPr>
      </w:pPr>
      <w:r w:rsidRPr="00B46DC8">
        <w:rPr>
          <w:rFonts w:asciiTheme="minorHAnsi" w:hAnsiTheme="minorHAnsi" w:cs="Calibri"/>
          <w:sz w:val="22"/>
          <w:szCs w:val="22"/>
          <w:lang w:val="en-GB"/>
        </w:rPr>
        <w:lastRenderedPageBreak/>
        <w:t xml:space="preserve">The traditional authorities and local communities suggested the need for </w:t>
      </w:r>
      <w:r w:rsidR="00274C55" w:rsidRPr="00B46DC8">
        <w:rPr>
          <w:rFonts w:asciiTheme="minorHAnsi" w:hAnsiTheme="minorHAnsi" w:cs="Calibri"/>
          <w:sz w:val="22"/>
          <w:szCs w:val="22"/>
          <w:lang w:val="en-GB"/>
        </w:rPr>
        <w:t>royalty payments from Game/ wildlife reserves/ parks and GSBAs to traditional authorities and landowners</w:t>
      </w:r>
      <w:r w:rsidR="00CE7816" w:rsidRPr="00B46DC8">
        <w:rPr>
          <w:rFonts w:asciiTheme="minorHAnsi" w:hAnsiTheme="minorHAnsi" w:cs="Calibri"/>
          <w:sz w:val="22"/>
          <w:szCs w:val="22"/>
          <w:lang w:val="en-GB"/>
        </w:rPr>
        <w:t>.</w:t>
      </w:r>
    </w:p>
    <w:p w:rsidR="00274C55" w:rsidRPr="00B46DC8" w:rsidRDefault="00786B29" w:rsidP="008741ED">
      <w:pPr>
        <w:numPr>
          <w:ilvl w:val="0"/>
          <w:numId w:val="53"/>
        </w:numPr>
        <w:tabs>
          <w:tab w:val="clear" w:pos="720"/>
          <w:tab w:val="num" w:pos="360"/>
        </w:tabs>
        <w:spacing w:line="300" w:lineRule="exact"/>
        <w:ind w:left="360"/>
        <w:jc w:val="both"/>
        <w:rPr>
          <w:rFonts w:asciiTheme="minorHAnsi" w:hAnsiTheme="minorHAnsi" w:cs="Calibri"/>
          <w:sz w:val="22"/>
          <w:szCs w:val="22"/>
        </w:rPr>
      </w:pPr>
      <w:r w:rsidRPr="00B46DC8">
        <w:rPr>
          <w:rFonts w:asciiTheme="minorHAnsi" w:hAnsiTheme="minorHAnsi" w:cs="Calibri"/>
          <w:sz w:val="22"/>
          <w:szCs w:val="22"/>
          <w:lang w:val="en-GB"/>
        </w:rPr>
        <w:t>Socio-cultural and traditional norms and customs do affect w</w:t>
      </w:r>
      <w:r w:rsidR="00274C55" w:rsidRPr="00B46DC8">
        <w:rPr>
          <w:rFonts w:asciiTheme="minorHAnsi" w:hAnsiTheme="minorHAnsi" w:cs="Calibri"/>
          <w:sz w:val="22"/>
          <w:szCs w:val="22"/>
          <w:lang w:val="en-GB"/>
        </w:rPr>
        <w:t>omen access and right to tenure and ownership of land and natural resources</w:t>
      </w:r>
      <w:r w:rsidR="00CE7816" w:rsidRPr="00B46DC8">
        <w:rPr>
          <w:rFonts w:asciiTheme="minorHAnsi" w:hAnsiTheme="minorHAnsi" w:cs="Calibri"/>
          <w:sz w:val="22"/>
          <w:szCs w:val="22"/>
          <w:lang w:val="en-GB"/>
        </w:rPr>
        <w:t>.</w:t>
      </w:r>
    </w:p>
    <w:p w:rsidR="00274C55" w:rsidRPr="00B46DC8" w:rsidRDefault="00274C55" w:rsidP="008741ED">
      <w:pPr>
        <w:numPr>
          <w:ilvl w:val="0"/>
          <w:numId w:val="53"/>
        </w:numPr>
        <w:tabs>
          <w:tab w:val="clear" w:pos="720"/>
          <w:tab w:val="num" w:pos="360"/>
        </w:tabs>
        <w:spacing w:line="300" w:lineRule="exact"/>
        <w:ind w:left="360"/>
        <w:jc w:val="both"/>
        <w:rPr>
          <w:rFonts w:asciiTheme="minorHAnsi" w:hAnsiTheme="minorHAnsi" w:cs="Calibri"/>
          <w:sz w:val="22"/>
          <w:szCs w:val="22"/>
        </w:rPr>
      </w:pPr>
      <w:r w:rsidRPr="00B46DC8">
        <w:rPr>
          <w:rFonts w:asciiTheme="minorHAnsi" w:hAnsiTheme="minorHAnsi" w:cs="Calibri"/>
          <w:sz w:val="22"/>
          <w:szCs w:val="22"/>
          <w:lang w:val="en-GB"/>
        </w:rPr>
        <w:t>Customary land acquisition and conflicts</w:t>
      </w:r>
      <w:r w:rsidR="00CE7816" w:rsidRPr="00B46DC8">
        <w:rPr>
          <w:rFonts w:asciiTheme="minorHAnsi" w:hAnsiTheme="minorHAnsi" w:cs="Calibri"/>
          <w:sz w:val="22"/>
          <w:szCs w:val="22"/>
          <w:lang w:val="en-GB"/>
        </w:rPr>
        <w:t xml:space="preserve"> could affect REDD+ implementation and there is need to put in place effective Grievance Redress Mechanism.</w:t>
      </w:r>
    </w:p>
    <w:p w:rsidR="00F45433" w:rsidRPr="00B46DC8" w:rsidRDefault="00F45433" w:rsidP="008741ED">
      <w:pPr>
        <w:numPr>
          <w:ilvl w:val="0"/>
          <w:numId w:val="53"/>
        </w:numPr>
        <w:tabs>
          <w:tab w:val="clear" w:pos="720"/>
          <w:tab w:val="num" w:pos="360"/>
        </w:tabs>
        <w:spacing w:line="300" w:lineRule="exact"/>
        <w:ind w:left="360"/>
        <w:jc w:val="both"/>
        <w:rPr>
          <w:rFonts w:asciiTheme="minorHAnsi" w:hAnsiTheme="minorHAnsi" w:cs="Calibri"/>
          <w:sz w:val="22"/>
          <w:szCs w:val="22"/>
        </w:rPr>
      </w:pPr>
      <w:r w:rsidRPr="00B46DC8">
        <w:rPr>
          <w:rFonts w:asciiTheme="minorHAnsi" w:hAnsiTheme="minorHAnsi" w:cs="Calibri"/>
          <w:sz w:val="22"/>
          <w:szCs w:val="22"/>
          <w:lang w:val="en-GB"/>
        </w:rPr>
        <w:t>The traditional land tenure and ownership arrangements do not offer security for farmers due to lack of documentation on the land or during the release of the land to the farmer.</w:t>
      </w:r>
    </w:p>
    <w:p w:rsidR="00274C55" w:rsidRPr="00B46DC8" w:rsidRDefault="00274C55" w:rsidP="00274C55">
      <w:pPr>
        <w:rPr>
          <w:rFonts w:asciiTheme="minorHAnsi" w:hAnsiTheme="minorHAnsi" w:cs="Calibri"/>
          <w:sz w:val="22"/>
          <w:szCs w:val="22"/>
          <w:u w:val="single"/>
          <w:lang w:val="en-GB"/>
        </w:rPr>
      </w:pPr>
    </w:p>
    <w:p w:rsidR="00716140" w:rsidRPr="00B46DC8" w:rsidRDefault="00716140" w:rsidP="00274C55">
      <w:pPr>
        <w:rPr>
          <w:rFonts w:asciiTheme="minorHAnsi" w:hAnsiTheme="minorHAnsi" w:cs="Calibri"/>
          <w:sz w:val="22"/>
          <w:szCs w:val="22"/>
          <w:u w:val="single"/>
          <w:lang w:val="en-GB"/>
        </w:rPr>
      </w:pPr>
    </w:p>
    <w:p w:rsidR="00274C55" w:rsidRPr="00B46DC8" w:rsidRDefault="00CE7816" w:rsidP="00274C55">
      <w:pPr>
        <w:rPr>
          <w:rFonts w:asciiTheme="minorHAnsi" w:hAnsiTheme="minorHAnsi" w:cs="Calibri"/>
          <w:sz w:val="22"/>
          <w:szCs w:val="22"/>
          <w:u w:val="single"/>
          <w:lang w:val="en-GB"/>
        </w:rPr>
      </w:pPr>
      <w:r w:rsidRPr="00B46DC8">
        <w:rPr>
          <w:rFonts w:asciiTheme="minorHAnsi" w:hAnsiTheme="minorHAnsi" w:cs="Calibri"/>
          <w:sz w:val="22"/>
          <w:szCs w:val="22"/>
          <w:u w:val="single"/>
          <w:lang w:val="en-GB"/>
        </w:rPr>
        <w:t xml:space="preserve">Summary of </w:t>
      </w:r>
      <w:r w:rsidR="00274C55" w:rsidRPr="00B46DC8">
        <w:rPr>
          <w:rFonts w:asciiTheme="minorHAnsi" w:hAnsiTheme="minorHAnsi" w:cs="Calibri"/>
          <w:sz w:val="22"/>
          <w:szCs w:val="22"/>
          <w:u w:val="single"/>
          <w:lang w:val="en-GB"/>
        </w:rPr>
        <w:t>Institutional</w:t>
      </w:r>
      <w:r w:rsidR="00786B29" w:rsidRPr="00B46DC8">
        <w:rPr>
          <w:rFonts w:asciiTheme="minorHAnsi" w:hAnsiTheme="minorHAnsi" w:cs="Calibri"/>
          <w:sz w:val="22"/>
          <w:szCs w:val="22"/>
          <w:u w:val="single"/>
          <w:lang w:val="en-GB"/>
        </w:rPr>
        <w:t xml:space="preserve"> Issues, Concerns and Suggestions</w:t>
      </w:r>
    </w:p>
    <w:p w:rsidR="00274C55" w:rsidRPr="00B46DC8" w:rsidRDefault="00F45433" w:rsidP="008741ED">
      <w:pPr>
        <w:numPr>
          <w:ilvl w:val="0"/>
          <w:numId w:val="51"/>
        </w:numPr>
        <w:tabs>
          <w:tab w:val="num" w:pos="720"/>
        </w:tabs>
        <w:spacing w:line="300" w:lineRule="exact"/>
        <w:jc w:val="both"/>
        <w:rPr>
          <w:rFonts w:asciiTheme="minorHAnsi" w:hAnsiTheme="minorHAnsi" w:cs="Calibri"/>
          <w:sz w:val="22"/>
          <w:szCs w:val="22"/>
        </w:rPr>
      </w:pPr>
      <w:r w:rsidRPr="00B46DC8">
        <w:rPr>
          <w:rFonts w:asciiTheme="minorHAnsi" w:hAnsiTheme="minorHAnsi" w:cs="Calibri"/>
          <w:sz w:val="22"/>
          <w:szCs w:val="22"/>
          <w:lang w:val="en-GB"/>
        </w:rPr>
        <w:t>T</w:t>
      </w:r>
      <w:r w:rsidR="00CE7816" w:rsidRPr="00B46DC8">
        <w:rPr>
          <w:rFonts w:asciiTheme="minorHAnsi" w:hAnsiTheme="minorHAnsi" w:cs="Calibri"/>
          <w:sz w:val="22"/>
          <w:szCs w:val="22"/>
          <w:lang w:val="en-GB"/>
        </w:rPr>
        <w:t>he i</w:t>
      </w:r>
      <w:r w:rsidR="00274C55" w:rsidRPr="00B46DC8">
        <w:rPr>
          <w:rFonts w:asciiTheme="minorHAnsi" w:hAnsiTheme="minorHAnsi" w:cs="Calibri"/>
          <w:sz w:val="22"/>
          <w:szCs w:val="22"/>
          <w:lang w:val="en-GB"/>
        </w:rPr>
        <w:t>nability of FC/FSD/government to halt illegal farming</w:t>
      </w:r>
      <w:r w:rsidRPr="00B46DC8">
        <w:rPr>
          <w:rFonts w:asciiTheme="minorHAnsi" w:hAnsiTheme="minorHAnsi" w:cs="Calibri"/>
          <w:sz w:val="22"/>
          <w:szCs w:val="22"/>
          <w:lang w:val="en-GB"/>
        </w:rPr>
        <w:t xml:space="preserve">/activities </w:t>
      </w:r>
      <w:r w:rsidR="00274C55" w:rsidRPr="00B46DC8">
        <w:rPr>
          <w:rFonts w:asciiTheme="minorHAnsi" w:hAnsiTheme="minorHAnsi" w:cs="Calibri"/>
          <w:sz w:val="22"/>
          <w:szCs w:val="22"/>
          <w:lang w:val="en-GB"/>
        </w:rPr>
        <w:t>in FRs</w:t>
      </w:r>
      <w:r w:rsidR="00274C55" w:rsidRPr="00B46DC8">
        <w:rPr>
          <w:rFonts w:asciiTheme="minorHAnsi" w:hAnsiTheme="minorHAnsi" w:cs="Calibri"/>
          <w:sz w:val="22"/>
          <w:szCs w:val="22"/>
        </w:rPr>
        <w:t xml:space="preserve"> </w:t>
      </w:r>
      <w:r w:rsidR="00CE7816" w:rsidRPr="00B46DC8">
        <w:rPr>
          <w:rFonts w:asciiTheme="minorHAnsi" w:hAnsiTheme="minorHAnsi" w:cs="Calibri"/>
          <w:sz w:val="22"/>
          <w:szCs w:val="22"/>
        </w:rPr>
        <w:t>was a major concern for stakeholders.</w:t>
      </w:r>
    </w:p>
    <w:p w:rsidR="00A11B45" w:rsidRPr="00B46DC8" w:rsidRDefault="00A11B45" w:rsidP="008741ED">
      <w:pPr>
        <w:numPr>
          <w:ilvl w:val="1"/>
          <w:numId w:val="51"/>
        </w:numPr>
        <w:spacing w:line="300" w:lineRule="exact"/>
        <w:jc w:val="both"/>
        <w:rPr>
          <w:rFonts w:asciiTheme="minorHAnsi" w:hAnsiTheme="minorHAnsi" w:cs="Calibri"/>
          <w:sz w:val="22"/>
          <w:szCs w:val="22"/>
        </w:rPr>
      </w:pPr>
      <w:r w:rsidRPr="00B46DC8">
        <w:rPr>
          <w:rFonts w:asciiTheme="minorHAnsi" w:eastAsia="Calibri" w:hAnsiTheme="minorHAnsi" w:cs="Calibri"/>
          <w:color w:val="000000"/>
          <w:sz w:val="22"/>
          <w:szCs w:val="22"/>
          <w:lang w:val="en-GB"/>
        </w:rPr>
        <w:t xml:space="preserve">Community involvement in forest management and care has been </w:t>
      </w:r>
      <w:r w:rsidR="008C4B09" w:rsidRPr="00B46DC8">
        <w:rPr>
          <w:rFonts w:asciiTheme="minorHAnsi" w:eastAsia="Calibri" w:hAnsiTheme="minorHAnsi" w:cs="Calibri"/>
          <w:color w:val="000000"/>
          <w:sz w:val="22"/>
          <w:szCs w:val="22"/>
          <w:lang w:val="en-GB"/>
        </w:rPr>
        <w:t>centred</w:t>
      </w:r>
      <w:r w:rsidRPr="00B46DC8">
        <w:rPr>
          <w:rFonts w:asciiTheme="minorHAnsi" w:eastAsia="Calibri" w:hAnsiTheme="minorHAnsi" w:cs="Calibri"/>
          <w:color w:val="000000"/>
          <w:sz w:val="22"/>
          <w:szCs w:val="22"/>
          <w:lang w:val="en-GB"/>
        </w:rPr>
        <w:t xml:space="preserve"> largely on project basis and when such projects are over, community involvement also wanes/declines. The Community Forest Committees (CFC) appear to be limited in existence as they are mostly not functioning well. The communities indicated that the support expected from the FC for the CFC was not forthcoming. The CFCs were identified with production forest reserves while CREMAs were identified with protected areas and the CREMAs appear to be more organized and empowered than the CFCs. </w:t>
      </w:r>
    </w:p>
    <w:p w:rsidR="00782A5D" w:rsidRPr="00B46DC8" w:rsidRDefault="00782A5D" w:rsidP="008741ED">
      <w:pPr>
        <w:pStyle w:val="ListParagraph"/>
        <w:numPr>
          <w:ilvl w:val="1"/>
          <w:numId w:val="51"/>
        </w:numPr>
        <w:autoSpaceDE w:val="0"/>
        <w:autoSpaceDN w:val="0"/>
        <w:adjustRightInd w:val="0"/>
        <w:spacing w:line="300" w:lineRule="exact"/>
        <w:jc w:val="both"/>
        <w:rPr>
          <w:rFonts w:asciiTheme="minorHAnsi" w:eastAsia="Calibri" w:hAnsiTheme="minorHAnsi" w:cs="Calibri"/>
          <w:color w:val="000000"/>
          <w:sz w:val="22"/>
          <w:szCs w:val="22"/>
          <w:lang w:val="en-GB"/>
        </w:rPr>
      </w:pPr>
      <w:r w:rsidRPr="00B46DC8">
        <w:rPr>
          <w:rFonts w:asciiTheme="minorHAnsi" w:eastAsia="Calibri" w:hAnsiTheme="minorHAnsi" w:cs="Calibri"/>
          <w:color w:val="000000"/>
          <w:sz w:val="22"/>
          <w:szCs w:val="22"/>
          <w:lang w:val="en-GB"/>
        </w:rPr>
        <w:t xml:space="preserve">Many of the communities consulted especially in the Western Region allege that mostly the safety and security of community informants/whistle blowers are not sufficiently assured. Informants are usually identified and assaulted and therefore most people are not willing to give out information about forest encroachers. </w:t>
      </w:r>
    </w:p>
    <w:p w:rsidR="00782A5D" w:rsidRPr="00B46DC8" w:rsidRDefault="00782A5D" w:rsidP="008741ED">
      <w:pPr>
        <w:pStyle w:val="ListParagraph"/>
        <w:numPr>
          <w:ilvl w:val="1"/>
          <w:numId w:val="51"/>
        </w:numPr>
        <w:autoSpaceDE w:val="0"/>
        <w:autoSpaceDN w:val="0"/>
        <w:adjustRightInd w:val="0"/>
        <w:spacing w:line="300" w:lineRule="exact"/>
        <w:jc w:val="both"/>
        <w:rPr>
          <w:rFonts w:asciiTheme="minorHAnsi" w:eastAsia="Calibri" w:hAnsiTheme="minorHAnsi" w:cs="Calibri"/>
          <w:color w:val="000000"/>
          <w:sz w:val="22"/>
          <w:szCs w:val="22"/>
          <w:lang w:val="en-GB"/>
        </w:rPr>
      </w:pPr>
      <w:r w:rsidRPr="00B46DC8">
        <w:rPr>
          <w:rFonts w:asciiTheme="minorHAnsi" w:eastAsia="Calibri" w:hAnsiTheme="minorHAnsi" w:cs="Calibri"/>
          <w:color w:val="000000"/>
          <w:sz w:val="22"/>
          <w:szCs w:val="22"/>
          <w:lang w:val="en-GB"/>
        </w:rPr>
        <w:t xml:space="preserve">The community believes FC officials are also to be blamed for divulging names and these informants do not receive any reward or benefit for their efforts. The safety and security of FC field officers is also problematic. The FSD forest guards and range supervisors are not armed unlike their counterpart with the Wildlife Division. Some communities tend to be hostile to FSD field officers who also live in the communities and this usually does not encourage them to implement the law. </w:t>
      </w:r>
    </w:p>
    <w:p w:rsidR="00274C55" w:rsidRPr="00B46DC8" w:rsidRDefault="00F45433" w:rsidP="008741ED">
      <w:pPr>
        <w:numPr>
          <w:ilvl w:val="0"/>
          <w:numId w:val="51"/>
        </w:numPr>
        <w:tabs>
          <w:tab w:val="num" w:pos="720"/>
        </w:tabs>
        <w:spacing w:line="300" w:lineRule="exact"/>
        <w:jc w:val="both"/>
        <w:rPr>
          <w:rFonts w:asciiTheme="minorHAnsi" w:hAnsiTheme="minorHAnsi" w:cs="Calibri"/>
          <w:sz w:val="22"/>
          <w:szCs w:val="22"/>
        </w:rPr>
      </w:pPr>
      <w:r w:rsidRPr="00B46DC8">
        <w:rPr>
          <w:rFonts w:asciiTheme="minorHAnsi" w:hAnsiTheme="minorHAnsi" w:cs="Calibri"/>
          <w:sz w:val="22"/>
          <w:szCs w:val="22"/>
          <w:lang w:val="en-GB"/>
        </w:rPr>
        <w:t>Some c</w:t>
      </w:r>
      <w:r w:rsidR="00274C55" w:rsidRPr="00B46DC8">
        <w:rPr>
          <w:rFonts w:asciiTheme="minorHAnsi" w:hAnsiTheme="minorHAnsi" w:cs="Calibri"/>
          <w:sz w:val="22"/>
          <w:szCs w:val="22"/>
          <w:lang w:val="en-GB"/>
        </w:rPr>
        <w:t xml:space="preserve">onflicting policies </w:t>
      </w:r>
      <w:r w:rsidRPr="00B46DC8">
        <w:rPr>
          <w:rFonts w:asciiTheme="minorHAnsi" w:hAnsiTheme="minorHAnsi" w:cs="Calibri"/>
          <w:sz w:val="22"/>
          <w:szCs w:val="22"/>
          <w:lang w:val="en-GB"/>
        </w:rPr>
        <w:t xml:space="preserve">in </w:t>
      </w:r>
      <w:r w:rsidR="00274C55" w:rsidRPr="00B46DC8">
        <w:rPr>
          <w:rFonts w:asciiTheme="minorHAnsi" w:hAnsiTheme="minorHAnsi" w:cs="Calibri"/>
          <w:sz w:val="22"/>
          <w:szCs w:val="22"/>
          <w:lang w:val="en-GB"/>
        </w:rPr>
        <w:t>forestry, cocoa and mineral/mining sectors</w:t>
      </w:r>
      <w:r w:rsidRPr="00B46DC8">
        <w:rPr>
          <w:rFonts w:asciiTheme="minorHAnsi" w:hAnsiTheme="minorHAnsi" w:cs="Calibri"/>
          <w:sz w:val="22"/>
          <w:szCs w:val="22"/>
        </w:rPr>
        <w:t xml:space="preserve">. E.g. </w:t>
      </w:r>
      <w:r w:rsidR="00022220" w:rsidRPr="00B46DC8">
        <w:rPr>
          <w:rFonts w:asciiTheme="minorHAnsi" w:hAnsiTheme="minorHAnsi" w:cs="Calibri"/>
          <w:sz w:val="22"/>
          <w:szCs w:val="22"/>
        </w:rPr>
        <w:t xml:space="preserve">Giving </w:t>
      </w:r>
      <w:r w:rsidRPr="00B46DC8">
        <w:rPr>
          <w:rFonts w:asciiTheme="minorHAnsi" w:hAnsiTheme="minorHAnsi" w:cs="Calibri"/>
          <w:sz w:val="22"/>
          <w:szCs w:val="22"/>
        </w:rPr>
        <w:t xml:space="preserve">mining companies </w:t>
      </w:r>
      <w:r w:rsidR="00022220" w:rsidRPr="00B46DC8">
        <w:rPr>
          <w:rFonts w:asciiTheme="minorHAnsi" w:hAnsiTheme="minorHAnsi" w:cs="Calibri"/>
          <w:sz w:val="22"/>
          <w:szCs w:val="22"/>
        </w:rPr>
        <w:t xml:space="preserve">the </w:t>
      </w:r>
      <w:r w:rsidRPr="00B46DC8">
        <w:rPr>
          <w:rFonts w:asciiTheme="minorHAnsi" w:hAnsiTheme="minorHAnsi" w:cs="Calibri"/>
          <w:sz w:val="22"/>
          <w:szCs w:val="22"/>
        </w:rPr>
        <w:t>mineral right to operate in forest reserves and cocoa farms.</w:t>
      </w:r>
    </w:p>
    <w:p w:rsidR="00274C55" w:rsidRPr="00B46DC8" w:rsidRDefault="00F45433" w:rsidP="008741ED">
      <w:pPr>
        <w:numPr>
          <w:ilvl w:val="0"/>
          <w:numId w:val="51"/>
        </w:numPr>
        <w:tabs>
          <w:tab w:val="num" w:pos="720"/>
        </w:tabs>
        <w:spacing w:line="300" w:lineRule="exact"/>
        <w:jc w:val="both"/>
        <w:rPr>
          <w:rFonts w:asciiTheme="minorHAnsi" w:hAnsiTheme="minorHAnsi" w:cs="Calibri"/>
          <w:sz w:val="22"/>
          <w:szCs w:val="22"/>
        </w:rPr>
      </w:pPr>
      <w:r w:rsidRPr="00B46DC8">
        <w:rPr>
          <w:rFonts w:asciiTheme="minorHAnsi" w:hAnsiTheme="minorHAnsi" w:cs="Calibri"/>
          <w:sz w:val="22"/>
          <w:szCs w:val="22"/>
          <w:lang w:val="en-GB"/>
        </w:rPr>
        <w:t xml:space="preserve">Stakeholders suggested the need to </w:t>
      </w:r>
      <w:r w:rsidR="00274C55" w:rsidRPr="00B46DC8">
        <w:rPr>
          <w:rFonts w:asciiTheme="minorHAnsi" w:hAnsiTheme="minorHAnsi" w:cs="Calibri"/>
          <w:sz w:val="22"/>
          <w:szCs w:val="22"/>
          <w:lang w:val="en-GB"/>
        </w:rPr>
        <w:t xml:space="preserve">reform </w:t>
      </w:r>
      <w:r w:rsidRPr="00B46DC8">
        <w:rPr>
          <w:rFonts w:asciiTheme="minorHAnsi" w:hAnsiTheme="minorHAnsi" w:cs="Calibri"/>
          <w:sz w:val="22"/>
          <w:szCs w:val="22"/>
          <w:lang w:val="en-GB"/>
        </w:rPr>
        <w:t xml:space="preserve">the </w:t>
      </w:r>
      <w:r w:rsidR="00274C55" w:rsidRPr="00B46DC8">
        <w:rPr>
          <w:rFonts w:asciiTheme="minorHAnsi" w:hAnsiTheme="minorHAnsi" w:cs="Calibri"/>
          <w:sz w:val="22"/>
          <w:szCs w:val="22"/>
          <w:lang w:val="en-GB"/>
        </w:rPr>
        <w:t>law to enable tenant farmers benefit from naturally occurring trees on their farms during period of occupation</w:t>
      </w:r>
      <w:r w:rsidRPr="00B46DC8">
        <w:rPr>
          <w:rFonts w:asciiTheme="minorHAnsi" w:hAnsiTheme="minorHAnsi" w:cs="Calibri"/>
          <w:sz w:val="22"/>
          <w:szCs w:val="22"/>
        </w:rPr>
        <w:t>.</w:t>
      </w:r>
    </w:p>
    <w:p w:rsidR="00274C55" w:rsidRPr="00B46DC8" w:rsidRDefault="00274C55" w:rsidP="008741ED">
      <w:pPr>
        <w:numPr>
          <w:ilvl w:val="0"/>
          <w:numId w:val="51"/>
        </w:numPr>
        <w:tabs>
          <w:tab w:val="num" w:pos="720"/>
        </w:tabs>
        <w:spacing w:line="300" w:lineRule="exact"/>
        <w:jc w:val="both"/>
        <w:rPr>
          <w:rFonts w:asciiTheme="minorHAnsi" w:hAnsiTheme="minorHAnsi" w:cs="Calibri"/>
          <w:sz w:val="22"/>
          <w:szCs w:val="22"/>
        </w:rPr>
      </w:pPr>
      <w:r w:rsidRPr="00B46DC8">
        <w:rPr>
          <w:rFonts w:asciiTheme="minorHAnsi" w:hAnsiTheme="minorHAnsi" w:cs="Calibri"/>
          <w:sz w:val="22"/>
          <w:szCs w:val="22"/>
          <w:lang w:val="en-GB"/>
        </w:rPr>
        <w:t>Inadequate bye laws at district/ community level</w:t>
      </w:r>
      <w:r w:rsidR="00F45433" w:rsidRPr="00B46DC8">
        <w:rPr>
          <w:rFonts w:asciiTheme="minorHAnsi" w:hAnsiTheme="minorHAnsi" w:cs="Calibri"/>
          <w:sz w:val="22"/>
          <w:szCs w:val="22"/>
          <w:lang w:val="en-GB"/>
        </w:rPr>
        <w:t xml:space="preserve"> against b</w:t>
      </w:r>
      <w:r w:rsidRPr="00B46DC8">
        <w:rPr>
          <w:rFonts w:asciiTheme="minorHAnsi" w:hAnsiTheme="minorHAnsi" w:cs="Calibri"/>
          <w:sz w:val="22"/>
          <w:szCs w:val="22"/>
          <w:lang w:val="en-GB"/>
        </w:rPr>
        <w:t>ush fires, group hunting and cutting of wild economic trees such as shea trees</w:t>
      </w:r>
      <w:r w:rsidR="00F45433" w:rsidRPr="00B46DC8">
        <w:rPr>
          <w:rFonts w:asciiTheme="minorHAnsi" w:hAnsiTheme="minorHAnsi" w:cs="Calibri"/>
          <w:sz w:val="22"/>
          <w:szCs w:val="22"/>
          <w:lang w:val="en-GB"/>
        </w:rPr>
        <w:t xml:space="preserve"> and the lack of enforcement of existing ones.</w:t>
      </w:r>
    </w:p>
    <w:p w:rsidR="00274C55" w:rsidRPr="00B46DC8" w:rsidRDefault="00F45433" w:rsidP="008741ED">
      <w:pPr>
        <w:numPr>
          <w:ilvl w:val="0"/>
          <w:numId w:val="51"/>
        </w:numPr>
        <w:tabs>
          <w:tab w:val="num" w:pos="720"/>
        </w:tabs>
        <w:spacing w:line="300" w:lineRule="exact"/>
        <w:jc w:val="both"/>
        <w:rPr>
          <w:rFonts w:asciiTheme="minorHAnsi" w:hAnsiTheme="minorHAnsi" w:cs="Calibri"/>
          <w:sz w:val="22"/>
          <w:szCs w:val="22"/>
        </w:rPr>
      </w:pPr>
      <w:r w:rsidRPr="00B46DC8">
        <w:rPr>
          <w:rFonts w:asciiTheme="minorHAnsi" w:hAnsiTheme="minorHAnsi" w:cs="Calibri"/>
          <w:sz w:val="22"/>
          <w:szCs w:val="22"/>
          <w:lang w:val="en-GB"/>
        </w:rPr>
        <w:t>The l</w:t>
      </w:r>
      <w:r w:rsidR="00274C55" w:rsidRPr="00B46DC8">
        <w:rPr>
          <w:rFonts w:asciiTheme="minorHAnsi" w:hAnsiTheme="minorHAnsi" w:cs="Calibri"/>
          <w:sz w:val="22"/>
          <w:szCs w:val="22"/>
          <w:lang w:val="en-GB"/>
        </w:rPr>
        <w:t xml:space="preserve">ack of </w:t>
      </w:r>
      <w:r w:rsidRPr="00B46DC8">
        <w:rPr>
          <w:rFonts w:asciiTheme="minorHAnsi" w:hAnsiTheme="minorHAnsi" w:cs="Calibri"/>
          <w:sz w:val="22"/>
          <w:szCs w:val="22"/>
          <w:lang w:val="en-GB"/>
        </w:rPr>
        <w:t xml:space="preserve">a </w:t>
      </w:r>
      <w:r w:rsidR="00274C55" w:rsidRPr="00B46DC8">
        <w:rPr>
          <w:rFonts w:asciiTheme="minorHAnsi" w:hAnsiTheme="minorHAnsi" w:cs="Calibri"/>
          <w:sz w:val="22"/>
          <w:szCs w:val="22"/>
          <w:lang w:val="en-GB"/>
        </w:rPr>
        <w:t>land use plan for Ghana</w:t>
      </w:r>
      <w:r w:rsidRPr="00B46DC8">
        <w:rPr>
          <w:rFonts w:asciiTheme="minorHAnsi" w:hAnsiTheme="minorHAnsi" w:cs="Calibri"/>
          <w:sz w:val="22"/>
          <w:szCs w:val="22"/>
          <w:lang w:val="en-GB"/>
        </w:rPr>
        <w:t xml:space="preserve"> is a major challenge for development.</w:t>
      </w:r>
    </w:p>
    <w:p w:rsidR="00274C55" w:rsidRPr="00B46DC8" w:rsidRDefault="00274C55" w:rsidP="008741ED">
      <w:pPr>
        <w:numPr>
          <w:ilvl w:val="0"/>
          <w:numId w:val="51"/>
        </w:numPr>
        <w:tabs>
          <w:tab w:val="num" w:pos="720"/>
        </w:tabs>
        <w:spacing w:line="300" w:lineRule="exact"/>
        <w:jc w:val="both"/>
        <w:rPr>
          <w:rFonts w:asciiTheme="minorHAnsi" w:hAnsiTheme="minorHAnsi" w:cs="Calibri"/>
          <w:sz w:val="22"/>
          <w:szCs w:val="22"/>
        </w:rPr>
      </w:pPr>
      <w:r w:rsidRPr="00B46DC8">
        <w:rPr>
          <w:rFonts w:asciiTheme="minorHAnsi" w:hAnsiTheme="minorHAnsi" w:cs="Calibri"/>
          <w:sz w:val="22"/>
          <w:szCs w:val="22"/>
          <w:lang w:val="en-GB"/>
        </w:rPr>
        <w:t>Change in government leading to change in policy direction</w:t>
      </w:r>
      <w:r w:rsidR="00F45433" w:rsidRPr="00B46DC8">
        <w:rPr>
          <w:rFonts w:asciiTheme="minorHAnsi" w:hAnsiTheme="minorHAnsi" w:cs="Calibri"/>
          <w:sz w:val="22"/>
          <w:szCs w:val="22"/>
          <w:lang w:val="en-GB"/>
        </w:rPr>
        <w:t xml:space="preserve"> </w:t>
      </w:r>
      <w:r w:rsidR="00A849C3" w:rsidRPr="00B46DC8">
        <w:rPr>
          <w:rFonts w:asciiTheme="minorHAnsi" w:hAnsiTheme="minorHAnsi" w:cs="Calibri"/>
          <w:sz w:val="22"/>
          <w:szCs w:val="22"/>
          <w:lang w:val="en-GB"/>
        </w:rPr>
        <w:t xml:space="preserve">could affect </w:t>
      </w:r>
      <w:r w:rsidR="00F45433" w:rsidRPr="00B46DC8">
        <w:rPr>
          <w:rFonts w:asciiTheme="minorHAnsi" w:hAnsiTheme="minorHAnsi" w:cs="Calibri"/>
          <w:sz w:val="22"/>
          <w:szCs w:val="22"/>
          <w:lang w:val="en-GB"/>
        </w:rPr>
        <w:t>REDD+</w:t>
      </w:r>
      <w:r w:rsidR="00A849C3" w:rsidRPr="00B46DC8">
        <w:rPr>
          <w:rFonts w:asciiTheme="minorHAnsi" w:hAnsiTheme="minorHAnsi" w:cs="Calibri"/>
          <w:sz w:val="22"/>
          <w:szCs w:val="22"/>
          <w:lang w:val="en-GB"/>
        </w:rPr>
        <w:t xml:space="preserve"> implementation.</w:t>
      </w:r>
    </w:p>
    <w:p w:rsidR="00274C55" w:rsidRPr="00B46DC8" w:rsidRDefault="00A849C3" w:rsidP="008741ED">
      <w:pPr>
        <w:pStyle w:val="ListParagraph"/>
        <w:numPr>
          <w:ilvl w:val="0"/>
          <w:numId w:val="51"/>
        </w:numPr>
        <w:spacing w:line="300" w:lineRule="exact"/>
        <w:jc w:val="both"/>
        <w:rPr>
          <w:rFonts w:asciiTheme="minorHAnsi" w:hAnsiTheme="minorHAnsi" w:cs="Calibri"/>
          <w:sz w:val="22"/>
          <w:szCs w:val="22"/>
          <w:lang w:val="en-GB"/>
        </w:rPr>
      </w:pPr>
      <w:r w:rsidRPr="00B46DC8">
        <w:rPr>
          <w:rFonts w:asciiTheme="minorHAnsi" w:hAnsiTheme="minorHAnsi" w:cs="Calibri"/>
          <w:sz w:val="22"/>
          <w:szCs w:val="22"/>
          <w:lang w:val="en-GB"/>
        </w:rPr>
        <w:t>There is l</w:t>
      </w:r>
      <w:r w:rsidR="00274C55" w:rsidRPr="00B46DC8">
        <w:rPr>
          <w:rFonts w:asciiTheme="minorHAnsi" w:hAnsiTheme="minorHAnsi" w:cs="Calibri"/>
          <w:sz w:val="22"/>
          <w:szCs w:val="22"/>
          <w:lang w:val="en-GB"/>
        </w:rPr>
        <w:t xml:space="preserve">ack of </w:t>
      </w:r>
      <w:r w:rsidRPr="00B46DC8">
        <w:rPr>
          <w:rFonts w:asciiTheme="minorHAnsi" w:hAnsiTheme="minorHAnsi" w:cs="Calibri"/>
          <w:sz w:val="22"/>
          <w:szCs w:val="22"/>
          <w:lang w:val="en-GB"/>
        </w:rPr>
        <w:t>h</w:t>
      </w:r>
      <w:r w:rsidR="00274C55" w:rsidRPr="00B46DC8">
        <w:rPr>
          <w:rFonts w:asciiTheme="minorHAnsi" w:hAnsiTheme="minorHAnsi" w:cs="Calibri"/>
          <w:sz w:val="22"/>
          <w:szCs w:val="22"/>
          <w:lang w:val="en-GB"/>
        </w:rPr>
        <w:t>ealth and safety regulations in forest/plantation operation</w:t>
      </w:r>
      <w:r w:rsidRPr="00B46DC8">
        <w:rPr>
          <w:rFonts w:asciiTheme="minorHAnsi" w:hAnsiTheme="minorHAnsi" w:cs="Calibri"/>
          <w:sz w:val="22"/>
          <w:szCs w:val="22"/>
          <w:lang w:val="en-GB"/>
        </w:rPr>
        <w:t xml:space="preserve">. </w:t>
      </w:r>
    </w:p>
    <w:p w:rsidR="00274C55" w:rsidRPr="00B46DC8" w:rsidRDefault="00A849C3" w:rsidP="008741ED">
      <w:pPr>
        <w:pStyle w:val="ListParagraph"/>
        <w:numPr>
          <w:ilvl w:val="0"/>
          <w:numId w:val="51"/>
        </w:numPr>
        <w:spacing w:line="300" w:lineRule="exact"/>
        <w:jc w:val="both"/>
        <w:rPr>
          <w:rFonts w:asciiTheme="minorHAnsi" w:hAnsiTheme="minorHAnsi" w:cs="Calibri"/>
          <w:sz w:val="22"/>
          <w:szCs w:val="22"/>
          <w:lang w:val="en-GB"/>
        </w:rPr>
      </w:pPr>
      <w:r w:rsidRPr="00B46DC8">
        <w:rPr>
          <w:rFonts w:asciiTheme="minorHAnsi" w:hAnsiTheme="minorHAnsi" w:cs="Calibri"/>
          <w:sz w:val="22"/>
          <w:szCs w:val="22"/>
          <w:lang w:val="en-GB"/>
        </w:rPr>
        <w:t xml:space="preserve">There should be </w:t>
      </w:r>
      <w:r w:rsidR="00274C55" w:rsidRPr="00B46DC8">
        <w:rPr>
          <w:rFonts w:asciiTheme="minorHAnsi" w:hAnsiTheme="minorHAnsi" w:cs="Calibri"/>
          <w:sz w:val="22"/>
          <w:szCs w:val="22"/>
          <w:lang w:val="en-GB"/>
        </w:rPr>
        <w:t>transparency at the institutional level during project implementation</w:t>
      </w:r>
      <w:r w:rsidRPr="00B46DC8">
        <w:rPr>
          <w:rFonts w:asciiTheme="minorHAnsi" w:hAnsiTheme="minorHAnsi" w:cs="Calibri"/>
          <w:sz w:val="22"/>
          <w:szCs w:val="22"/>
          <w:lang w:val="en-GB"/>
        </w:rPr>
        <w:t xml:space="preserve">. </w:t>
      </w:r>
    </w:p>
    <w:p w:rsidR="00274C55" w:rsidRPr="00B46DC8" w:rsidRDefault="00274C55" w:rsidP="008741ED">
      <w:pPr>
        <w:numPr>
          <w:ilvl w:val="0"/>
          <w:numId w:val="51"/>
        </w:numPr>
        <w:spacing w:line="300" w:lineRule="exact"/>
        <w:jc w:val="both"/>
        <w:rPr>
          <w:rFonts w:asciiTheme="minorHAnsi" w:hAnsiTheme="minorHAnsi" w:cs="Calibri"/>
          <w:sz w:val="22"/>
          <w:szCs w:val="22"/>
        </w:rPr>
      </w:pPr>
      <w:r w:rsidRPr="00B46DC8">
        <w:rPr>
          <w:rFonts w:asciiTheme="minorHAnsi" w:hAnsiTheme="minorHAnsi" w:cs="Calibri"/>
          <w:sz w:val="22"/>
          <w:szCs w:val="22"/>
        </w:rPr>
        <w:t>Misuse of power</w:t>
      </w:r>
      <w:r w:rsidR="00A849C3" w:rsidRPr="00B46DC8">
        <w:rPr>
          <w:rFonts w:asciiTheme="minorHAnsi" w:hAnsiTheme="minorHAnsi" w:cs="Calibri"/>
          <w:sz w:val="22"/>
          <w:szCs w:val="22"/>
        </w:rPr>
        <w:t xml:space="preserve"> </w:t>
      </w:r>
      <w:r w:rsidRPr="00B46DC8">
        <w:rPr>
          <w:rFonts w:asciiTheme="minorHAnsi" w:hAnsiTheme="minorHAnsi" w:cs="Calibri"/>
          <w:sz w:val="22"/>
          <w:szCs w:val="22"/>
        </w:rPr>
        <w:t>by some traditional leaders and government officials benefit</w:t>
      </w:r>
      <w:r w:rsidR="00A849C3" w:rsidRPr="00B46DC8">
        <w:rPr>
          <w:rFonts w:asciiTheme="minorHAnsi" w:hAnsiTheme="minorHAnsi" w:cs="Calibri"/>
          <w:sz w:val="22"/>
          <w:szCs w:val="22"/>
        </w:rPr>
        <w:t>ing</w:t>
      </w:r>
      <w:r w:rsidRPr="00B46DC8">
        <w:rPr>
          <w:rFonts w:asciiTheme="minorHAnsi" w:hAnsiTheme="minorHAnsi" w:cs="Calibri"/>
          <w:sz w:val="22"/>
          <w:szCs w:val="22"/>
        </w:rPr>
        <w:t xml:space="preserve"> from encroachment into FRs</w:t>
      </w:r>
      <w:r w:rsidR="00782A5D" w:rsidRPr="00B46DC8">
        <w:rPr>
          <w:rFonts w:asciiTheme="minorHAnsi" w:hAnsiTheme="minorHAnsi" w:cs="Calibri"/>
          <w:sz w:val="22"/>
          <w:szCs w:val="22"/>
        </w:rPr>
        <w:t xml:space="preserve"> may also affect REDD+.</w:t>
      </w:r>
    </w:p>
    <w:p w:rsidR="00A11B45" w:rsidRPr="00B46DC8" w:rsidRDefault="00A11B45" w:rsidP="008741ED">
      <w:pPr>
        <w:numPr>
          <w:ilvl w:val="0"/>
          <w:numId w:val="51"/>
        </w:numPr>
        <w:tabs>
          <w:tab w:val="num" w:pos="720"/>
        </w:tabs>
        <w:spacing w:line="300" w:lineRule="exact"/>
        <w:jc w:val="both"/>
        <w:rPr>
          <w:rFonts w:asciiTheme="minorHAnsi" w:hAnsiTheme="minorHAnsi" w:cs="Calibri"/>
          <w:sz w:val="22"/>
          <w:szCs w:val="22"/>
        </w:rPr>
      </w:pPr>
      <w:r w:rsidRPr="00B46DC8">
        <w:rPr>
          <w:rFonts w:asciiTheme="minorHAnsi" w:hAnsiTheme="minorHAnsi" w:cs="Calibri"/>
          <w:sz w:val="22"/>
          <w:szCs w:val="22"/>
          <w:lang w:val="en-GB"/>
        </w:rPr>
        <w:lastRenderedPageBreak/>
        <w:t>Frequent adjournment of forest cases in court and low penalties for offenders affects forest protection and conservation.</w:t>
      </w:r>
    </w:p>
    <w:p w:rsidR="00782A5D" w:rsidRPr="00B46DC8" w:rsidRDefault="00782A5D" w:rsidP="008741ED">
      <w:pPr>
        <w:numPr>
          <w:ilvl w:val="1"/>
          <w:numId w:val="51"/>
        </w:numPr>
        <w:spacing w:line="300" w:lineRule="exact"/>
        <w:jc w:val="both"/>
        <w:rPr>
          <w:rFonts w:asciiTheme="minorHAnsi" w:hAnsiTheme="minorHAnsi" w:cs="Calibri"/>
          <w:sz w:val="22"/>
          <w:szCs w:val="22"/>
        </w:rPr>
      </w:pPr>
      <w:r w:rsidRPr="00B46DC8">
        <w:rPr>
          <w:rFonts w:asciiTheme="minorHAnsi" w:eastAsia="Calibri" w:hAnsiTheme="minorHAnsi" w:cs="Calibri"/>
          <w:color w:val="000000"/>
          <w:sz w:val="22"/>
          <w:szCs w:val="22"/>
          <w:lang w:val="en-GB"/>
        </w:rPr>
        <w:t>Farmers who have encroached upon forest reserves usually prefer court action rather than the FSD dispute resolution process. Unfortunately, Court procedures take so long such that illegal activities rather thrive. For example, when an encroacher clears part of a forest reserve and plants cocoa and such an illegal activity is identified by the forestry guards and earmarked for destruction, the farmer quickly goes to the law courts to seek an injunction to stop the FSD from destroying the illegal farm. The delays in the court process sometimes enable the farmer to harvest the cocoa before ruling is given. If the ruling does not favour the farmer, an appeal is made which further delays the justice process. Court penalties are also not deterrent enough and do not encourage district FSD staff to ensure that illegal activities are checked.</w:t>
      </w:r>
    </w:p>
    <w:p w:rsidR="00E86C5C" w:rsidRPr="00B46DC8" w:rsidRDefault="00E86C5C" w:rsidP="00E86C5C">
      <w:pPr>
        <w:pStyle w:val="Heading3"/>
        <w:rPr>
          <w:rFonts w:asciiTheme="minorHAnsi" w:hAnsiTheme="minorHAnsi"/>
        </w:rPr>
      </w:pPr>
      <w:bookmarkStart w:id="202" w:name="_Toc530566514"/>
      <w:r w:rsidRPr="00B46DC8">
        <w:rPr>
          <w:rFonts w:asciiTheme="minorHAnsi" w:hAnsiTheme="minorHAnsi"/>
        </w:rPr>
        <w:t>Census/Inventory and Cut-of-Dates</w:t>
      </w:r>
      <w:bookmarkEnd w:id="202"/>
    </w:p>
    <w:p w:rsidR="00691521" w:rsidRPr="00B46DC8" w:rsidRDefault="00E86C5C" w:rsidP="00B32A32">
      <w:pPr>
        <w:tabs>
          <w:tab w:val="left" w:pos="851"/>
        </w:tabs>
        <w:spacing w:line="300" w:lineRule="exact"/>
        <w:jc w:val="both"/>
        <w:rPr>
          <w:rFonts w:asciiTheme="minorHAnsi" w:hAnsiTheme="minorHAnsi" w:cs="Calibri"/>
        </w:rPr>
      </w:pPr>
      <w:r w:rsidRPr="00B46DC8">
        <w:rPr>
          <w:rFonts w:asciiTheme="minorHAnsi" w:hAnsiTheme="minorHAnsi" w:cs="Calibri"/>
          <w:sz w:val="22"/>
          <w:szCs w:val="22"/>
        </w:rPr>
        <w:t>It must be noted that no census of project affected persons or inventory of assets have been carried out yet. No cut-of-dates have been determined yet</w:t>
      </w:r>
      <w:r w:rsidR="002B322B" w:rsidRPr="00B46DC8">
        <w:rPr>
          <w:rFonts w:asciiTheme="minorHAnsi" w:hAnsiTheme="minorHAnsi" w:cs="Calibri"/>
          <w:sz w:val="22"/>
          <w:szCs w:val="22"/>
        </w:rPr>
        <w:t xml:space="preserve"> as each subproject may have its own cut-of-date because various subprojects may have different implementation arrangements</w:t>
      </w:r>
      <w:r w:rsidRPr="00B46DC8">
        <w:rPr>
          <w:rFonts w:asciiTheme="minorHAnsi" w:hAnsiTheme="minorHAnsi" w:cs="Calibri"/>
          <w:sz w:val="22"/>
          <w:szCs w:val="22"/>
        </w:rPr>
        <w:t>. Prior to the implementation of sub-project activities, additional consultations will be carried out at the project level and affected persons/communities will be engaged and parties will agree on when census and inventory will be carried out and cut-of-dates discussed and agreed upon.</w:t>
      </w:r>
      <w:r w:rsidR="00883F17" w:rsidRPr="00B46DC8">
        <w:rPr>
          <w:rFonts w:asciiTheme="minorHAnsi" w:hAnsiTheme="minorHAnsi" w:cs="Calibri"/>
          <w:sz w:val="22"/>
          <w:szCs w:val="22"/>
        </w:rPr>
        <w:t xml:space="preserve"> </w:t>
      </w:r>
      <w:r w:rsidR="00A34088" w:rsidRPr="00B46DC8">
        <w:rPr>
          <w:rFonts w:asciiTheme="minorHAnsi" w:hAnsiTheme="minorHAnsi" w:cs="Calibri"/>
          <w:sz w:val="22"/>
          <w:szCs w:val="22"/>
        </w:rPr>
        <w:t>T</w:t>
      </w:r>
      <w:r w:rsidRPr="00B46DC8">
        <w:rPr>
          <w:rFonts w:asciiTheme="minorHAnsi" w:hAnsiTheme="minorHAnsi" w:cs="Calibri"/>
          <w:sz w:val="22"/>
          <w:szCs w:val="22"/>
        </w:rPr>
        <w:t xml:space="preserve">he cut-of-date will </w:t>
      </w:r>
      <w:r w:rsidR="00AE7BBD">
        <w:rPr>
          <w:rFonts w:asciiTheme="minorHAnsi" w:hAnsiTheme="minorHAnsi" w:cs="Calibri"/>
          <w:sz w:val="22"/>
          <w:szCs w:val="22"/>
        </w:rPr>
        <w:t>be</w:t>
      </w:r>
      <w:r w:rsidRPr="00B46DC8">
        <w:rPr>
          <w:rFonts w:asciiTheme="minorHAnsi" w:hAnsiTheme="minorHAnsi" w:cs="Calibri"/>
          <w:sz w:val="22"/>
          <w:szCs w:val="22"/>
        </w:rPr>
        <w:t xml:space="preserve"> the date of</w:t>
      </w:r>
      <w:r w:rsidR="00A34088" w:rsidRPr="00B46DC8">
        <w:rPr>
          <w:rFonts w:asciiTheme="minorHAnsi" w:hAnsiTheme="minorHAnsi" w:cs="Calibri"/>
          <w:sz w:val="22"/>
          <w:szCs w:val="22"/>
        </w:rPr>
        <w:t xml:space="preserve"> begin of census</w:t>
      </w:r>
      <w:r w:rsidRPr="00B46DC8">
        <w:rPr>
          <w:rFonts w:asciiTheme="minorHAnsi" w:hAnsiTheme="minorHAnsi" w:cs="Calibri"/>
          <w:sz w:val="22"/>
          <w:szCs w:val="22"/>
        </w:rPr>
        <w:t xml:space="preserve"> inventory</w:t>
      </w:r>
      <w:r w:rsidR="006D3ED7" w:rsidRPr="00B46DC8">
        <w:rPr>
          <w:rFonts w:asciiTheme="minorHAnsi" w:hAnsiTheme="minorHAnsi" w:cs="Calibri"/>
          <w:sz w:val="22"/>
          <w:szCs w:val="22"/>
        </w:rPr>
        <w:t xml:space="preserve"> of the assets/properties</w:t>
      </w:r>
      <w:r w:rsidRPr="00B46DC8">
        <w:rPr>
          <w:rFonts w:asciiTheme="minorHAnsi" w:hAnsiTheme="minorHAnsi" w:cs="Calibri"/>
          <w:sz w:val="22"/>
          <w:szCs w:val="22"/>
        </w:rPr>
        <w:t xml:space="preserve"> within the project affected area. </w:t>
      </w:r>
      <w:r w:rsidR="006D3ED7" w:rsidRPr="00B46DC8">
        <w:rPr>
          <w:rFonts w:asciiTheme="minorHAnsi" w:hAnsiTheme="minorHAnsi" w:cs="Calibri"/>
          <w:sz w:val="22"/>
          <w:szCs w:val="22"/>
        </w:rPr>
        <w:t xml:space="preserve">PAPs will be informed accordingly that there will not be any compensation for any PAP </w:t>
      </w:r>
      <w:r w:rsidR="00A34088" w:rsidRPr="00B46DC8">
        <w:rPr>
          <w:rFonts w:asciiTheme="minorHAnsi" w:hAnsiTheme="minorHAnsi" w:cs="Calibri"/>
          <w:sz w:val="22"/>
          <w:szCs w:val="22"/>
        </w:rPr>
        <w:t xml:space="preserve">encroaching the area </w:t>
      </w:r>
      <w:r w:rsidR="006D3ED7" w:rsidRPr="00B46DC8">
        <w:rPr>
          <w:rFonts w:asciiTheme="minorHAnsi" w:hAnsiTheme="minorHAnsi" w:cs="Calibri"/>
          <w:sz w:val="22"/>
          <w:szCs w:val="22"/>
        </w:rPr>
        <w:t xml:space="preserve">after the </w:t>
      </w:r>
      <w:r w:rsidR="00A34088" w:rsidRPr="00B46DC8">
        <w:rPr>
          <w:rFonts w:asciiTheme="minorHAnsi" w:hAnsiTheme="minorHAnsi" w:cs="Calibri"/>
          <w:sz w:val="22"/>
          <w:szCs w:val="22"/>
        </w:rPr>
        <w:t>census/</w:t>
      </w:r>
      <w:r w:rsidR="006D3ED7" w:rsidRPr="00B46DC8">
        <w:rPr>
          <w:rFonts w:asciiTheme="minorHAnsi" w:hAnsiTheme="minorHAnsi" w:cs="Calibri"/>
          <w:sz w:val="22"/>
          <w:szCs w:val="22"/>
        </w:rPr>
        <w:t>inventory exercise in an affected area</w:t>
      </w:r>
      <w:r w:rsidR="00A34088" w:rsidRPr="00B46DC8">
        <w:rPr>
          <w:rFonts w:asciiTheme="minorHAnsi" w:hAnsiTheme="minorHAnsi" w:cs="Calibri"/>
          <w:sz w:val="22"/>
          <w:szCs w:val="22"/>
        </w:rPr>
        <w:t xml:space="preserve">. </w:t>
      </w:r>
    </w:p>
    <w:p w:rsidR="00691521" w:rsidRPr="00B46DC8" w:rsidRDefault="00691521" w:rsidP="00B32A32">
      <w:pPr>
        <w:tabs>
          <w:tab w:val="left" w:pos="851"/>
        </w:tabs>
        <w:spacing w:line="300" w:lineRule="exact"/>
        <w:jc w:val="both"/>
        <w:rPr>
          <w:rFonts w:asciiTheme="minorHAnsi" w:hAnsiTheme="minorHAnsi" w:cs="Calibri"/>
        </w:rPr>
      </w:pPr>
    </w:p>
    <w:p w:rsidR="00233D14" w:rsidRPr="00B46DC8" w:rsidRDefault="00233D14" w:rsidP="00B32A32">
      <w:pPr>
        <w:tabs>
          <w:tab w:val="left" w:pos="851"/>
        </w:tabs>
        <w:spacing w:line="300" w:lineRule="exact"/>
        <w:jc w:val="both"/>
        <w:rPr>
          <w:rFonts w:asciiTheme="minorHAnsi" w:hAnsiTheme="minorHAnsi"/>
        </w:rPr>
      </w:pPr>
      <w:bookmarkStart w:id="203" w:name="_Toc308414612"/>
      <w:bookmarkStart w:id="204" w:name="_Toc311706603"/>
      <w:r w:rsidRPr="00B46DC8">
        <w:rPr>
          <w:rFonts w:asciiTheme="minorHAnsi" w:hAnsiTheme="minorHAnsi"/>
        </w:rPr>
        <w:t>Disclosure Requirements</w:t>
      </w:r>
      <w:bookmarkEnd w:id="203"/>
      <w:bookmarkEnd w:id="204"/>
    </w:p>
    <w:p w:rsidR="00F61207" w:rsidRPr="00B46DC8" w:rsidRDefault="00233D14" w:rsidP="00535E90">
      <w:pPr>
        <w:autoSpaceDE w:val="0"/>
        <w:autoSpaceDN w:val="0"/>
        <w:adjustRightInd w:val="0"/>
        <w:spacing w:line="300" w:lineRule="exact"/>
        <w:jc w:val="both"/>
        <w:rPr>
          <w:rFonts w:asciiTheme="minorHAnsi" w:eastAsia="Calibri" w:hAnsiTheme="minorHAnsi" w:cs="Helvetica"/>
          <w:sz w:val="22"/>
          <w:szCs w:val="22"/>
        </w:rPr>
      </w:pPr>
      <w:r w:rsidRPr="00B46DC8">
        <w:rPr>
          <w:rFonts w:asciiTheme="minorHAnsi" w:hAnsiTheme="minorHAnsi" w:cs="Calibri"/>
          <w:sz w:val="22"/>
          <w:szCs w:val="22"/>
        </w:rPr>
        <w:t>The resettlement instrument will b</w:t>
      </w:r>
      <w:r w:rsidR="00AF1CF3" w:rsidRPr="00B46DC8">
        <w:rPr>
          <w:rFonts w:asciiTheme="minorHAnsi" w:hAnsiTheme="minorHAnsi" w:cs="Calibri"/>
          <w:sz w:val="22"/>
          <w:szCs w:val="22"/>
        </w:rPr>
        <w:t xml:space="preserve">e disclosed </w:t>
      </w:r>
      <w:r w:rsidR="00F61207" w:rsidRPr="00B46DC8">
        <w:rPr>
          <w:rFonts w:asciiTheme="minorHAnsi" w:hAnsiTheme="minorHAnsi" w:cs="Calibri"/>
          <w:sz w:val="22"/>
          <w:szCs w:val="22"/>
        </w:rPr>
        <w:t xml:space="preserve">by the Forestry Commission </w:t>
      </w:r>
      <w:r w:rsidR="00AF1CF3" w:rsidRPr="00B46DC8">
        <w:rPr>
          <w:rFonts w:asciiTheme="minorHAnsi" w:hAnsiTheme="minorHAnsi" w:cs="Calibri"/>
          <w:sz w:val="22"/>
          <w:szCs w:val="22"/>
        </w:rPr>
        <w:t xml:space="preserve">in compliance with </w:t>
      </w:r>
      <w:r w:rsidR="00B20AB6" w:rsidRPr="00B46DC8">
        <w:rPr>
          <w:rFonts w:asciiTheme="minorHAnsi" w:hAnsiTheme="minorHAnsi" w:cs="Calibri"/>
          <w:sz w:val="22"/>
          <w:szCs w:val="22"/>
        </w:rPr>
        <w:t xml:space="preserve">World Bank operational policy, </w:t>
      </w:r>
      <w:r w:rsidR="00535E90" w:rsidRPr="00B46DC8">
        <w:rPr>
          <w:rFonts w:asciiTheme="minorHAnsi" w:eastAsia="Calibri" w:hAnsiTheme="minorHAnsi" w:cs="Helvetica"/>
          <w:sz w:val="22"/>
          <w:szCs w:val="22"/>
        </w:rPr>
        <w:t>OP 4.12</w:t>
      </w:r>
    </w:p>
    <w:p w:rsidR="00535E90" w:rsidRPr="00B46DC8" w:rsidRDefault="00535E90" w:rsidP="00B32A32">
      <w:pPr>
        <w:autoSpaceDE w:val="0"/>
        <w:autoSpaceDN w:val="0"/>
        <w:adjustRightInd w:val="0"/>
        <w:spacing w:line="300" w:lineRule="exact"/>
        <w:jc w:val="both"/>
        <w:rPr>
          <w:rFonts w:asciiTheme="minorHAnsi" w:hAnsiTheme="minorHAnsi"/>
          <w:sz w:val="22"/>
          <w:szCs w:val="22"/>
          <w:lang w:val="en-GB"/>
        </w:rPr>
      </w:pPr>
    </w:p>
    <w:p w:rsidR="0066542C" w:rsidRPr="00B46DC8" w:rsidRDefault="00AF1CF3" w:rsidP="00C3125E">
      <w:pPr>
        <w:spacing w:line="300" w:lineRule="exact"/>
        <w:jc w:val="both"/>
        <w:rPr>
          <w:rFonts w:asciiTheme="minorHAnsi" w:hAnsiTheme="minorHAnsi" w:cs="Calibri"/>
          <w:sz w:val="22"/>
          <w:szCs w:val="22"/>
        </w:rPr>
      </w:pPr>
      <w:r w:rsidRPr="00B46DC8">
        <w:rPr>
          <w:rFonts w:asciiTheme="minorHAnsi" w:hAnsiTheme="minorHAnsi" w:cs="Calibri"/>
          <w:sz w:val="22"/>
          <w:szCs w:val="22"/>
        </w:rPr>
        <w:t xml:space="preserve">As provided under </w:t>
      </w:r>
      <w:r w:rsidR="00B20AB6" w:rsidRPr="00B46DC8">
        <w:rPr>
          <w:rFonts w:asciiTheme="minorHAnsi" w:hAnsiTheme="minorHAnsi" w:cs="Calibri"/>
          <w:sz w:val="22"/>
          <w:szCs w:val="22"/>
        </w:rPr>
        <w:t xml:space="preserve">the </w:t>
      </w:r>
      <w:r w:rsidRPr="00B46DC8">
        <w:rPr>
          <w:rFonts w:asciiTheme="minorHAnsi" w:hAnsiTheme="minorHAnsi" w:cs="Calibri"/>
          <w:sz w:val="22"/>
          <w:szCs w:val="22"/>
        </w:rPr>
        <w:t xml:space="preserve">WB policy OP 4.12 and the ToR for the SESA/ESMF/RPF, copies of the </w:t>
      </w:r>
      <w:r w:rsidR="00846FC6" w:rsidRPr="00B46DC8">
        <w:rPr>
          <w:rFonts w:asciiTheme="minorHAnsi" w:hAnsiTheme="minorHAnsi" w:cs="Calibri"/>
          <w:sz w:val="22"/>
          <w:szCs w:val="22"/>
        </w:rPr>
        <w:t>final</w:t>
      </w:r>
      <w:r w:rsidRPr="00B46DC8">
        <w:rPr>
          <w:rFonts w:asciiTheme="minorHAnsi" w:hAnsiTheme="minorHAnsi" w:cs="Calibri"/>
          <w:sz w:val="22"/>
          <w:szCs w:val="22"/>
        </w:rPr>
        <w:t xml:space="preserve"> document</w:t>
      </w:r>
      <w:r w:rsidR="005B6A9C" w:rsidRPr="00B46DC8">
        <w:rPr>
          <w:rFonts w:asciiTheme="minorHAnsi" w:hAnsiTheme="minorHAnsi" w:cs="Calibri"/>
          <w:sz w:val="22"/>
          <w:szCs w:val="22"/>
        </w:rPr>
        <w:t>s</w:t>
      </w:r>
      <w:r w:rsidRPr="00B46DC8">
        <w:rPr>
          <w:rFonts w:asciiTheme="minorHAnsi" w:hAnsiTheme="minorHAnsi" w:cs="Calibri"/>
          <w:sz w:val="22"/>
          <w:szCs w:val="22"/>
        </w:rPr>
        <w:t xml:space="preserve"> will be made available to t</w:t>
      </w:r>
      <w:r w:rsidR="0066542C" w:rsidRPr="00B46DC8">
        <w:rPr>
          <w:rFonts w:asciiTheme="minorHAnsi" w:hAnsiTheme="minorHAnsi" w:cs="Calibri"/>
          <w:sz w:val="22"/>
          <w:szCs w:val="22"/>
        </w:rPr>
        <w:t xml:space="preserve">he public through the website of the </w:t>
      </w:r>
      <w:r w:rsidRPr="00B46DC8">
        <w:rPr>
          <w:rFonts w:asciiTheme="minorHAnsi" w:hAnsiTheme="minorHAnsi" w:cs="Calibri"/>
          <w:sz w:val="22"/>
          <w:szCs w:val="22"/>
        </w:rPr>
        <w:t>Forestry Commission, World Bank</w:t>
      </w:r>
      <w:r w:rsidR="004B7BEA" w:rsidRPr="00B46DC8">
        <w:rPr>
          <w:rFonts w:asciiTheme="minorHAnsi" w:hAnsiTheme="minorHAnsi" w:cs="Calibri"/>
          <w:sz w:val="22"/>
          <w:szCs w:val="22"/>
        </w:rPr>
        <w:t xml:space="preserve"> for CSOs</w:t>
      </w:r>
      <w:r w:rsidR="00E84B0F" w:rsidRPr="00B46DC8">
        <w:rPr>
          <w:rFonts w:asciiTheme="minorHAnsi" w:hAnsiTheme="minorHAnsi" w:cs="Calibri"/>
          <w:sz w:val="22"/>
          <w:szCs w:val="22"/>
        </w:rPr>
        <w:t xml:space="preserve">, </w:t>
      </w:r>
      <w:r w:rsidR="004B7BEA" w:rsidRPr="00B46DC8">
        <w:rPr>
          <w:rFonts w:asciiTheme="minorHAnsi" w:hAnsiTheme="minorHAnsi" w:cs="Calibri"/>
          <w:sz w:val="22"/>
          <w:szCs w:val="22"/>
        </w:rPr>
        <w:t>NGOs</w:t>
      </w:r>
      <w:r w:rsidR="00E84B0F" w:rsidRPr="00B46DC8">
        <w:rPr>
          <w:rFonts w:asciiTheme="minorHAnsi" w:hAnsiTheme="minorHAnsi" w:cs="Calibri"/>
          <w:sz w:val="22"/>
          <w:szCs w:val="22"/>
        </w:rPr>
        <w:t xml:space="preserve"> and private sector institutions</w:t>
      </w:r>
      <w:r w:rsidR="004B7BEA" w:rsidRPr="00B46DC8">
        <w:rPr>
          <w:rFonts w:asciiTheme="minorHAnsi" w:hAnsiTheme="minorHAnsi" w:cs="Calibri"/>
          <w:sz w:val="22"/>
          <w:szCs w:val="22"/>
        </w:rPr>
        <w:t xml:space="preserve"> to access and comment appropriately</w:t>
      </w:r>
      <w:r w:rsidRPr="00B46DC8">
        <w:rPr>
          <w:rFonts w:asciiTheme="minorHAnsi" w:hAnsiTheme="minorHAnsi" w:cs="Calibri"/>
          <w:sz w:val="22"/>
          <w:szCs w:val="22"/>
        </w:rPr>
        <w:t xml:space="preserve">. Hard copies will be made available at the EPA </w:t>
      </w:r>
      <w:r w:rsidR="0066542C" w:rsidRPr="00B46DC8">
        <w:rPr>
          <w:rFonts w:asciiTheme="minorHAnsi" w:hAnsiTheme="minorHAnsi" w:cs="Calibri"/>
          <w:sz w:val="22"/>
          <w:szCs w:val="22"/>
        </w:rPr>
        <w:t xml:space="preserve">Head </w:t>
      </w:r>
      <w:r w:rsidRPr="00B46DC8">
        <w:rPr>
          <w:rFonts w:asciiTheme="minorHAnsi" w:hAnsiTheme="minorHAnsi" w:cs="Calibri"/>
          <w:sz w:val="22"/>
          <w:szCs w:val="22"/>
        </w:rPr>
        <w:t>office</w:t>
      </w:r>
      <w:r w:rsidR="005B6A9C" w:rsidRPr="00B46DC8">
        <w:rPr>
          <w:rFonts w:asciiTheme="minorHAnsi" w:hAnsiTheme="minorHAnsi" w:cs="Calibri"/>
          <w:sz w:val="22"/>
          <w:szCs w:val="22"/>
        </w:rPr>
        <w:t>, Regional</w:t>
      </w:r>
      <w:r w:rsidR="0066542C" w:rsidRPr="00B46DC8">
        <w:rPr>
          <w:rFonts w:asciiTheme="minorHAnsi" w:hAnsiTheme="minorHAnsi" w:cs="Calibri"/>
          <w:sz w:val="22"/>
          <w:szCs w:val="22"/>
        </w:rPr>
        <w:t xml:space="preserve"> </w:t>
      </w:r>
      <w:r w:rsidR="00E84B0F" w:rsidRPr="00B46DC8">
        <w:rPr>
          <w:rFonts w:asciiTheme="minorHAnsi" w:hAnsiTheme="minorHAnsi" w:cs="Calibri"/>
          <w:sz w:val="22"/>
          <w:szCs w:val="22"/>
        </w:rPr>
        <w:t>/</w:t>
      </w:r>
      <w:r w:rsidR="005B6A9C" w:rsidRPr="00B46DC8">
        <w:rPr>
          <w:rFonts w:asciiTheme="minorHAnsi" w:hAnsiTheme="minorHAnsi" w:cs="Calibri"/>
          <w:sz w:val="22"/>
          <w:szCs w:val="22"/>
        </w:rPr>
        <w:t>District Forestry Offices</w:t>
      </w:r>
      <w:r w:rsidRPr="00B46DC8">
        <w:rPr>
          <w:rFonts w:asciiTheme="minorHAnsi" w:hAnsiTheme="minorHAnsi" w:cs="Calibri"/>
          <w:sz w:val="22"/>
          <w:szCs w:val="22"/>
        </w:rPr>
        <w:t xml:space="preserve"> and the District Assemblies if critical areas have been identified. </w:t>
      </w:r>
    </w:p>
    <w:p w:rsidR="0066542C" w:rsidRPr="00B46DC8" w:rsidRDefault="0066542C" w:rsidP="00C3125E">
      <w:pPr>
        <w:spacing w:line="300" w:lineRule="exact"/>
        <w:jc w:val="both"/>
        <w:rPr>
          <w:rFonts w:asciiTheme="minorHAnsi" w:hAnsiTheme="minorHAnsi" w:cs="Calibri"/>
          <w:sz w:val="22"/>
          <w:szCs w:val="22"/>
        </w:rPr>
      </w:pPr>
    </w:p>
    <w:p w:rsidR="005B6A9C" w:rsidRPr="00B46DC8" w:rsidRDefault="0066542C" w:rsidP="00C3125E">
      <w:pPr>
        <w:spacing w:line="300" w:lineRule="exact"/>
        <w:jc w:val="both"/>
        <w:rPr>
          <w:rFonts w:asciiTheme="minorHAnsi" w:hAnsiTheme="minorHAnsi" w:cs="Calibri"/>
          <w:sz w:val="22"/>
          <w:szCs w:val="22"/>
        </w:rPr>
      </w:pPr>
      <w:r w:rsidRPr="00B46DC8">
        <w:rPr>
          <w:rFonts w:asciiTheme="minorHAnsi" w:hAnsiTheme="minorHAnsi" w:cs="Calibri"/>
          <w:sz w:val="22"/>
          <w:szCs w:val="22"/>
        </w:rPr>
        <w:t xml:space="preserve">The REDD+ </w:t>
      </w:r>
      <w:r w:rsidR="00846FC6" w:rsidRPr="00B46DC8">
        <w:rPr>
          <w:rFonts w:asciiTheme="minorHAnsi" w:hAnsiTheme="minorHAnsi" w:cs="Calibri"/>
          <w:sz w:val="22"/>
          <w:szCs w:val="22"/>
        </w:rPr>
        <w:t xml:space="preserve">National </w:t>
      </w:r>
      <w:r w:rsidRPr="00B46DC8">
        <w:rPr>
          <w:rFonts w:asciiTheme="minorHAnsi" w:hAnsiTheme="minorHAnsi" w:cs="Calibri"/>
          <w:sz w:val="22"/>
          <w:szCs w:val="22"/>
        </w:rPr>
        <w:t xml:space="preserve">Safeguard Officer will make available a summary of the reports </w:t>
      </w:r>
      <w:r w:rsidR="00F44201" w:rsidRPr="00B46DC8">
        <w:rPr>
          <w:rFonts w:asciiTheme="minorHAnsi" w:hAnsiTheme="minorHAnsi" w:cs="Calibri"/>
          <w:sz w:val="22"/>
          <w:szCs w:val="22"/>
        </w:rPr>
        <w:t xml:space="preserve">to </w:t>
      </w:r>
      <w:r w:rsidRPr="00B46DC8">
        <w:rPr>
          <w:rFonts w:asciiTheme="minorHAnsi" w:hAnsiTheme="minorHAnsi" w:cs="Calibri"/>
          <w:sz w:val="22"/>
          <w:szCs w:val="22"/>
        </w:rPr>
        <w:t>the Regional and District Forestry office</w:t>
      </w:r>
      <w:r w:rsidR="00F44201" w:rsidRPr="00B46DC8">
        <w:rPr>
          <w:rFonts w:asciiTheme="minorHAnsi" w:hAnsiTheme="minorHAnsi" w:cs="Calibri"/>
          <w:sz w:val="22"/>
          <w:szCs w:val="22"/>
        </w:rPr>
        <w:t xml:space="preserve">rs, </w:t>
      </w:r>
      <w:r w:rsidRPr="00B46DC8">
        <w:rPr>
          <w:rFonts w:asciiTheme="minorHAnsi" w:hAnsiTheme="minorHAnsi" w:cs="Calibri"/>
          <w:sz w:val="22"/>
          <w:szCs w:val="22"/>
        </w:rPr>
        <w:t xml:space="preserve">which can be shared with local communities and traditional authorities. </w:t>
      </w:r>
    </w:p>
    <w:p w:rsidR="005B6A9C" w:rsidRPr="00B46DC8" w:rsidRDefault="005B6A9C" w:rsidP="00C3125E">
      <w:pPr>
        <w:spacing w:line="300" w:lineRule="exact"/>
        <w:jc w:val="both"/>
        <w:rPr>
          <w:rFonts w:asciiTheme="minorHAnsi" w:hAnsiTheme="minorHAnsi" w:cs="Calibri"/>
          <w:sz w:val="22"/>
          <w:szCs w:val="22"/>
        </w:rPr>
      </w:pPr>
    </w:p>
    <w:p w:rsidR="00233D14" w:rsidRPr="00B46DC8" w:rsidRDefault="00233D14" w:rsidP="00C3125E">
      <w:pPr>
        <w:spacing w:line="300" w:lineRule="exact"/>
        <w:jc w:val="both"/>
        <w:rPr>
          <w:rFonts w:asciiTheme="minorHAnsi" w:hAnsiTheme="minorHAnsi"/>
          <w:lang w:val="en-GB"/>
        </w:rPr>
      </w:pPr>
      <w:r w:rsidRPr="00B46DC8">
        <w:rPr>
          <w:rFonts w:asciiTheme="minorHAnsi" w:hAnsiTheme="minorHAnsi"/>
          <w:lang w:val="en-GB"/>
        </w:rPr>
        <w:br w:type="page"/>
      </w:r>
    </w:p>
    <w:p w:rsidR="00233D14" w:rsidRPr="00B46DC8" w:rsidRDefault="00233D14" w:rsidP="004B4A76">
      <w:pPr>
        <w:pStyle w:val="Heading1"/>
        <w:rPr>
          <w:rFonts w:asciiTheme="minorHAnsi" w:hAnsiTheme="minorHAnsi"/>
          <w:lang w:val="en-GB"/>
        </w:rPr>
      </w:pPr>
      <w:bookmarkStart w:id="205" w:name="_Toc530566515"/>
      <w:r w:rsidRPr="00B46DC8">
        <w:rPr>
          <w:rFonts w:asciiTheme="minorHAnsi" w:hAnsiTheme="minorHAnsi"/>
          <w:lang w:val="en-GB"/>
        </w:rPr>
        <w:lastRenderedPageBreak/>
        <w:t>institutional arrangements and implementation responsibilities</w:t>
      </w:r>
      <w:bookmarkEnd w:id="205"/>
    </w:p>
    <w:p w:rsidR="00233D14" w:rsidRPr="00B46DC8" w:rsidRDefault="00B161ED" w:rsidP="005F1724">
      <w:pPr>
        <w:pStyle w:val="Heading2"/>
        <w:rPr>
          <w:rFonts w:asciiTheme="minorHAnsi" w:hAnsiTheme="minorHAnsi"/>
          <w:lang w:val="en-GB"/>
        </w:rPr>
      </w:pPr>
      <w:bookmarkStart w:id="206" w:name="_Toc530566516"/>
      <w:r w:rsidRPr="00B46DC8">
        <w:rPr>
          <w:rFonts w:asciiTheme="minorHAnsi" w:hAnsiTheme="minorHAnsi"/>
          <w:lang w:val="en-GB"/>
        </w:rPr>
        <w:t>Institutional Responsibilities</w:t>
      </w:r>
      <w:bookmarkEnd w:id="206"/>
    </w:p>
    <w:p w:rsidR="00B161ED" w:rsidRPr="00B46DC8" w:rsidRDefault="003705D9" w:rsidP="005F1724">
      <w:pPr>
        <w:spacing w:line="300" w:lineRule="exact"/>
        <w:jc w:val="both"/>
        <w:rPr>
          <w:rFonts w:asciiTheme="minorHAnsi" w:hAnsiTheme="minorHAnsi" w:cs="Calibri"/>
          <w:sz w:val="22"/>
          <w:szCs w:val="22"/>
        </w:rPr>
      </w:pPr>
      <w:r w:rsidRPr="00B46DC8">
        <w:rPr>
          <w:rFonts w:asciiTheme="minorHAnsi" w:hAnsiTheme="minorHAnsi" w:cs="Calibri"/>
          <w:sz w:val="22"/>
          <w:szCs w:val="22"/>
        </w:rPr>
        <w:t xml:space="preserve">The implementation activities will be under the overall guidance of the Forestry Commission REDD+ Secretariat. The </w:t>
      </w:r>
      <w:r w:rsidR="00FA3398" w:rsidRPr="00B46DC8">
        <w:rPr>
          <w:rFonts w:asciiTheme="minorHAnsi" w:hAnsiTheme="minorHAnsi" w:cs="Calibri"/>
          <w:sz w:val="22"/>
          <w:szCs w:val="22"/>
        </w:rPr>
        <w:t xml:space="preserve">National Safeguard Focal Person at the REDD+ Secretariat </w:t>
      </w:r>
      <w:r w:rsidRPr="00B46DC8">
        <w:rPr>
          <w:rFonts w:asciiTheme="minorHAnsi" w:hAnsiTheme="minorHAnsi" w:cs="Calibri"/>
          <w:sz w:val="22"/>
          <w:szCs w:val="22"/>
        </w:rPr>
        <w:t xml:space="preserve">will ensure that the necessary plans are prepared and implemented for relevant REDD+ sub-projects. </w:t>
      </w:r>
      <w:r w:rsidR="00B161ED" w:rsidRPr="00B46DC8">
        <w:rPr>
          <w:rFonts w:asciiTheme="minorHAnsi" w:hAnsiTheme="minorHAnsi" w:cs="Calibri"/>
          <w:sz w:val="22"/>
          <w:szCs w:val="22"/>
        </w:rPr>
        <w:t>The main institutions involved with the implementation of the resettlement activities are:</w:t>
      </w:r>
    </w:p>
    <w:p w:rsidR="007C0F60" w:rsidRPr="00B46DC8" w:rsidRDefault="007C0F60" w:rsidP="005F1724">
      <w:pPr>
        <w:spacing w:line="300" w:lineRule="exact"/>
        <w:jc w:val="both"/>
        <w:rPr>
          <w:rFonts w:asciiTheme="minorHAnsi" w:hAnsiTheme="minorHAnsi" w:cs="Calibri"/>
          <w:sz w:val="22"/>
          <w:szCs w:val="22"/>
        </w:rPr>
      </w:pPr>
    </w:p>
    <w:p w:rsidR="007C0F60" w:rsidRPr="00B46DC8" w:rsidRDefault="007C0F60" w:rsidP="007C0F60">
      <w:pPr>
        <w:spacing w:line="300" w:lineRule="exact"/>
        <w:jc w:val="both"/>
        <w:rPr>
          <w:rFonts w:asciiTheme="minorHAnsi" w:hAnsiTheme="minorHAnsi" w:cs="Calibri"/>
          <w:sz w:val="22"/>
          <w:szCs w:val="22"/>
        </w:rPr>
      </w:pPr>
      <w:r w:rsidRPr="00B46DC8">
        <w:rPr>
          <w:rFonts w:asciiTheme="minorHAnsi" w:hAnsiTheme="minorHAnsi" w:cs="Calibri"/>
          <w:i/>
          <w:iCs/>
          <w:sz w:val="22"/>
          <w:szCs w:val="22"/>
        </w:rPr>
        <w:t xml:space="preserve">RAP implementation responsibilities: </w:t>
      </w:r>
      <w:r w:rsidRPr="00B46DC8">
        <w:rPr>
          <w:rFonts w:asciiTheme="minorHAnsi" w:hAnsiTheme="minorHAnsi" w:cs="Calibri"/>
          <w:sz w:val="22"/>
          <w:szCs w:val="22"/>
        </w:rPr>
        <w:t xml:space="preserve">The RAP should be clear about the implementation responsibilities of various agencies, offices, and local representatives. These  responsibilities should cover (i) delivery of RAP compensation and rehabilitation measures and provision of services; (ii) appropriate coordination between agencies and jurisdictions involved in RAP implementation; and (iii) measures (including technical assistance) needed to strengthen the implementing agencies’ capacities of responsibility for managing facilities and services provided under the project and for transferring to PAPs some responsibilities related to RAP components (e.g. community-based livelihood restoration; participatory monitoring; etc). </w:t>
      </w:r>
    </w:p>
    <w:p w:rsidR="007C0F60" w:rsidRPr="00B46DC8" w:rsidRDefault="007C0F60" w:rsidP="007C0F60">
      <w:pPr>
        <w:spacing w:line="300" w:lineRule="exact"/>
        <w:jc w:val="both"/>
        <w:rPr>
          <w:rFonts w:asciiTheme="minorHAnsi" w:hAnsiTheme="minorHAnsi" w:cs="Calibri"/>
          <w:sz w:val="22"/>
          <w:szCs w:val="22"/>
        </w:rPr>
      </w:pPr>
    </w:p>
    <w:p w:rsidR="007C0F60" w:rsidRPr="00B46DC8" w:rsidRDefault="007C0F60" w:rsidP="007C0F60">
      <w:pPr>
        <w:spacing w:line="300" w:lineRule="exact"/>
        <w:jc w:val="both"/>
        <w:rPr>
          <w:rFonts w:asciiTheme="minorHAnsi" w:hAnsiTheme="minorHAnsi" w:cs="Calibri"/>
          <w:sz w:val="22"/>
          <w:szCs w:val="22"/>
        </w:rPr>
      </w:pPr>
      <w:r w:rsidRPr="00B46DC8">
        <w:rPr>
          <w:rFonts w:asciiTheme="minorHAnsi" w:hAnsiTheme="minorHAnsi" w:cs="Calibri"/>
          <w:i/>
          <w:iCs/>
          <w:sz w:val="22"/>
          <w:szCs w:val="22"/>
        </w:rPr>
        <w:t xml:space="preserve">Implementation Schedule: </w:t>
      </w:r>
      <w:r w:rsidRPr="00B46DC8">
        <w:rPr>
          <w:rFonts w:asciiTheme="minorHAnsi" w:hAnsiTheme="minorHAnsi" w:cs="Calibri"/>
          <w:sz w:val="22"/>
          <w:szCs w:val="22"/>
        </w:rPr>
        <w:t>An implementation schedule covering all RAP activities from preparation, implementation, and monitoring and evaluation should be included. These should identify the target dates for delivery of benefits to the resettled population and the hosts, as well as clearly defining a closing date. The schedule should indicate how the RAP activities are linked to the implementation of the overall project.</w:t>
      </w:r>
    </w:p>
    <w:p w:rsidR="007C0F60" w:rsidRPr="00B46DC8" w:rsidRDefault="007C0F60" w:rsidP="007C0F60">
      <w:pPr>
        <w:spacing w:line="300" w:lineRule="exact"/>
        <w:jc w:val="both"/>
        <w:rPr>
          <w:rFonts w:asciiTheme="minorHAnsi" w:hAnsiTheme="minorHAnsi" w:cs="Calibri"/>
          <w:sz w:val="22"/>
          <w:szCs w:val="22"/>
        </w:rPr>
      </w:pPr>
    </w:p>
    <w:p w:rsidR="007C0F60" w:rsidRPr="00B46DC8" w:rsidRDefault="007C0F60" w:rsidP="007C0F60">
      <w:pPr>
        <w:spacing w:line="300" w:lineRule="exact"/>
        <w:jc w:val="both"/>
        <w:rPr>
          <w:rFonts w:asciiTheme="minorHAnsi" w:hAnsiTheme="minorHAnsi" w:cs="Calibri"/>
          <w:sz w:val="22"/>
          <w:szCs w:val="22"/>
        </w:rPr>
      </w:pPr>
      <w:r w:rsidRPr="00B46DC8">
        <w:rPr>
          <w:rFonts w:asciiTheme="minorHAnsi" w:hAnsiTheme="minorHAnsi" w:cs="Calibri"/>
          <w:i/>
          <w:iCs/>
          <w:sz w:val="22"/>
          <w:szCs w:val="22"/>
        </w:rPr>
        <w:t>Costs and budget:</w:t>
      </w:r>
      <w:r w:rsidRPr="00B46DC8">
        <w:rPr>
          <w:rFonts w:asciiTheme="minorHAnsi" w:hAnsiTheme="minorHAnsi" w:cs="Calibri"/>
          <w:sz w:val="22"/>
          <w:szCs w:val="22"/>
        </w:rPr>
        <w:t xml:space="preserve"> The RAP for the specific sub-projects should provide detailed (itemized) cost estimates for all RAP activities, including allowances for inflation, population growth, and other contingencies; timetable for expenditures; sources of funds; and arrangements for timely flow of funds. These should include other fiduciary arrangements consistent with the rest of the project governing financial management and procurement.</w:t>
      </w:r>
    </w:p>
    <w:p w:rsidR="007C0F60" w:rsidRPr="00B46DC8" w:rsidRDefault="007C0F60" w:rsidP="007C0F60">
      <w:pPr>
        <w:spacing w:line="300" w:lineRule="exact"/>
        <w:jc w:val="both"/>
        <w:rPr>
          <w:rFonts w:asciiTheme="minorHAnsi" w:hAnsiTheme="minorHAnsi" w:cs="Calibri"/>
          <w:sz w:val="22"/>
          <w:szCs w:val="22"/>
        </w:rPr>
      </w:pPr>
    </w:p>
    <w:p w:rsidR="007C0F60" w:rsidRPr="00B46DC8" w:rsidRDefault="007C0F60" w:rsidP="007C0F60">
      <w:pPr>
        <w:spacing w:line="300" w:lineRule="exact"/>
        <w:jc w:val="both"/>
        <w:rPr>
          <w:rFonts w:asciiTheme="minorHAnsi" w:hAnsiTheme="minorHAnsi" w:cs="Calibri"/>
          <w:sz w:val="22"/>
          <w:szCs w:val="22"/>
        </w:rPr>
      </w:pPr>
      <w:r w:rsidRPr="00B46DC8">
        <w:rPr>
          <w:rFonts w:asciiTheme="minorHAnsi" w:hAnsiTheme="minorHAnsi" w:cs="Calibri"/>
          <w:i/>
          <w:iCs/>
          <w:sz w:val="22"/>
          <w:szCs w:val="22"/>
        </w:rPr>
        <w:t xml:space="preserve">Monitoring and evaluation: </w:t>
      </w:r>
      <w:r w:rsidRPr="00B46DC8">
        <w:rPr>
          <w:rFonts w:asciiTheme="minorHAnsi" w:hAnsiTheme="minorHAnsi" w:cs="Calibri"/>
          <w:sz w:val="22"/>
          <w:szCs w:val="22"/>
        </w:rPr>
        <w:t>Arrangements for monitoring of RAP activities by the implementing agency, and the independent monitoring of these activities, should be included in the RAP section on monitoring and evaluation. The final evaluation should be done by an independent monitor or agency to measure RAP outcomes and impacts on PAPs’ livelihood and living conditions. The World Bank has examples of performance monitoring indicators to measure inputs, outputs, and outcomes for RAP activities; involvement of PAPS in the monitoring process; evaluation of the impact of RAP activities over a reasonable period after resettlement and compensation and using the results of RAP impact monitoring to guide subsequent implementation.</w:t>
      </w:r>
    </w:p>
    <w:p w:rsidR="007C0F60" w:rsidRPr="00B46DC8" w:rsidRDefault="007C0F60" w:rsidP="007C0F60">
      <w:pPr>
        <w:spacing w:line="300" w:lineRule="exact"/>
        <w:jc w:val="both"/>
        <w:rPr>
          <w:rFonts w:asciiTheme="minorHAnsi" w:hAnsiTheme="minorHAnsi" w:cs="Calibri"/>
          <w:sz w:val="22"/>
          <w:szCs w:val="22"/>
        </w:rPr>
      </w:pPr>
    </w:p>
    <w:p w:rsidR="007C0F60" w:rsidRPr="00B46DC8" w:rsidRDefault="007C0F60" w:rsidP="007C0F60">
      <w:pPr>
        <w:spacing w:line="300" w:lineRule="exact"/>
        <w:jc w:val="both"/>
        <w:rPr>
          <w:rFonts w:asciiTheme="minorHAnsi" w:hAnsiTheme="minorHAnsi" w:cs="Calibri"/>
          <w:sz w:val="22"/>
          <w:szCs w:val="22"/>
        </w:rPr>
      </w:pPr>
      <w:r w:rsidRPr="00B46DC8">
        <w:rPr>
          <w:rFonts w:asciiTheme="minorHAnsi" w:hAnsiTheme="minorHAnsi" w:cs="Calibri"/>
          <w:sz w:val="22"/>
          <w:szCs w:val="22"/>
        </w:rPr>
        <w:br w:type="page"/>
      </w:r>
    </w:p>
    <w:p w:rsidR="00F06FB2" w:rsidRPr="00B46DC8" w:rsidRDefault="00F06FB2" w:rsidP="005F1724">
      <w:pPr>
        <w:spacing w:line="300" w:lineRule="exact"/>
        <w:jc w:val="both"/>
        <w:rPr>
          <w:rFonts w:asciiTheme="minorHAnsi" w:hAnsiTheme="minorHAnsi"/>
          <w:sz w:val="22"/>
          <w:szCs w:val="22"/>
        </w:rPr>
      </w:pPr>
    </w:p>
    <w:p w:rsidR="00F06FB2" w:rsidRPr="00B46DC8" w:rsidRDefault="005F1724" w:rsidP="005F1724">
      <w:pPr>
        <w:pStyle w:val="Caption"/>
        <w:jc w:val="both"/>
        <w:rPr>
          <w:rFonts w:asciiTheme="minorHAnsi" w:hAnsiTheme="minorHAnsi"/>
          <w:b w:val="0"/>
          <w:bCs w:val="0"/>
        </w:rPr>
      </w:pPr>
      <w:bookmarkStart w:id="207" w:name="_Toc255994559"/>
      <w:bookmarkStart w:id="208" w:name="_Toc530646006"/>
      <w:r w:rsidRPr="00B46DC8">
        <w:rPr>
          <w:rFonts w:asciiTheme="minorHAnsi" w:hAnsiTheme="minorHAnsi"/>
        </w:rPr>
        <w:t xml:space="preserve">Table </w:t>
      </w:r>
      <w:r w:rsidR="00040347" w:rsidRPr="00B46DC8">
        <w:rPr>
          <w:rFonts w:asciiTheme="minorHAnsi" w:hAnsiTheme="minorHAnsi"/>
        </w:rPr>
        <w:fldChar w:fldCharType="begin"/>
      </w:r>
      <w:r w:rsidR="00040347" w:rsidRPr="00B46DC8">
        <w:rPr>
          <w:rFonts w:asciiTheme="minorHAnsi" w:hAnsiTheme="minorHAnsi"/>
        </w:rPr>
        <w:instrText xml:space="preserve"> STYLEREF 1 \s </w:instrText>
      </w:r>
      <w:r w:rsidR="00040347" w:rsidRPr="00B46DC8">
        <w:rPr>
          <w:rFonts w:asciiTheme="minorHAnsi" w:hAnsiTheme="minorHAnsi"/>
        </w:rPr>
        <w:fldChar w:fldCharType="separate"/>
      </w:r>
      <w:r w:rsidR="00825A91">
        <w:rPr>
          <w:rFonts w:asciiTheme="minorHAnsi" w:hAnsiTheme="minorHAnsi"/>
          <w:noProof/>
        </w:rPr>
        <w:t>11</w:t>
      </w:r>
      <w:r w:rsidR="00040347" w:rsidRPr="00B46DC8">
        <w:rPr>
          <w:rFonts w:asciiTheme="minorHAnsi" w:hAnsiTheme="minorHAnsi"/>
        </w:rPr>
        <w:fldChar w:fldCharType="end"/>
      </w:r>
      <w:r w:rsidR="00040347" w:rsidRPr="00B46DC8">
        <w:rPr>
          <w:rFonts w:asciiTheme="minorHAnsi" w:hAnsiTheme="minorHAnsi"/>
        </w:rPr>
        <w:t>:</w:t>
      </w:r>
      <w:r w:rsidR="00040347" w:rsidRPr="00B46DC8">
        <w:rPr>
          <w:rFonts w:asciiTheme="minorHAnsi" w:hAnsiTheme="minorHAnsi"/>
        </w:rPr>
        <w:fldChar w:fldCharType="begin"/>
      </w:r>
      <w:r w:rsidR="00040347" w:rsidRPr="00B46DC8">
        <w:rPr>
          <w:rFonts w:asciiTheme="minorHAnsi" w:hAnsiTheme="minorHAnsi"/>
        </w:rPr>
        <w:instrText xml:space="preserve"> SEQ Table \* ARABIC \s 1 </w:instrText>
      </w:r>
      <w:r w:rsidR="00040347" w:rsidRPr="00B46DC8">
        <w:rPr>
          <w:rFonts w:asciiTheme="minorHAnsi" w:hAnsiTheme="minorHAnsi"/>
        </w:rPr>
        <w:fldChar w:fldCharType="separate"/>
      </w:r>
      <w:r w:rsidR="00825A91">
        <w:rPr>
          <w:rFonts w:asciiTheme="minorHAnsi" w:hAnsiTheme="minorHAnsi"/>
          <w:noProof/>
        </w:rPr>
        <w:t>1</w:t>
      </w:r>
      <w:r w:rsidR="00040347" w:rsidRPr="00B46DC8">
        <w:rPr>
          <w:rFonts w:asciiTheme="minorHAnsi" w:hAnsiTheme="minorHAnsi"/>
        </w:rPr>
        <w:fldChar w:fldCharType="end"/>
      </w:r>
      <w:r w:rsidRPr="00B46DC8">
        <w:rPr>
          <w:rFonts w:asciiTheme="minorHAnsi" w:hAnsiTheme="minorHAnsi"/>
        </w:rPr>
        <w:tab/>
      </w:r>
      <w:r w:rsidR="00F06FB2" w:rsidRPr="00B46DC8">
        <w:rPr>
          <w:rFonts w:asciiTheme="minorHAnsi" w:hAnsiTheme="minorHAnsi"/>
          <w:bCs w:val="0"/>
        </w:rPr>
        <w:t xml:space="preserve">Institutional </w:t>
      </w:r>
      <w:r w:rsidR="00B161ED" w:rsidRPr="00B46DC8">
        <w:rPr>
          <w:rFonts w:asciiTheme="minorHAnsi" w:hAnsiTheme="minorHAnsi"/>
          <w:bCs w:val="0"/>
        </w:rPr>
        <w:t>Responsibilities</w:t>
      </w:r>
      <w:bookmarkEnd w:id="207"/>
      <w:bookmarkEnd w:id="208"/>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045"/>
        <w:gridCol w:w="5415"/>
      </w:tblGrid>
      <w:tr w:rsidR="00B161ED" w:rsidRPr="00B46DC8" w:rsidTr="005F1724">
        <w:tc>
          <w:tcPr>
            <w:tcW w:w="540" w:type="dxa"/>
          </w:tcPr>
          <w:p w:rsidR="00B161ED" w:rsidRPr="00B46DC8" w:rsidRDefault="00B161ED" w:rsidP="005F1724">
            <w:pPr>
              <w:spacing w:line="260" w:lineRule="exact"/>
              <w:jc w:val="both"/>
              <w:rPr>
                <w:rFonts w:asciiTheme="minorHAnsi" w:hAnsiTheme="minorHAnsi"/>
                <w:b/>
                <w:bCs/>
                <w:sz w:val="20"/>
                <w:szCs w:val="20"/>
              </w:rPr>
            </w:pPr>
            <w:r w:rsidRPr="00B46DC8">
              <w:rPr>
                <w:rFonts w:asciiTheme="minorHAnsi" w:hAnsiTheme="minorHAnsi"/>
                <w:b/>
                <w:bCs/>
                <w:sz w:val="20"/>
                <w:szCs w:val="20"/>
              </w:rPr>
              <w:t>No.</w:t>
            </w:r>
          </w:p>
        </w:tc>
        <w:tc>
          <w:tcPr>
            <w:tcW w:w="3045" w:type="dxa"/>
          </w:tcPr>
          <w:p w:rsidR="00B161ED" w:rsidRPr="00B46DC8" w:rsidRDefault="00B161ED" w:rsidP="005F1724">
            <w:pPr>
              <w:spacing w:line="260" w:lineRule="exact"/>
              <w:jc w:val="both"/>
              <w:rPr>
                <w:rFonts w:asciiTheme="minorHAnsi" w:hAnsiTheme="minorHAnsi"/>
                <w:b/>
                <w:bCs/>
                <w:sz w:val="20"/>
                <w:szCs w:val="20"/>
              </w:rPr>
            </w:pPr>
            <w:r w:rsidRPr="00B46DC8">
              <w:rPr>
                <w:rFonts w:asciiTheme="minorHAnsi" w:hAnsiTheme="minorHAnsi"/>
                <w:b/>
                <w:bCs/>
                <w:sz w:val="20"/>
                <w:szCs w:val="20"/>
              </w:rPr>
              <w:t>Institution</w:t>
            </w:r>
          </w:p>
        </w:tc>
        <w:tc>
          <w:tcPr>
            <w:tcW w:w="5415" w:type="dxa"/>
          </w:tcPr>
          <w:p w:rsidR="00B161ED" w:rsidRPr="00B46DC8" w:rsidRDefault="00B161ED" w:rsidP="005F1724">
            <w:pPr>
              <w:spacing w:line="260" w:lineRule="exact"/>
              <w:jc w:val="both"/>
              <w:rPr>
                <w:rFonts w:asciiTheme="minorHAnsi" w:hAnsiTheme="minorHAnsi"/>
                <w:b/>
                <w:bCs/>
                <w:sz w:val="20"/>
                <w:szCs w:val="20"/>
              </w:rPr>
            </w:pPr>
            <w:r w:rsidRPr="00B46DC8">
              <w:rPr>
                <w:rFonts w:asciiTheme="minorHAnsi" w:hAnsiTheme="minorHAnsi"/>
                <w:b/>
                <w:bCs/>
                <w:sz w:val="20"/>
                <w:szCs w:val="20"/>
              </w:rPr>
              <w:t xml:space="preserve">Implementation Responsibility </w:t>
            </w:r>
          </w:p>
        </w:tc>
      </w:tr>
      <w:tr w:rsidR="00B161ED" w:rsidRPr="00B46DC8" w:rsidTr="005F1724">
        <w:tc>
          <w:tcPr>
            <w:tcW w:w="540" w:type="dxa"/>
          </w:tcPr>
          <w:p w:rsidR="00B161ED" w:rsidRPr="00B46DC8" w:rsidRDefault="00B161ED" w:rsidP="005F1724">
            <w:pPr>
              <w:spacing w:line="260" w:lineRule="exact"/>
              <w:jc w:val="both"/>
              <w:rPr>
                <w:rFonts w:asciiTheme="minorHAnsi" w:hAnsiTheme="minorHAnsi"/>
                <w:sz w:val="20"/>
                <w:szCs w:val="20"/>
              </w:rPr>
            </w:pPr>
            <w:r w:rsidRPr="00B46DC8">
              <w:rPr>
                <w:rFonts w:asciiTheme="minorHAnsi" w:hAnsiTheme="minorHAnsi"/>
                <w:sz w:val="20"/>
                <w:szCs w:val="20"/>
              </w:rPr>
              <w:t>1.0</w:t>
            </w:r>
          </w:p>
        </w:tc>
        <w:tc>
          <w:tcPr>
            <w:tcW w:w="3045" w:type="dxa"/>
          </w:tcPr>
          <w:p w:rsidR="00B161ED" w:rsidRPr="00B46DC8" w:rsidRDefault="00B161ED" w:rsidP="005F1724">
            <w:pPr>
              <w:spacing w:line="260" w:lineRule="exact"/>
              <w:jc w:val="both"/>
              <w:rPr>
                <w:rFonts w:asciiTheme="minorHAnsi" w:hAnsiTheme="minorHAnsi"/>
                <w:sz w:val="20"/>
                <w:szCs w:val="20"/>
              </w:rPr>
            </w:pPr>
            <w:r w:rsidRPr="00B46DC8">
              <w:rPr>
                <w:rFonts w:asciiTheme="minorHAnsi" w:hAnsiTheme="minorHAnsi"/>
                <w:sz w:val="20"/>
                <w:szCs w:val="20"/>
              </w:rPr>
              <w:t>FC REDD+ Secretariat</w:t>
            </w:r>
          </w:p>
        </w:tc>
        <w:tc>
          <w:tcPr>
            <w:tcW w:w="5415" w:type="dxa"/>
          </w:tcPr>
          <w:p w:rsidR="00B161ED" w:rsidRPr="00B46DC8" w:rsidRDefault="00B161ED" w:rsidP="000E60A6">
            <w:pPr>
              <w:spacing w:line="260" w:lineRule="exact"/>
              <w:jc w:val="both"/>
              <w:rPr>
                <w:rFonts w:asciiTheme="minorHAnsi" w:hAnsiTheme="minorHAnsi"/>
                <w:sz w:val="20"/>
                <w:szCs w:val="20"/>
              </w:rPr>
            </w:pPr>
            <w:r w:rsidRPr="00B46DC8">
              <w:rPr>
                <w:rFonts w:asciiTheme="minorHAnsi" w:hAnsiTheme="minorHAnsi"/>
                <w:sz w:val="20"/>
                <w:szCs w:val="20"/>
              </w:rPr>
              <w:t>Overall supervision of the RPF and Resettlement/Compensation Plan</w:t>
            </w:r>
            <w:r w:rsidR="000E60A6" w:rsidRPr="00B46DC8">
              <w:rPr>
                <w:rFonts w:asciiTheme="minorHAnsi" w:hAnsiTheme="minorHAnsi"/>
                <w:sz w:val="20"/>
                <w:szCs w:val="20"/>
              </w:rPr>
              <w:t>. A National Safeguards Focal Person will be designated at the REDD+ Secretariat to oversee the implementation of resettlement/ compensation relate</w:t>
            </w:r>
            <w:r w:rsidR="00F61207" w:rsidRPr="00B46DC8">
              <w:rPr>
                <w:rFonts w:asciiTheme="minorHAnsi" w:hAnsiTheme="minorHAnsi"/>
                <w:sz w:val="20"/>
                <w:szCs w:val="20"/>
              </w:rPr>
              <w:t>d</w:t>
            </w:r>
            <w:r w:rsidR="000E60A6" w:rsidRPr="00B46DC8">
              <w:rPr>
                <w:rFonts w:asciiTheme="minorHAnsi" w:hAnsiTheme="minorHAnsi"/>
                <w:sz w:val="20"/>
                <w:szCs w:val="20"/>
              </w:rPr>
              <w:t xml:space="preserve"> issues.</w:t>
            </w:r>
          </w:p>
          <w:p w:rsidR="007C0F60" w:rsidRPr="00B46DC8" w:rsidRDefault="007C0F60" w:rsidP="000E60A6">
            <w:pPr>
              <w:spacing w:line="260" w:lineRule="exact"/>
              <w:jc w:val="both"/>
              <w:rPr>
                <w:rFonts w:asciiTheme="minorHAnsi" w:hAnsiTheme="minorHAnsi"/>
                <w:sz w:val="20"/>
                <w:szCs w:val="20"/>
              </w:rPr>
            </w:pPr>
          </w:p>
          <w:p w:rsidR="007C0F60" w:rsidRPr="00B46DC8" w:rsidRDefault="007C0F60" w:rsidP="000E60A6">
            <w:pPr>
              <w:spacing w:line="260" w:lineRule="exact"/>
              <w:jc w:val="both"/>
              <w:rPr>
                <w:rFonts w:asciiTheme="minorHAnsi" w:hAnsiTheme="minorHAnsi"/>
                <w:sz w:val="20"/>
                <w:szCs w:val="20"/>
              </w:rPr>
            </w:pPr>
            <w:r w:rsidRPr="00B46DC8">
              <w:rPr>
                <w:rFonts w:asciiTheme="minorHAnsi" w:hAnsiTheme="minorHAnsi"/>
                <w:sz w:val="20"/>
                <w:szCs w:val="20"/>
              </w:rPr>
              <w:t>Coordinate screening and preparing of the RAP</w:t>
            </w:r>
          </w:p>
          <w:p w:rsidR="007C0F60" w:rsidRPr="00B46DC8" w:rsidRDefault="007C0F60" w:rsidP="000E60A6">
            <w:pPr>
              <w:spacing w:line="260" w:lineRule="exact"/>
              <w:jc w:val="both"/>
              <w:rPr>
                <w:rFonts w:asciiTheme="minorHAnsi" w:hAnsiTheme="minorHAnsi"/>
                <w:sz w:val="20"/>
                <w:szCs w:val="20"/>
              </w:rPr>
            </w:pPr>
          </w:p>
          <w:p w:rsidR="007C0F60" w:rsidRPr="00B46DC8" w:rsidRDefault="007C0F60" w:rsidP="000E60A6">
            <w:pPr>
              <w:spacing w:line="260" w:lineRule="exact"/>
              <w:jc w:val="both"/>
              <w:rPr>
                <w:rFonts w:asciiTheme="minorHAnsi" w:hAnsiTheme="minorHAnsi"/>
                <w:sz w:val="20"/>
                <w:szCs w:val="20"/>
              </w:rPr>
            </w:pPr>
          </w:p>
        </w:tc>
      </w:tr>
      <w:tr w:rsidR="00B161ED" w:rsidRPr="00B46DC8" w:rsidTr="005F1724">
        <w:tc>
          <w:tcPr>
            <w:tcW w:w="540" w:type="dxa"/>
          </w:tcPr>
          <w:p w:rsidR="00B161ED" w:rsidRPr="00B46DC8" w:rsidRDefault="00B161ED" w:rsidP="005F1724">
            <w:pPr>
              <w:spacing w:line="260" w:lineRule="exact"/>
              <w:jc w:val="both"/>
              <w:rPr>
                <w:rFonts w:asciiTheme="minorHAnsi" w:hAnsiTheme="minorHAnsi"/>
                <w:sz w:val="20"/>
                <w:szCs w:val="20"/>
              </w:rPr>
            </w:pPr>
            <w:r w:rsidRPr="00B46DC8">
              <w:rPr>
                <w:rFonts w:asciiTheme="minorHAnsi" w:hAnsiTheme="minorHAnsi"/>
                <w:sz w:val="20"/>
                <w:szCs w:val="20"/>
              </w:rPr>
              <w:t>2.0</w:t>
            </w:r>
          </w:p>
        </w:tc>
        <w:tc>
          <w:tcPr>
            <w:tcW w:w="3045" w:type="dxa"/>
          </w:tcPr>
          <w:p w:rsidR="00B161ED" w:rsidRPr="00B46DC8" w:rsidRDefault="00B161ED" w:rsidP="005F1724">
            <w:pPr>
              <w:spacing w:line="260" w:lineRule="exact"/>
              <w:jc w:val="both"/>
              <w:rPr>
                <w:rFonts w:asciiTheme="minorHAnsi" w:hAnsiTheme="minorHAnsi"/>
                <w:sz w:val="20"/>
                <w:szCs w:val="20"/>
              </w:rPr>
            </w:pPr>
            <w:r w:rsidRPr="00B46DC8">
              <w:rPr>
                <w:rFonts w:asciiTheme="minorHAnsi" w:hAnsiTheme="minorHAnsi"/>
                <w:sz w:val="20"/>
                <w:szCs w:val="20"/>
              </w:rPr>
              <w:t>Regional/district FSD officers</w:t>
            </w:r>
          </w:p>
        </w:tc>
        <w:tc>
          <w:tcPr>
            <w:tcW w:w="5415" w:type="dxa"/>
          </w:tcPr>
          <w:p w:rsidR="003F21A4" w:rsidRPr="00B46DC8" w:rsidRDefault="003F21A4" w:rsidP="005F1724">
            <w:pPr>
              <w:spacing w:line="260" w:lineRule="exact"/>
              <w:jc w:val="both"/>
              <w:rPr>
                <w:rFonts w:asciiTheme="minorHAnsi" w:hAnsiTheme="minorHAnsi"/>
                <w:sz w:val="20"/>
                <w:szCs w:val="20"/>
              </w:rPr>
            </w:pPr>
            <w:r w:rsidRPr="00B46DC8">
              <w:rPr>
                <w:rFonts w:asciiTheme="minorHAnsi" w:hAnsiTheme="minorHAnsi"/>
                <w:sz w:val="20"/>
                <w:szCs w:val="20"/>
              </w:rPr>
              <w:t>-Preliminary assessment of resettlement/compensation issues under specific sub-projects and identification of number of PAPs under specified sub-projects</w:t>
            </w:r>
          </w:p>
          <w:p w:rsidR="00B161ED" w:rsidRPr="00B46DC8" w:rsidRDefault="003F21A4" w:rsidP="005F1724">
            <w:pPr>
              <w:spacing w:line="260" w:lineRule="exact"/>
              <w:jc w:val="both"/>
              <w:rPr>
                <w:rFonts w:asciiTheme="minorHAnsi" w:hAnsiTheme="minorHAnsi"/>
                <w:sz w:val="20"/>
                <w:szCs w:val="20"/>
              </w:rPr>
            </w:pPr>
            <w:r w:rsidRPr="00B46DC8">
              <w:rPr>
                <w:rFonts w:asciiTheme="minorHAnsi" w:hAnsiTheme="minorHAnsi"/>
                <w:sz w:val="20"/>
                <w:szCs w:val="20"/>
              </w:rPr>
              <w:t>-</w:t>
            </w:r>
            <w:r w:rsidR="00B161ED" w:rsidRPr="00B46DC8">
              <w:rPr>
                <w:rFonts w:asciiTheme="minorHAnsi" w:hAnsiTheme="minorHAnsi"/>
                <w:sz w:val="20"/>
                <w:szCs w:val="20"/>
              </w:rPr>
              <w:t>Regional/district supervision of RAP/ARP/RPF implementation and reporting to FC REDD+ Secretariat at the Head office</w:t>
            </w:r>
          </w:p>
        </w:tc>
      </w:tr>
      <w:tr w:rsidR="00B161ED" w:rsidRPr="00B46DC8" w:rsidTr="005F1724">
        <w:tc>
          <w:tcPr>
            <w:tcW w:w="540" w:type="dxa"/>
          </w:tcPr>
          <w:p w:rsidR="00B161ED" w:rsidRPr="00B46DC8" w:rsidRDefault="00B161ED" w:rsidP="005F1724">
            <w:pPr>
              <w:spacing w:line="260" w:lineRule="exact"/>
              <w:jc w:val="both"/>
              <w:rPr>
                <w:rFonts w:asciiTheme="minorHAnsi" w:hAnsiTheme="minorHAnsi"/>
                <w:sz w:val="20"/>
                <w:szCs w:val="20"/>
              </w:rPr>
            </w:pPr>
            <w:r w:rsidRPr="00B46DC8">
              <w:rPr>
                <w:rFonts w:asciiTheme="minorHAnsi" w:hAnsiTheme="minorHAnsi"/>
                <w:sz w:val="20"/>
                <w:szCs w:val="20"/>
              </w:rPr>
              <w:t>3.0</w:t>
            </w:r>
          </w:p>
        </w:tc>
        <w:tc>
          <w:tcPr>
            <w:tcW w:w="3045" w:type="dxa"/>
          </w:tcPr>
          <w:p w:rsidR="00B161ED" w:rsidRPr="00B46DC8" w:rsidRDefault="00B161ED" w:rsidP="005F1724">
            <w:pPr>
              <w:spacing w:line="260" w:lineRule="exact"/>
              <w:jc w:val="both"/>
              <w:rPr>
                <w:rFonts w:asciiTheme="minorHAnsi" w:hAnsiTheme="minorHAnsi"/>
                <w:sz w:val="20"/>
                <w:szCs w:val="20"/>
              </w:rPr>
            </w:pPr>
            <w:r w:rsidRPr="00B46DC8">
              <w:rPr>
                <w:rFonts w:asciiTheme="minorHAnsi" w:hAnsiTheme="minorHAnsi"/>
                <w:sz w:val="20"/>
                <w:szCs w:val="20"/>
              </w:rPr>
              <w:t>Environmental Protection Agency (EPA)</w:t>
            </w:r>
          </w:p>
        </w:tc>
        <w:tc>
          <w:tcPr>
            <w:tcW w:w="5415" w:type="dxa"/>
          </w:tcPr>
          <w:p w:rsidR="00B161ED" w:rsidRPr="00B46DC8" w:rsidRDefault="00B161ED" w:rsidP="005F1724">
            <w:pPr>
              <w:spacing w:line="260" w:lineRule="exact"/>
              <w:jc w:val="both"/>
              <w:rPr>
                <w:rFonts w:asciiTheme="minorHAnsi" w:hAnsiTheme="minorHAnsi"/>
                <w:sz w:val="20"/>
                <w:szCs w:val="20"/>
              </w:rPr>
            </w:pPr>
            <w:r w:rsidRPr="00B46DC8">
              <w:rPr>
                <w:rFonts w:asciiTheme="minorHAnsi" w:hAnsiTheme="minorHAnsi"/>
                <w:sz w:val="20"/>
                <w:szCs w:val="20"/>
              </w:rPr>
              <w:t xml:space="preserve">Review and monitor Social Impact Assessment </w:t>
            </w:r>
          </w:p>
        </w:tc>
      </w:tr>
      <w:tr w:rsidR="00B161ED" w:rsidRPr="00B46DC8" w:rsidTr="005F1724">
        <w:tc>
          <w:tcPr>
            <w:tcW w:w="540" w:type="dxa"/>
          </w:tcPr>
          <w:p w:rsidR="00B161ED" w:rsidRPr="00B46DC8" w:rsidRDefault="00B161ED" w:rsidP="005F1724">
            <w:pPr>
              <w:spacing w:line="260" w:lineRule="exact"/>
              <w:jc w:val="both"/>
              <w:rPr>
                <w:rFonts w:asciiTheme="minorHAnsi" w:hAnsiTheme="minorHAnsi"/>
                <w:sz w:val="20"/>
                <w:szCs w:val="20"/>
              </w:rPr>
            </w:pPr>
            <w:r w:rsidRPr="00B46DC8">
              <w:rPr>
                <w:rFonts w:asciiTheme="minorHAnsi" w:hAnsiTheme="minorHAnsi"/>
                <w:sz w:val="20"/>
                <w:szCs w:val="20"/>
              </w:rPr>
              <w:t>4.0</w:t>
            </w:r>
          </w:p>
        </w:tc>
        <w:tc>
          <w:tcPr>
            <w:tcW w:w="3045" w:type="dxa"/>
          </w:tcPr>
          <w:p w:rsidR="00B161ED" w:rsidRPr="00B46DC8" w:rsidRDefault="00B161ED" w:rsidP="005F1724">
            <w:pPr>
              <w:spacing w:line="260" w:lineRule="exact"/>
              <w:jc w:val="both"/>
              <w:rPr>
                <w:rFonts w:asciiTheme="minorHAnsi" w:hAnsiTheme="minorHAnsi"/>
                <w:sz w:val="20"/>
                <w:szCs w:val="20"/>
              </w:rPr>
            </w:pPr>
            <w:r w:rsidRPr="00B46DC8">
              <w:rPr>
                <w:rFonts w:asciiTheme="minorHAnsi" w:hAnsiTheme="minorHAnsi"/>
                <w:sz w:val="20"/>
                <w:szCs w:val="20"/>
              </w:rPr>
              <w:t>Regional/ District Land Valuation Officers of the Lands Commission</w:t>
            </w:r>
          </w:p>
        </w:tc>
        <w:tc>
          <w:tcPr>
            <w:tcW w:w="5415" w:type="dxa"/>
          </w:tcPr>
          <w:p w:rsidR="00B161ED" w:rsidRPr="00B46DC8" w:rsidRDefault="00B161ED" w:rsidP="005F1724">
            <w:pPr>
              <w:spacing w:line="260" w:lineRule="exact"/>
              <w:jc w:val="both"/>
              <w:rPr>
                <w:rFonts w:asciiTheme="minorHAnsi" w:hAnsiTheme="minorHAnsi"/>
                <w:sz w:val="20"/>
                <w:szCs w:val="20"/>
              </w:rPr>
            </w:pPr>
            <w:r w:rsidRPr="00B46DC8">
              <w:rPr>
                <w:rFonts w:asciiTheme="minorHAnsi" w:hAnsiTheme="minorHAnsi"/>
                <w:sz w:val="20"/>
                <w:szCs w:val="20"/>
              </w:rPr>
              <w:t>To assist in the valuation and compensation payment process and reporting</w:t>
            </w:r>
          </w:p>
        </w:tc>
      </w:tr>
      <w:tr w:rsidR="00B161ED" w:rsidRPr="00B46DC8" w:rsidTr="005F1724">
        <w:trPr>
          <w:trHeight w:val="613"/>
        </w:trPr>
        <w:tc>
          <w:tcPr>
            <w:tcW w:w="540" w:type="dxa"/>
          </w:tcPr>
          <w:p w:rsidR="00B161ED" w:rsidRPr="00B46DC8" w:rsidRDefault="00B161ED" w:rsidP="005F1724">
            <w:pPr>
              <w:spacing w:line="260" w:lineRule="exact"/>
              <w:jc w:val="both"/>
              <w:rPr>
                <w:rFonts w:asciiTheme="minorHAnsi" w:hAnsiTheme="minorHAnsi"/>
                <w:sz w:val="20"/>
                <w:szCs w:val="20"/>
              </w:rPr>
            </w:pPr>
            <w:r w:rsidRPr="00B46DC8">
              <w:rPr>
                <w:rFonts w:asciiTheme="minorHAnsi" w:hAnsiTheme="minorHAnsi"/>
                <w:sz w:val="20"/>
                <w:szCs w:val="20"/>
              </w:rPr>
              <w:t>5.0</w:t>
            </w:r>
          </w:p>
        </w:tc>
        <w:tc>
          <w:tcPr>
            <w:tcW w:w="3045" w:type="dxa"/>
          </w:tcPr>
          <w:p w:rsidR="00B161ED" w:rsidRPr="00B46DC8" w:rsidRDefault="0024521A" w:rsidP="005F1724">
            <w:pPr>
              <w:spacing w:line="260" w:lineRule="exact"/>
              <w:jc w:val="both"/>
              <w:rPr>
                <w:rFonts w:asciiTheme="minorHAnsi" w:hAnsiTheme="minorHAnsi"/>
                <w:sz w:val="20"/>
                <w:szCs w:val="20"/>
              </w:rPr>
            </w:pPr>
            <w:r w:rsidRPr="00B46DC8">
              <w:rPr>
                <w:rFonts w:asciiTheme="minorHAnsi" w:hAnsiTheme="minorHAnsi"/>
                <w:sz w:val="20"/>
                <w:szCs w:val="20"/>
              </w:rPr>
              <w:t>RCC/</w:t>
            </w:r>
            <w:r w:rsidR="00B161ED" w:rsidRPr="00B46DC8">
              <w:rPr>
                <w:rFonts w:asciiTheme="minorHAnsi" w:hAnsiTheme="minorHAnsi"/>
                <w:sz w:val="20"/>
                <w:szCs w:val="20"/>
              </w:rPr>
              <w:t>District Assembly</w:t>
            </w:r>
          </w:p>
        </w:tc>
        <w:tc>
          <w:tcPr>
            <w:tcW w:w="5415" w:type="dxa"/>
          </w:tcPr>
          <w:p w:rsidR="00B161ED" w:rsidRPr="00B46DC8" w:rsidRDefault="0024521A" w:rsidP="005F1724">
            <w:pPr>
              <w:spacing w:line="260" w:lineRule="exact"/>
              <w:jc w:val="both"/>
              <w:rPr>
                <w:rFonts w:asciiTheme="minorHAnsi" w:hAnsiTheme="minorHAnsi"/>
                <w:sz w:val="20"/>
                <w:szCs w:val="20"/>
              </w:rPr>
            </w:pPr>
            <w:r w:rsidRPr="00B46DC8">
              <w:rPr>
                <w:rFonts w:asciiTheme="minorHAnsi" w:hAnsiTheme="minorHAnsi"/>
                <w:sz w:val="20"/>
                <w:szCs w:val="20"/>
              </w:rPr>
              <w:t>To assist with monitoring and</w:t>
            </w:r>
            <w:r w:rsidR="00B161ED" w:rsidRPr="00B46DC8">
              <w:rPr>
                <w:rFonts w:asciiTheme="minorHAnsi" w:hAnsiTheme="minorHAnsi"/>
                <w:sz w:val="20"/>
                <w:szCs w:val="20"/>
              </w:rPr>
              <w:t xml:space="preserve"> implementation of </w:t>
            </w:r>
            <w:r w:rsidR="00F61207" w:rsidRPr="00B46DC8">
              <w:rPr>
                <w:rFonts w:asciiTheme="minorHAnsi" w:hAnsiTheme="minorHAnsi"/>
                <w:sz w:val="20"/>
                <w:szCs w:val="20"/>
              </w:rPr>
              <w:t xml:space="preserve">resettlement action </w:t>
            </w:r>
            <w:r w:rsidR="00B161ED" w:rsidRPr="00B46DC8">
              <w:rPr>
                <w:rFonts w:asciiTheme="minorHAnsi" w:hAnsiTheme="minorHAnsi"/>
                <w:sz w:val="20"/>
                <w:szCs w:val="20"/>
              </w:rPr>
              <w:t>plans</w:t>
            </w:r>
            <w:r w:rsidRPr="00B46DC8">
              <w:rPr>
                <w:rFonts w:asciiTheme="minorHAnsi" w:hAnsiTheme="minorHAnsi"/>
                <w:sz w:val="20"/>
                <w:szCs w:val="20"/>
              </w:rPr>
              <w:t xml:space="preserve"> (e.g. payment of compensation)</w:t>
            </w:r>
          </w:p>
        </w:tc>
      </w:tr>
      <w:tr w:rsidR="0024521A" w:rsidRPr="00B46DC8" w:rsidTr="005F1724">
        <w:tc>
          <w:tcPr>
            <w:tcW w:w="540" w:type="dxa"/>
          </w:tcPr>
          <w:p w:rsidR="0024521A" w:rsidRPr="00B46DC8" w:rsidRDefault="003705D9" w:rsidP="005F1724">
            <w:pPr>
              <w:spacing w:line="260" w:lineRule="exact"/>
              <w:jc w:val="both"/>
              <w:rPr>
                <w:rFonts w:asciiTheme="minorHAnsi" w:hAnsiTheme="minorHAnsi"/>
                <w:sz w:val="20"/>
                <w:szCs w:val="20"/>
              </w:rPr>
            </w:pPr>
            <w:r w:rsidRPr="00B46DC8">
              <w:rPr>
                <w:rFonts w:asciiTheme="minorHAnsi" w:hAnsiTheme="minorHAnsi"/>
                <w:sz w:val="20"/>
                <w:szCs w:val="20"/>
              </w:rPr>
              <w:t>6.0</w:t>
            </w:r>
          </w:p>
        </w:tc>
        <w:tc>
          <w:tcPr>
            <w:tcW w:w="3045" w:type="dxa"/>
          </w:tcPr>
          <w:p w:rsidR="0024521A" w:rsidRPr="00B46DC8" w:rsidRDefault="0024521A" w:rsidP="005F1724">
            <w:pPr>
              <w:spacing w:line="260" w:lineRule="exact"/>
              <w:jc w:val="both"/>
              <w:rPr>
                <w:rFonts w:asciiTheme="minorHAnsi" w:hAnsiTheme="minorHAnsi"/>
                <w:sz w:val="20"/>
                <w:szCs w:val="20"/>
              </w:rPr>
            </w:pPr>
            <w:r w:rsidRPr="00B46DC8">
              <w:rPr>
                <w:rFonts w:asciiTheme="minorHAnsi" w:hAnsiTheme="minorHAnsi"/>
                <w:sz w:val="20"/>
                <w:szCs w:val="20"/>
              </w:rPr>
              <w:t>Traditional authorities</w:t>
            </w:r>
            <w:r w:rsidR="003705D9" w:rsidRPr="00B46DC8">
              <w:rPr>
                <w:rFonts w:asciiTheme="minorHAnsi" w:hAnsiTheme="minorHAnsi"/>
                <w:sz w:val="20"/>
                <w:szCs w:val="20"/>
              </w:rPr>
              <w:t>/ MoFA/ COCOBOD</w:t>
            </w:r>
          </w:p>
        </w:tc>
        <w:tc>
          <w:tcPr>
            <w:tcW w:w="5415" w:type="dxa"/>
          </w:tcPr>
          <w:p w:rsidR="0024521A" w:rsidRPr="00B46DC8" w:rsidRDefault="0024521A" w:rsidP="005F1724">
            <w:pPr>
              <w:spacing w:line="260" w:lineRule="exact"/>
              <w:jc w:val="both"/>
              <w:rPr>
                <w:rFonts w:asciiTheme="minorHAnsi" w:hAnsiTheme="minorHAnsi"/>
                <w:sz w:val="20"/>
                <w:szCs w:val="20"/>
              </w:rPr>
            </w:pPr>
            <w:r w:rsidRPr="00B46DC8">
              <w:rPr>
                <w:rFonts w:asciiTheme="minorHAnsi" w:hAnsiTheme="minorHAnsi"/>
                <w:sz w:val="20"/>
                <w:szCs w:val="20"/>
              </w:rPr>
              <w:t xml:space="preserve">To represent community/farmers and assist in </w:t>
            </w:r>
            <w:r w:rsidR="003705D9" w:rsidRPr="00B46DC8">
              <w:rPr>
                <w:rFonts w:asciiTheme="minorHAnsi" w:hAnsiTheme="minorHAnsi"/>
                <w:sz w:val="20"/>
                <w:szCs w:val="20"/>
              </w:rPr>
              <w:t xml:space="preserve">inventory of affected persons/ farms and </w:t>
            </w:r>
            <w:r w:rsidRPr="00B46DC8">
              <w:rPr>
                <w:rFonts w:asciiTheme="minorHAnsi" w:hAnsiTheme="minorHAnsi"/>
                <w:sz w:val="20"/>
                <w:szCs w:val="20"/>
              </w:rPr>
              <w:t>implementation of plans/RPF</w:t>
            </w:r>
            <w:r w:rsidR="005F1724" w:rsidRPr="00B46DC8">
              <w:rPr>
                <w:rFonts w:asciiTheme="minorHAnsi" w:hAnsiTheme="minorHAnsi"/>
                <w:sz w:val="20"/>
                <w:szCs w:val="20"/>
              </w:rPr>
              <w:t xml:space="preserve"> as appropriate (</w:t>
            </w:r>
            <w:r w:rsidRPr="00B46DC8">
              <w:rPr>
                <w:rFonts w:asciiTheme="minorHAnsi" w:hAnsiTheme="minorHAnsi"/>
                <w:sz w:val="20"/>
                <w:szCs w:val="20"/>
              </w:rPr>
              <w:t>e.g. witnesses</w:t>
            </w:r>
            <w:r w:rsidR="003705D9" w:rsidRPr="00B46DC8">
              <w:rPr>
                <w:rFonts w:asciiTheme="minorHAnsi" w:hAnsiTheme="minorHAnsi"/>
                <w:sz w:val="20"/>
                <w:szCs w:val="20"/>
              </w:rPr>
              <w:t>, confirmation of PAPs identity</w:t>
            </w:r>
            <w:r w:rsidR="005F1724" w:rsidRPr="00B46DC8">
              <w:rPr>
                <w:rFonts w:asciiTheme="minorHAnsi" w:hAnsiTheme="minorHAnsi"/>
                <w:sz w:val="20"/>
                <w:szCs w:val="20"/>
              </w:rPr>
              <w:t>)</w:t>
            </w:r>
          </w:p>
        </w:tc>
      </w:tr>
      <w:tr w:rsidR="0024521A" w:rsidRPr="00B46DC8" w:rsidTr="005F1724">
        <w:tc>
          <w:tcPr>
            <w:tcW w:w="540" w:type="dxa"/>
          </w:tcPr>
          <w:p w:rsidR="0024521A" w:rsidRPr="00B46DC8" w:rsidRDefault="003705D9" w:rsidP="005F1724">
            <w:pPr>
              <w:spacing w:line="260" w:lineRule="exact"/>
              <w:jc w:val="both"/>
              <w:rPr>
                <w:rFonts w:asciiTheme="minorHAnsi" w:hAnsiTheme="minorHAnsi"/>
                <w:sz w:val="20"/>
                <w:szCs w:val="20"/>
              </w:rPr>
            </w:pPr>
            <w:r w:rsidRPr="00B46DC8">
              <w:rPr>
                <w:rFonts w:asciiTheme="minorHAnsi" w:hAnsiTheme="minorHAnsi"/>
                <w:sz w:val="20"/>
                <w:szCs w:val="20"/>
              </w:rPr>
              <w:t>7</w:t>
            </w:r>
            <w:r w:rsidR="0024521A" w:rsidRPr="00B46DC8">
              <w:rPr>
                <w:rFonts w:asciiTheme="minorHAnsi" w:hAnsiTheme="minorHAnsi"/>
                <w:sz w:val="20"/>
                <w:szCs w:val="20"/>
              </w:rPr>
              <w:t>.0</w:t>
            </w:r>
          </w:p>
        </w:tc>
        <w:tc>
          <w:tcPr>
            <w:tcW w:w="3045" w:type="dxa"/>
          </w:tcPr>
          <w:p w:rsidR="0024521A" w:rsidRPr="00B46DC8" w:rsidRDefault="0024521A" w:rsidP="005F1724">
            <w:pPr>
              <w:spacing w:line="260" w:lineRule="exact"/>
              <w:jc w:val="both"/>
              <w:rPr>
                <w:rFonts w:asciiTheme="minorHAnsi" w:hAnsiTheme="minorHAnsi"/>
                <w:sz w:val="20"/>
                <w:szCs w:val="20"/>
              </w:rPr>
            </w:pPr>
            <w:r w:rsidRPr="00B46DC8">
              <w:rPr>
                <w:rFonts w:asciiTheme="minorHAnsi" w:hAnsiTheme="minorHAnsi"/>
                <w:sz w:val="20"/>
                <w:szCs w:val="20"/>
              </w:rPr>
              <w:t>Consultant</w:t>
            </w:r>
            <w:r w:rsidR="003705D9" w:rsidRPr="00B46DC8">
              <w:rPr>
                <w:rFonts w:asciiTheme="minorHAnsi" w:hAnsiTheme="minorHAnsi"/>
                <w:sz w:val="20"/>
                <w:szCs w:val="20"/>
              </w:rPr>
              <w:t>/NGOs</w:t>
            </w:r>
          </w:p>
        </w:tc>
        <w:tc>
          <w:tcPr>
            <w:tcW w:w="5415" w:type="dxa"/>
          </w:tcPr>
          <w:p w:rsidR="003F21A4" w:rsidRPr="00B46DC8" w:rsidRDefault="003F21A4" w:rsidP="003F21A4">
            <w:pPr>
              <w:spacing w:line="260" w:lineRule="exact"/>
              <w:jc w:val="both"/>
              <w:rPr>
                <w:rFonts w:asciiTheme="minorHAnsi" w:hAnsiTheme="minorHAnsi"/>
                <w:sz w:val="20"/>
                <w:szCs w:val="20"/>
              </w:rPr>
            </w:pPr>
            <w:r w:rsidRPr="00B46DC8">
              <w:rPr>
                <w:rFonts w:asciiTheme="minorHAnsi" w:hAnsiTheme="minorHAnsi"/>
                <w:sz w:val="20"/>
                <w:szCs w:val="20"/>
              </w:rPr>
              <w:t>-Preliminary assessment of resettlement/compensation issues and identification of number of PAPs under specific sub-projects</w:t>
            </w:r>
          </w:p>
          <w:p w:rsidR="0024521A" w:rsidRPr="00B46DC8" w:rsidRDefault="003F21A4" w:rsidP="005F1724">
            <w:pPr>
              <w:spacing w:line="260" w:lineRule="exact"/>
              <w:jc w:val="both"/>
              <w:rPr>
                <w:rFonts w:asciiTheme="minorHAnsi" w:hAnsiTheme="minorHAnsi"/>
                <w:sz w:val="20"/>
                <w:szCs w:val="20"/>
              </w:rPr>
            </w:pPr>
            <w:r w:rsidRPr="00B46DC8">
              <w:rPr>
                <w:rFonts w:asciiTheme="minorHAnsi" w:hAnsiTheme="minorHAnsi"/>
                <w:sz w:val="20"/>
                <w:szCs w:val="20"/>
              </w:rPr>
              <w:t>-</w:t>
            </w:r>
            <w:r w:rsidR="0024521A" w:rsidRPr="00B46DC8">
              <w:rPr>
                <w:rFonts w:asciiTheme="minorHAnsi" w:hAnsiTheme="minorHAnsi"/>
                <w:sz w:val="20"/>
                <w:szCs w:val="20"/>
              </w:rPr>
              <w:t>Assist with RAP/ARP preparation and with implementation and capacity building</w:t>
            </w:r>
          </w:p>
        </w:tc>
      </w:tr>
    </w:tbl>
    <w:p w:rsidR="00ED3DA2" w:rsidRPr="00B46DC8" w:rsidRDefault="00ED3DA2" w:rsidP="00573561">
      <w:pPr>
        <w:spacing w:line="300" w:lineRule="exact"/>
        <w:jc w:val="both"/>
        <w:rPr>
          <w:rFonts w:asciiTheme="minorHAnsi" w:hAnsiTheme="minorHAnsi" w:cs="Calibri"/>
          <w:sz w:val="22"/>
          <w:szCs w:val="22"/>
        </w:rPr>
      </w:pPr>
    </w:p>
    <w:p w:rsidR="00573561" w:rsidRPr="00B46DC8" w:rsidRDefault="00573561" w:rsidP="00AA50F1">
      <w:pPr>
        <w:pStyle w:val="Heading2"/>
        <w:rPr>
          <w:rFonts w:asciiTheme="minorHAnsi" w:eastAsia="Calibri" w:hAnsiTheme="minorHAnsi"/>
        </w:rPr>
      </w:pPr>
      <w:bookmarkStart w:id="209" w:name="_Toc530566517"/>
      <w:r w:rsidRPr="00B46DC8">
        <w:rPr>
          <w:rFonts w:asciiTheme="minorHAnsi" w:eastAsia="Calibri" w:hAnsiTheme="minorHAnsi"/>
        </w:rPr>
        <w:t>Resources, technical support and capacity enhancement</w:t>
      </w:r>
      <w:bookmarkEnd w:id="209"/>
    </w:p>
    <w:p w:rsidR="00573561" w:rsidRPr="00B46DC8" w:rsidRDefault="00573561" w:rsidP="00AA50F1">
      <w:pPr>
        <w:pStyle w:val="Heading3"/>
        <w:rPr>
          <w:rFonts w:asciiTheme="minorHAnsi" w:eastAsia="Calibri" w:hAnsiTheme="minorHAnsi"/>
        </w:rPr>
      </w:pPr>
      <w:bookmarkStart w:id="210" w:name="_Toc530566518"/>
      <w:r w:rsidRPr="00B46DC8">
        <w:rPr>
          <w:rFonts w:asciiTheme="minorHAnsi" w:eastAsia="Calibri" w:hAnsiTheme="minorHAnsi"/>
        </w:rPr>
        <w:t>Resources available to deal with resettlement issues</w:t>
      </w:r>
      <w:bookmarkEnd w:id="210"/>
    </w:p>
    <w:p w:rsidR="00AA50F1" w:rsidRPr="00B46DC8" w:rsidRDefault="00AA50F1" w:rsidP="003F21A4">
      <w:pPr>
        <w:autoSpaceDE w:val="0"/>
        <w:autoSpaceDN w:val="0"/>
        <w:adjustRightInd w:val="0"/>
        <w:spacing w:line="300" w:lineRule="exact"/>
        <w:jc w:val="both"/>
        <w:rPr>
          <w:rFonts w:asciiTheme="minorHAnsi" w:eastAsia="Calibri" w:hAnsiTheme="minorHAnsi" w:cs="Helvetica"/>
          <w:sz w:val="22"/>
          <w:szCs w:val="22"/>
        </w:rPr>
      </w:pPr>
      <w:r w:rsidRPr="00B46DC8">
        <w:rPr>
          <w:rFonts w:asciiTheme="minorHAnsi" w:eastAsia="Calibri" w:hAnsiTheme="minorHAnsi" w:cs="Helvetica"/>
          <w:sz w:val="22"/>
          <w:szCs w:val="22"/>
        </w:rPr>
        <w:t xml:space="preserve">The FC REDD+ Secretariat </w:t>
      </w:r>
      <w:r w:rsidR="00573561" w:rsidRPr="00B46DC8">
        <w:rPr>
          <w:rFonts w:asciiTheme="minorHAnsi" w:eastAsia="Calibri" w:hAnsiTheme="minorHAnsi" w:cs="Helvetica"/>
          <w:sz w:val="22"/>
          <w:szCs w:val="22"/>
        </w:rPr>
        <w:t xml:space="preserve">has few human resources available to deal with </w:t>
      </w:r>
      <w:r w:rsidRPr="00B46DC8">
        <w:rPr>
          <w:rFonts w:asciiTheme="minorHAnsi" w:eastAsia="Calibri" w:hAnsiTheme="minorHAnsi" w:cs="Helvetica"/>
          <w:sz w:val="22"/>
          <w:szCs w:val="22"/>
        </w:rPr>
        <w:t xml:space="preserve">REDD+ issues in general and resettlement/compensation related </w:t>
      </w:r>
      <w:r w:rsidR="00573561" w:rsidRPr="00B46DC8">
        <w:rPr>
          <w:rFonts w:asciiTheme="minorHAnsi" w:eastAsia="Calibri" w:hAnsiTheme="minorHAnsi" w:cs="Helvetica"/>
          <w:sz w:val="22"/>
          <w:szCs w:val="22"/>
        </w:rPr>
        <w:t>issues</w:t>
      </w:r>
      <w:r w:rsidRPr="00B46DC8">
        <w:rPr>
          <w:rFonts w:asciiTheme="minorHAnsi" w:eastAsia="Calibri" w:hAnsiTheme="minorHAnsi" w:cs="Helvetica"/>
          <w:sz w:val="22"/>
          <w:szCs w:val="22"/>
        </w:rPr>
        <w:t xml:space="preserve"> in particular</w:t>
      </w:r>
      <w:r w:rsidR="00573561" w:rsidRPr="00B46DC8">
        <w:rPr>
          <w:rFonts w:asciiTheme="minorHAnsi" w:eastAsia="Calibri" w:hAnsiTheme="minorHAnsi" w:cs="Helvetica"/>
          <w:sz w:val="22"/>
          <w:szCs w:val="22"/>
        </w:rPr>
        <w:t xml:space="preserve">.  </w:t>
      </w:r>
      <w:r w:rsidR="000E60A6" w:rsidRPr="00B46DC8">
        <w:rPr>
          <w:rFonts w:asciiTheme="minorHAnsi" w:eastAsia="Calibri" w:hAnsiTheme="minorHAnsi" w:cs="Helvetica"/>
          <w:sz w:val="22"/>
          <w:szCs w:val="22"/>
        </w:rPr>
        <w:t xml:space="preserve">To address this, there will be a designated National Safeguard Focal Person at the REDD+ Secretariat, </w:t>
      </w:r>
      <w:r w:rsidR="002875CC" w:rsidRPr="00B46DC8">
        <w:rPr>
          <w:rFonts w:asciiTheme="minorHAnsi" w:eastAsia="Calibri" w:hAnsiTheme="minorHAnsi" w:cs="Helvetica"/>
          <w:sz w:val="22"/>
          <w:szCs w:val="22"/>
        </w:rPr>
        <w:t xml:space="preserve">with </w:t>
      </w:r>
      <w:r w:rsidR="000E60A6" w:rsidRPr="00B46DC8">
        <w:rPr>
          <w:rFonts w:asciiTheme="minorHAnsi" w:eastAsia="Calibri" w:hAnsiTheme="minorHAnsi" w:cs="Helvetica"/>
          <w:sz w:val="22"/>
          <w:szCs w:val="22"/>
        </w:rPr>
        <w:t>allocated resources</w:t>
      </w:r>
      <w:r w:rsidR="007A6FE3" w:rsidRPr="00B46DC8">
        <w:rPr>
          <w:rFonts w:asciiTheme="minorHAnsi" w:eastAsia="Calibri" w:hAnsiTheme="minorHAnsi" w:cs="Helvetica"/>
          <w:sz w:val="22"/>
          <w:szCs w:val="22"/>
        </w:rPr>
        <w:t xml:space="preserve"> (budget and human resources)</w:t>
      </w:r>
      <w:r w:rsidR="000E60A6" w:rsidRPr="00B46DC8">
        <w:rPr>
          <w:rFonts w:asciiTheme="minorHAnsi" w:eastAsia="Calibri" w:hAnsiTheme="minorHAnsi" w:cs="Helvetica"/>
          <w:sz w:val="22"/>
          <w:szCs w:val="22"/>
        </w:rPr>
        <w:t xml:space="preserve"> to manage, monitor and report environmental and social risks and impacts. In addition</w:t>
      </w:r>
      <w:r w:rsidRPr="00B46DC8">
        <w:rPr>
          <w:rFonts w:asciiTheme="minorHAnsi" w:eastAsia="Calibri" w:hAnsiTheme="minorHAnsi" w:cs="Helvetica"/>
          <w:sz w:val="22"/>
          <w:szCs w:val="22"/>
        </w:rPr>
        <w:t xml:space="preserve">, the Secretariat will involve the FC-FSD/WD </w:t>
      </w:r>
      <w:r w:rsidR="00573561" w:rsidRPr="00B46DC8">
        <w:rPr>
          <w:rFonts w:asciiTheme="minorHAnsi" w:eastAsia="Calibri" w:hAnsiTheme="minorHAnsi" w:cs="Helvetica"/>
          <w:sz w:val="22"/>
          <w:szCs w:val="22"/>
        </w:rPr>
        <w:t>regional</w:t>
      </w:r>
      <w:r w:rsidRPr="00B46DC8">
        <w:rPr>
          <w:rFonts w:asciiTheme="minorHAnsi" w:eastAsia="Calibri" w:hAnsiTheme="minorHAnsi" w:cs="Helvetica"/>
          <w:sz w:val="22"/>
          <w:szCs w:val="22"/>
        </w:rPr>
        <w:t>/district</w:t>
      </w:r>
      <w:r w:rsidR="00573561" w:rsidRPr="00B46DC8">
        <w:rPr>
          <w:rFonts w:asciiTheme="minorHAnsi" w:eastAsia="Calibri" w:hAnsiTheme="minorHAnsi" w:cs="Helvetica"/>
          <w:sz w:val="22"/>
          <w:szCs w:val="22"/>
        </w:rPr>
        <w:t xml:space="preserve"> offices </w:t>
      </w:r>
      <w:r w:rsidRPr="00B46DC8">
        <w:rPr>
          <w:rFonts w:asciiTheme="minorHAnsi" w:eastAsia="Calibri" w:hAnsiTheme="minorHAnsi" w:cs="Helvetica"/>
          <w:sz w:val="22"/>
          <w:szCs w:val="22"/>
        </w:rPr>
        <w:t>across the country on resettlement/compensation related issues</w:t>
      </w:r>
      <w:r w:rsidR="000E60A6" w:rsidRPr="00B46DC8">
        <w:rPr>
          <w:rFonts w:asciiTheme="minorHAnsi" w:eastAsia="Calibri" w:hAnsiTheme="minorHAnsi" w:cs="Helvetica"/>
          <w:sz w:val="22"/>
          <w:szCs w:val="22"/>
        </w:rPr>
        <w:t xml:space="preserve"> by appointing regional and district safeguard focal persons at the regional and district FSD or WD offices respectively to provide support </w:t>
      </w:r>
      <w:r w:rsidR="002875CC" w:rsidRPr="00B46DC8">
        <w:rPr>
          <w:rFonts w:asciiTheme="minorHAnsi" w:eastAsia="Calibri" w:hAnsiTheme="minorHAnsi" w:cs="Helvetica"/>
          <w:sz w:val="22"/>
          <w:szCs w:val="22"/>
        </w:rPr>
        <w:t xml:space="preserve">to the national safeguard focal person towards the implementation of the RPF. The organogram for the implementation of the RPF is provided in </w:t>
      </w:r>
      <w:r w:rsidR="002875CC" w:rsidRPr="00B46DC8">
        <w:rPr>
          <w:rFonts w:asciiTheme="minorHAnsi" w:eastAsia="Calibri" w:hAnsiTheme="minorHAnsi" w:cs="Helvetica"/>
          <w:b/>
          <w:sz w:val="22"/>
          <w:szCs w:val="22"/>
        </w:rPr>
        <w:t>Figure 11:1</w:t>
      </w:r>
      <w:r w:rsidR="002875CC" w:rsidRPr="00B46DC8">
        <w:rPr>
          <w:rFonts w:asciiTheme="minorHAnsi" w:eastAsia="Calibri" w:hAnsiTheme="minorHAnsi" w:cs="Helvetica"/>
          <w:sz w:val="22"/>
          <w:szCs w:val="22"/>
        </w:rPr>
        <w:t>.</w:t>
      </w:r>
    </w:p>
    <w:p w:rsidR="002875CC" w:rsidRPr="00B46DC8" w:rsidRDefault="002875CC">
      <w:pPr>
        <w:rPr>
          <w:rFonts w:asciiTheme="minorHAnsi" w:eastAsia="Calibri" w:hAnsiTheme="minorHAnsi" w:cs="Helvetica"/>
          <w:sz w:val="22"/>
          <w:szCs w:val="22"/>
        </w:rPr>
      </w:pPr>
      <w:r w:rsidRPr="00B46DC8">
        <w:rPr>
          <w:rFonts w:asciiTheme="minorHAnsi" w:eastAsia="Calibri" w:hAnsiTheme="minorHAnsi" w:cs="Helvetica"/>
          <w:sz w:val="22"/>
          <w:szCs w:val="22"/>
        </w:rPr>
        <w:br w:type="page"/>
      </w:r>
    </w:p>
    <w:p w:rsidR="002875CC" w:rsidRPr="00B46DC8" w:rsidRDefault="002875CC" w:rsidP="002875CC">
      <w:pPr>
        <w:tabs>
          <w:tab w:val="left" w:pos="3969"/>
          <w:tab w:val="left" w:pos="9356"/>
          <w:tab w:val="right" w:pos="10348"/>
        </w:tabs>
        <w:suppressAutoHyphens/>
        <w:jc w:val="both"/>
        <w:rPr>
          <w:rFonts w:asciiTheme="minorHAnsi" w:hAnsiTheme="minorHAnsi" w:cs="Calibri"/>
          <w:sz w:val="20"/>
          <w:szCs w:val="20"/>
        </w:rPr>
      </w:pPr>
    </w:p>
    <w:p w:rsidR="002875CC" w:rsidRPr="00B46DC8" w:rsidRDefault="002875CC" w:rsidP="002875CC">
      <w:pPr>
        <w:tabs>
          <w:tab w:val="left" w:pos="3969"/>
          <w:tab w:val="left" w:pos="9356"/>
          <w:tab w:val="right" w:pos="10348"/>
        </w:tabs>
        <w:suppressAutoHyphens/>
        <w:jc w:val="both"/>
        <w:rPr>
          <w:rFonts w:asciiTheme="minorHAnsi" w:hAnsiTheme="minorHAnsi" w:cs="Calibri"/>
          <w:sz w:val="20"/>
          <w:szCs w:val="20"/>
        </w:rPr>
      </w:pPr>
    </w:p>
    <w:p w:rsidR="002875CC" w:rsidRPr="00B46DC8" w:rsidRDefault="002875CC" w:rsidP="002875CC">
      <w:pPr>
        <w:tabs>
          <w:tab w:val="left" w:pos="3969"/>
          <w:tab w:val="left" w:pos="9356"/>
          <w:tab w:val="right" w:pos="10348"/>
        </w:tabs>
        <w:suppressAutoHyphens/>
        <w:jc w:val="both"/>
        <w:rPr>
          <w:rFonts w:asciiTheme="minorHAnsi" w:hAnsiTheme="minorHAnsi" w:cs="Calibri"/>
          <w:sz w:val="20"/>
          <w:szCs w:val="20"/>
        </w:rPr>
      </w:pPr>
      <w:r w:rsidRPr="00B46DC8">
        <w:rPr>
          <w:rFonts w:asciiTheme="minorHAnsi" w:hAnsiTheme="minorHAnsi" w:cs="Calibri"/>
          <w:noProof/>
          <w:sz w:val="20"/>
          <w:szCs w:val="20"/>
        </w:rPr>
        <mc:AlternateContent>
          <mc:Choice Requires="wps">
            <w:drawing>
              <wp:anchor distT="0" distB="0" distL="114300" distR="114300" simplePos="0" relativeHeight="251670528" behindDoc="0" locked="0" layoutInCell="1" allowOverlap="1" wp14:anchorId="040A3FDE" wp14:editId="1840E218">
                <wp:simplePos x="0" y="0"/>
                <wp:positionH relativeFrom="column">
                  <wp:posOffset>1362075</wp:posOffset>
                </wp:positionH>
                <wp:positionV relativeFrom="paragraph">
                  <wp:posOffset>581025</wp:posOffset>
                </wp:positionV>
                <wp:extent cx="323850" cy="0"/>
                <wp:effectExtent l="9525" t="9525" r="9525" b="9525"/>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E5FF784" id="_x0000_t32" coordsize="21600,21600" o:spt="32" o:oned="t" path="m,l21600,21600e" filled="f">
                <v:path arrowok="t" fillok="f" o:connecttype="none"/>
                <o:lock v:ext="edit" shapetype="t"/>
              </v:shapetype>
              <v:shape id="Straight Arrow Connector 37" o:spid="_x0000_s1026" type="#_x0000_t32" style="position:absolute;margin-left:107.25pt;margin-top:45.75pt;width:25.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nYjJgIAAEs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"/>
            </w:pict>
          </mc:Fallback>
        </mc:AlternateContent>
      </w:r>
    </w:p>
    <w:p w:rsidR="002875CC" w:rsidRPr="00B46DC8" w:rsidRDefault="002875CC" w:rsidP="002875CC">
      <w:pPr>
        <w:tabs>
          <w:tab w:val="left" w:pos="3969"/>
          <w:tab w:val="left" w:pos="9356"/>
          <w:tab w:val="right" w:pos="10348"/>
        </w:tabs>
        <w:suppressAutoHyphens/>
        <w:jc w:val="both"/>
        <w:rPr>
          <w:rFonts w:asciiTheme="minorHAnsi" w:hAnsiTheme="minorHAnsi" w:cs="Calibri"/>
          <w:sz w:val="20"/>
          <w:szCs w:val="20"/>
        </w:rPr>
      </w:pPr>
      <w:r w:rsidRPr="00B46DC8">
        <w:rPr>
          <w:rFonts w:asciiTheme="minorHAnsi" w:hAnsiTheme="minorHAnsi" w:cs="Calibri"/>
          <w:noProof/>
          <w:sz w:val="20"/>
          <w:szCs w:val="20"/>
        </w:rPr>
        <mc:AlternateContent>
          <mc:Choice Requires="wps">
            <w:drawing>
              <wp:anchor distT="0" distB="0" distL="114300" distR="114300" simplePos="0" relativeHeight="251666432" behindDoc="0" locked="0" layoutInCell="1" allowOverlap="1" wp14:anchorId="0C2E8046" wp14:editId="6EFBB0D4">
                <wp:simplePos x="0" y="0"/>
                <wp:positionH relativeFrom="column">
                  <wp:posOffset>-1066800</wp:posOffset>
                </wp:positionH>
                <wp:positionV relativeFrom="paragraph">
                  <wp:posOffset>695325</wp:posOffset>
                </wp:positionV>
                <wp:extent cx="0" cy="598170"/>
                <wp:effectExtent l="9525" t="9525" r="9525" b="1143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8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F1EEE7" id="Straight Arrow Connector 35" o:spid="_x0000_s1026" type="#_x0000_t32" style="position:absolute;margin-left:-84pt;margin-top:54.75pt;width:0;height:4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"/>
            </w:pict>
          </mc:Fallback>
        </mc:AlternateContent>
      </w:r>
      <w:r w:rsidRPr="00B46DC8">
        <w:rPr>
          <w:rFonts w:asciiTheme="minorHAnsi" w:hAnsiTheme="minorHAnsi" w:cs="Calibri"/>
          <w:noProof/>
          <w:sz w:val="20"/>
          <w:szCs w:val="20"/>
        </w:rPr>
        <mc:AlternateContent>
          <mc:Choice Requires="wps">
            <w:drawing>
              <wp:anchor distT="45720" distB="45720" distL="114300" distR="114300" simplePos="0" relativeHeight="251662336" behindDoc="0" locked="0" layoutInCell="1" allowOverlap="1" wp14:anchorId="48BBA615" wp14:editId="61DF5136">
                <wp:simplePos x="0" y="0"/>
                <wp:positionH relativeFrom="column">
                  <wp:posOffset>1685925</wp:posOffset>
                </wp:positionH>
                <wp:positionV relativeFrom="paragraph">
                  <wp:posOffset>76200</wp:posOffset>
                </wp:positionV>
                <wp:extent cx="1866900" cy="619125"/>
                <wp:effectExtent l="9525" t="9525" r="9525" b="9525"/>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619125"/>
                        </a:xfrm>
                        <a:prstGeom prst="rect">
                          <a:avLst/>
                        </a:prstGeom>
                        <a:solidFill>
                          <a:srgbClr val="FFFFFF"/>
                        </a:solidFill>
                        <a:ln w="9525">
                          <a:solidFill>
                            <a:srgbClr val="000000"/>
                          </a:solidFill>
                          <a:miter lim="800000"/>
                          <a:headEnd/>
                          <a:tailEnd/>
                        </a:ln>
                      </wps:spPr>
                      <wps:txbx>
                        <w:txbxContent>
                          <w:p w:rsidR="002E42AF" w:rsidRPr="002875CC" w:rsidRDefault="002E42AF" w:rsidP="002875CC">
                            <w:pPr>
                              <w:rPr>
                                <w:rFonts w:ascii="Calibri" w:hAnsi="Calibri" w:cs="Calibri"/>
                                <w:sz w:val="22"/>
                                <w:szCs w:val="22"/>
                                <w:lang w:val="en-GB"/>
                              </w:rPr>
                            </w:pPr>
                            <w:r w:rsidRPr="002875CC">
                              <w:rPr>
                                <w:rFonts w:ascii="Calibri" w:hAnsi="Calibri" w:cs="Calibri"/>
                                <w:sz w:val="22"/>
                                <w:szCs w:val="22"/>
                                <w:lang w:val="en-GB"/>
                              </w:rPr>
                              <w:t>REDD+ Secretariat/ National Safeguard Focal Person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BBA615" id="Text Box 34" o:spid="_x0000_s1027" type="#_x0000_t202" style="position:absolute;left:0;text-align:left;margin-left:132.75pt;margin-top:6pt;width:147pt;height:48.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">
                <v:textbox>
                  <w:txbxContent>
                    <w:p w14:paraId="27E5F0BF" w14:textId="77777777" w:rsidR="002E42AF" w:rsidRPr="002875CC" w:rsidRDefault="002E42AF" w:rsidP="002875CC">
                      <w:pPr>
                        <w:rPr>
                          <w:rFonts w:ascii="Calibri" w:hAnsi="Calibri" w:cs="Calibri"/>
                          <w:sz w:val="22"/>
                          <w:szCs w:val="22"/>
                          <w:lang w:val="en-GB"/>
                        </w:rPr>
                      </w:pPr>
                      <w:r w:rsidRPr="002875CC">
                        <w:rPr>
                          <w:rFonts w:ascii="Calibri" w:hAnsi="Calibri" w:cs="Calibri"/>
                          <w:sz w:val="22"/>
                          <w:szCs w:val="22"/>
                          <w:lang w:val="en-GB"/>
                        </w:rPr>
                        <w:t>REDD+ Secretariat/ National Safeguard Focal Person</w:t>
                      </w:r>
                    </w:p>
                  </w:txbxContent>
                </v:textbox>
                <w10:wrap type="square"/>
              </v:shape>
            </w:pict>
          </mc:Fallback>
        </mc:AlternateContent>
      </w:r>
      <w:r w:rsidRPr="00B46DC8">
        <w:rPr>
          <w:rFonts w:asciiTheme="minorHAnsi" w:hAnsiTheme="minorHAnsi" w:cs="Calibri"/>
          <w:noProof/>
          <w:sz w:val="20"/>
          <w:szCs w:val="20"/>
        </w:rPr>
        <mc:AlternateContent>
          <mc:Choice Requires="wps">
            <w:drawing>
              <wp:anchor distT="45720" distB="45720" distL="114300" distR="114300" simplePos="0" relativeHeight="251665408" behindDoc="0" locked="0" layoutInCell="1" allowOverlap="1" wp14:anchorId="4F3B7FCC" wp14:editId="38A2A6A0">
                <wp:simplePos x="0" y="0"/>
                <wp:positionH relativeFrom="column">
                  <wp:posOffset>38100</wp:posOffset>
                </wp:positionH>
                <wp:positionV relativeFrom="paragraph">
                  <wp:posOffset>76200</wp:posOffset>
                </wp:positionV>
                <wp:extent cx="1323975" cy="619125"/>
                <wp:effectExtent l="9525" t="9525" r="9525" b="9525"/>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619125"/>
                        </a:xfrm>
                        <a:prstGeom prst="rect">
                          <a:avLst/>
                        </a:prstGeom>
                        <a:solidFill>
                          <a:srgbClr val="FFFFFF"/>
                        </a:solidFill>
                        <a:ln w="9525">
                          <a:solidFill>
                            <a:srgbClr val="000000"/>
                          </a:solidFill>
                          <a:miter lim="800000"/>
                          <a:headEnd/>
                          <a:tailEnd/>
                        </a:ln>
                      </wps:spPr>
                      <wps:txbx>
                        <w:txbxContent>
                          <w:p w:rsidR="002E42AF" w:rsidRPr="002875CC" w:rsidRDefault="002E42AF" w:rsidP="002875CC">
                            <w:pPr>
                              <w:rPr>
                                <w:rFonts w:ascii="Calibri" w:hAnsi="Calibri" w:cs="Calibri"/>
                                <w:sz w:val="22"/>
                                <w:szCs w:val="22"/>
                                <w:lang w:val="en-GB"/>
                              </w:rPr>
                            </w:pPr>
                            <w:r w:rsidRPr="002875CC">
                              <w:rPr>
                                <w:rFonts w:ascii="Calibri" w:hAnsi="Calibri" w:cs="Calibri"/>
                                <w:sz w:val="22"/>
                                <w:szCs w:val="22"/>
                                <w:lang w:val="en-GB"/>
                              </w:rPr>
                              <w:t>REDD+ Safeguard Sub-Working Group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3B7FCC" id="Text Box 33" o:spid="_x0000_s1028" type="#_x0000_t202" style="position:absolute;left:0;text-align:left;margin-left:3pt;margin-top:6pt;width:104.25pt;height:48.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">
                <v:textbox>
                  <w:txbxContent>
                    <w:p w14:paraId="445AA453" w14:textId="6B39F9CB" w:rsidR="002E42AF" w:rsidRPr="002875CC" w:rsidRDefault="002E42AF" w:rsidP="002875CC">
                      <w:pPr>
                        <w:rPr>
                          <w:rFonts w:ascii="Calibri" w:hAnsi="Calibri" w:cs="Calibri"/>
                          <w:sz w:val="22"/>
                          <w:szCs w:val="22"/>
                          <w:lang w:val="en-GB"/>
                        </w:rPr>
                      </w:pPr>
                      <w:r w:rsidRPr="002875CC">
                        <w:rPr>
                          <w:rFonts w:ascii="Calibri" w:hAnsi="Calibri" w:cs="Calibri"/>
                          <w:sz w:val="22"/>
                          <w:szCs w:val="22"/>
                          <w:lang w:val="en-GB"/>
                        </w:rPr>
                        <w:t>REDD+ Safeguard Sub-Working Group</w:t>
                      </w:r>
                    </w:p>
                  </w:txbxContent>
                </v:textbox>
                <w10:wrap type="square"/>
              </v:shape>
            </w:pict>
          </mc:Fallback>
        </mc:AlternateContent>
      </w:r>
    </w:p>
    <w:p w:rsidR="002875CC" w:rsidRPr="00B46DC8" w:rsidRDefault="002875CC" w:rsidP="002875CC">
      <w:pPr>
        <w:tabs>
          <w:tab w:val="left" w:pos="3969"/>
          <w:tab w:val="left" w:pos="9356"/>
          <w:tab w:val="right" w:pos="10348"/>
        </w:tabs>
        <w:suppressAutoHyphens/>
        <w:jc w:val="both"/>
        <w:rPr>
          <w:rFonts w:asciiTheme="minorHAnsi" w:hAnsiTheme="minorHAnsi" w:cs="Calibri"/>
          <w:sz w:val="20"/>
          <w:szCs w:val="20"/>
        </w:rPr>
      </w:pPr>
    </w:p>
    <w:p w:rsidR="003D3771" w:rsidRPr="00B46DC8" w:rsidRDefault="00FA3398" w:rsidP="002875CC">
      <w:pPr>
        <w:tabs>
          <w:tab w:val="left" w:pos="3969"/>
          <w:tab w:val="left" w:pos="9356"/>
          <w:tab w:val="right" w:pos="10348"/>
        </w:tabs>
        <w:suppressAutoHyphens/>
        <w:jc w:val="both"/>
        <w:rPr>
          <w:rFonts w:asciiTheme="minorHAnsi" w:hAnsiTheme="minorHAnsi" w:cs="Calibri"/>
          <w:sz w:val="20"/>
          <w:szCs w:val="20"/>
        </w:rPr>
      </w:pPr>
      <w:r w:rsidRPr="00B46DC8">
        <w:rPr>
          <w:rFonts w:asciiTheme="minorHAnsi" w:hAnsiTheme="minorHAnsi" w:cs="Calibri"/>
          <w:noProof/>
          <w:sz w:val="20"/>
          <w:szCs w:val="20"/>
        </w:rPr>
        <mc:AlternateContent>
          <mc:Choice Requires="wps">
            <w:drawing>
              <wp:anchor distT="0" distB="0" distL="114300" distR="114300" simplePos="0" relativeHeight="251682816" behindDoc="0" locked="0" layoutInCell="1" allowOverlap="1" wp14:anchorId="52DF2915" wp14:editId="5637E61E">
                <wp:simplePos x="0" y="0"/>
                <wp:positionH relativeFrom="column">
                  <wp:posOffset>3552825</wp:posOffset>
                </wp:positionH>
                <wp:positionV relativeFrom="paragraph">
                  <wp:posOffset>62865</wp:posOffset>
                </wp:positionV>
                <wp:extent cx="1333500" cy="0"/>
                <wp:effectExtent l="0" t="0" r="19050" b="19050"/>
                <wp:wrapNone/>
                <wp:docPr id="46" name="Straight Connector 46"/>
                <wp:cNvGraphicFramePr/>
                <a:graphic xmlns:a="http://schemas.openxmlformats.org/drawingml/2006/main">
                  <a:graphicData uri="http://schemas.microsoft.com/office/word/2010/wordprocessingShape">
                    <wps:wsp>
                      <wps:cNvCnPr/>
                      <wps:spPr>
                        <a:xfrm>
                          <a:off x="0" y="0"/>
                          <a:ext cx="1333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6F88F51" id="Straight Connector 4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75pt,4.95pt" to="384.7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" strokecolor="black [3040]"/>
            </w:pict>
          </mc:Fallback>
        </mc:AlternateContent>
      </w:r>
      <w:r w:rsidRPr="00B46DC8">
        <w:rPr>
          <w:rFonts w:asciiTheme="minorHAnsi" w:hAnsiTheme="minorHAnsi" w:cs="Calibri"/>
          <w:noProof/>
          <w:sz w:val="20"/>
          <w:szCs w:val="20"/>
        </w:rPr>
        <mc:AlternateContent>
          <mc:Choice Requires="wps">
            <w:drawing>
              <wp:anchor distT="0" distB="0" distL="114300" distR="114300" simplePos="0" relativeHeight="251683840" behindDoc="0" locked="0" layoutInCell="1" allowOverlap="1" wp14:anchorId="3983DE6C" wp14:editId="12F8A0B1">
                <wp:simplePos x="0" y="0"/>
                <wp:positionH relativeFrom="column">
                  <wp:posOffset>4886325</wp:posOffset>
                </wp:positionH>
                <wp:positionV relativeFrom="paragraph">
                  <wp:posOffset>62865</wp:posOffset>
                </wp:positionV>
                <wp:extent cx="0" cy="600075"/>
                <wp:effectExtent l="0" t="0" r="19050" b="9525"/>
                <wp:wrapNone/>
                <wp:docPr id="47" name="Straight Connector 47"/>
                <wp:cNvGraphicFramePr/>
                <a:graphic xmlns:a="http://schemas.openxmlformats.org/drawingml/2006/main">
                  <a:graphicData uri="http://schemas.microsoft.com/office/word/2010/wordprocessingShape">
                    <wps:wsp>
                      <wps:cNvCnPr/>
                      <wps:spPr>
                        <a:xfrm flipV="1">
                          <a:off x="0" y="0"/>
                          <a:ext cx="0" cy="600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EEE1D7" id="Straight Connector 47"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384.75pt,4.95pt" to="384.7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" strokecolor="black [3040]"/>
            </w:pict>
          </mc:Fallback>
        </mc:AlternateContent>
      </w:r>
    </w:p>
    <w:p w:rsidR="003D3771" w:rsidRPr="00B46DC8" w:rsidRDefault="003D3771" w:rsidP="002875CC">
      <w:pPr>
        <w:tabs>
          <w:tab w:val="left" w:pos="3969"/>
          <w:tab w:val="left" w:pos="9356"/>
          <w:tab w:val="right" w:pos="10348"/>
        </w:tabs>
        <w:suppressAutoHyphens/>
        <w:jc w:val="both"/>
        <w:rPr>
          <w:rFonts w:asciiTheme="minorHAnsi" w:hAnsiTheme="minorHAnsi" w:cs="Calibri"/>
          <w:sz w:val="20"/>
          <w:szCs w:val="20"/>
        </w:rPr>
      </w:pPr>
    </w:p>
    <w:p w:rsidR="003D3771" w:rsidRPr="00B46DC8" w:rsidRDefault="00FA3398" w:rsidP="002875CC">
      <w:pPr>
        <w:tabs>
          <w:tab w:val="left" w:pos="3969"/>
          <w:tab w:val="left" w:pos="9356"/>
          <w:tab w:val="right" w:pos="10348"/>
        </w:tabs>
        <w:suppressAutoHyphens/>
        <w:jc w:val="both"/>
        <w:rPr>
          <w:rFonts w:asciiTheme="minorHAnsi" w:hAnsiTheme="minorHAnsi" w:cs="Calibri"/>
          <w:sz w:val="20"/>
          <w:szCs w:val="20"/>
        </w:rPr>
      </w:pPr>
      <w:r w:rsidRPr="00B46DC8">
        <w:rPr>
          <w:rFonts w:asciiTheme="minorHAnsi" w:hAnsiTheme="minorHAnsi" w:cs="Calibri"/>
          <w:noProof/>
          <w:sz w:val="20"/>
          <w:szCs w:val="20"/>
        </w:rPr>
        <mc:AlternateContent>
          <mc:Choice Requires="wps">
            <w:drawing>
              <wp:anchor distT="0" distB="0" distL="114300" distR="114300" simplePos="0" relativeHeight="251679744" behindDoc="0" locked="0" layoutInCell="1" allowOverlap="1" wp14:anchorId="67395667" wp14:editId="1DB49EC9">
                <wp:simplePos x="0" y="0"/>
                <wp:positionH relativeFrom="column">
                  <wp:posOffset>2609850</wp:posOffset>
                </wp:positionH>
                <wp:positionV relativeFrom="paragraph">
                  <wp:posOffset>76835</wp:posOffset>
                </wp:positionV>
                <wp:extent cx="0" cy="447675"/>
                <wp:effectExtent l="0" t="0" r="19050" b="28575"/>
                <wp:wrapNone/>
                <wp:docPr id="44" name="Straight Connector 44"/>
                <wp:cNvGraphicFramePr/>
                <a:graphic xmlns:a="http://schemas.openxmlformats.org/drawingml/2006/main">
                  <a:graphicData uri="http://schemas.microsoft.com/office/word/2010/wordprocessingShape">
                    <wps:wsp>
                      <wps:cNvCnPr/>
                      <wps:spPr>
                        <a:xfrm>
                          <a:off x="0" y="0"/>
                          <a:ext cx="0" cy="447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5B7C6D6" id="Straight Connector 44"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05.5pt,6.05pt" to="205.5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" strokecolor="black [3040]"/>
            </w:pict>
          </mc:Fallback>
        </mc:AlternateContent>
      </w:r>
    </w:p>
    <w:p w:rsidR="003D3771" w:rsidRPr="00B46DC8" w:rsidRDefault="003D3771" w:rsidP="002875CC">
      <w:pPr>
        <w:tabs>
          <w:tab w:val="left" w:pos="3969"/>
          <w:tab w:val="left" w:pos="9356"/>
          <w:tab w:val="right" w:pos="10348"/>
        </w:tabs>
        <w:suppressAutoHyphens/>
        <w:jc w:val="both"/>
        <w:rPr>
          <w:rFonts w:asciiTheme="minorHAnsi" w:hAnsiTheme="minorHAnsi" w:cs="Calibri"/>
          <w:sz w:val="20"/>
          <w:szCs w:val="20"/>
        </w:rPr>
      </w:pPr>
    </w:p>
    <w:p w:rsidR="002875CC" w:rsidRPr="00B46DC8" w:rsidRDefault="003D3771" w:rsidP="002875CC">
      <w:pPr>
        <w:tabs>
          <w:tab w:val="left" w:pos="3969"/>
          <w:tab w:val="left" w:pos="9356"/>
          <w:tab w:val="right" w:pos="10348"/>
        </w:tabs>
        <w:suppressAutoHyphens/>
        <w:jc w:val="both"/>
        <w:rPr>
          <w:rFonts w:asciiTheme="minorHAnsi" w:hAnsiTheme="minorHAnsi" w:cs="Calibri"/>
          <w:sz w:val="20"/>
          <w:szCs w:val="20"/>
        </w:rPr>
      </w:pPr>
      <w:r w:rsidRPr="00B46DC8">
        <w:rPr>
          <w:rFonts w:asciiTheme="minorHAnsi" w:hAnsiTheme="minorHAnsi" w:cs="Calibri"/>
          <w:noProof/>
          <w:sz w:val="20"/>
          <w:szCs w:val="20"/>
        </w:rPr>
        <mc:AlternateContent>
          <mc:Choice Requires="wps">
            <w:drawing>
              <wp:anchor distT="45720" distB="45720" distL="114300" distR="114300" simplePos="0" relativeHeight="251663360" behindDoc="0" locked="0" layoutInCell="1" allowOverlap="1" wp14:anchorId="353C580B" wp14:editId="670A5B5C">
                <wp:simplePos x="0" y="0"/>
                <wp:positionH relativeFrom="column">
                  <wp:posOffset>3981450</wp:posOffset>
                </wp:positionH>
                <wp:positionV relativeFrom="paragraph">
                  <wp:posOffset>43180</wp:posOffset>
                </wp:positionV>
                <wp:extent cx="1905000" cy="1114425"/>
                <wp:effectExtent l="0" t="0" r="19050" b="28575"/>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114425"/>
                        </a:xfrm>
                        <a:prstGeom prst="rect">
                          <a:avLst/>
                        </a:prstGeom>
                        <a:solidFill>
                          <a:srgbClr val="FFFFFF"/>
                        </a:solidFill>
                        <a:ln w="9525">
                          <a:solidFill>
                            <a:srgbClr val="000000"/>
                          </a:solidFill>
                          <a:miter lim="800000"/>
                          <a:headEnd/>
                          <a:tailEnd/>
                        </a:ln>
                      </wps:spPr>
                      <wps:txbx>
                        <w:txbxContent>
                          <w:p w:rsidR="002E42AF" w:rsidRPr="002875CC" w:rsidRDefault="002E42AF" w:rsidP="002875CC">
                            <w:pPr>
                              <w:rPr>
                                <w:rFonts w:ascii="Calibri" w:hAnsi="Calibri" w:cs="Calibri"/>
                                <w:sz w:val="22"/>
                                <w:szCs w:val="22"/>
                                <w:lang w:val="en-GB"/>
                              </w:rPr>
                            </w:pPr>
                            <w:r>
                              <w:rPr>
                                <w:rFonts w:ascii="Calibri" w:hAnsi="Calibri" w:cs="Calibri"/>
                                <w:sz w:val="22"/>
                                <w:szCs w:val="22"/>
                                <w:lang w:val="en-GB"/>
                              </w:rPr>
                              <w:t>Resettlement Management Teams (e.g. Compensation disbursement team, Grievance Redress Team, Monitoring &amp; Evaluation Team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3C580B" id="Text Box 32" o:spid="_x0000_s1029" type="#_x0000_t202" style="position:absolute;left:0;text-align:left;margin-left:313.5pt;margin-top:3.4pt;width:150pt;height:87.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">
                <v:textbox>
                  <w:txbxContent>
                    <w:p w14:paraId="24E79CEC" w14:textId="77777777" w:rsidR="002E42AF" w:rsidRPr="002875CC" w:rsidRDefault="002E42AF" w:rsidP="002875CC">
                      <w:pPr>
                        <w:rPr>
                          <w:rFonts w:ascii="Calibri" w:hAnsi="Calibri" w:cs="Calibri"/>
                          <w:sz w:val="22"/>
                          <w:szCs w:val="22"/>
                          <w:lang w:val="en-GB"/>
                        </w:rPr>
                      </w:pPr>
                      <w:r>
                        <w:rPr>
                          <w:rFonts w:ascii="Calibri" w:hAnsi="Calibri" w:cs="Calibri"/>
                          <w:sz w:val="22"/>
                          <w:szCs w:val="22"/>
                          <w:lang w:val="en-GB"/>
                        </w:rPr>
                        <w:t>Resettlement Management Teams (e.g. Compensation disbursement team, Grievance Redress Team, Monitoring &amp; Evaluation Team</w:t>
                      </w:r>
                    </w:p>
                  </w:txbxContent>
                </v:textbox>
                <w10:wrap type="square"/>
              </v:shape>
            </w:pict>
          </mc:Fallback>
        </mc:AlternateContent>
      </w:r>
    </w:p>
    <w:p w:rsidR="002875CC" w:rsidRPr="00B46DC8" w:rsidRDefault="003D3771" w:rsidP="002875CC">
      <w:pPr>
        <w:tabs>
          <w:tab w:val="left" w:pos="3969"/>
          <w:tab w:val="left" w:pos="9356"/>
          <w:tab w:val="right" w:pos="10348"/>
        </w:tabs>
        <w:suppressAutoHyphens/>
        <w:jc w:val="both"/>
        <w:rPr>
          <w:rFonts w:asciiTheme="minorHAnsi" w:hAnsiTheme="minorHAnsi" w:cs="Calibri"/>
          <w:sz w:val="20"/>
          <w:szCs w:val="20"/>
        </w:rPr>
      </w:pPr>
      <w:r w:rsidRPr="00B46DC8">
        <w:rPr>
          <w:rFonts w:asciiTheme="minorHAnsi" w:hAnsiTheme="minorHAnsi" w:cs="Calibri"/>
          <w:noProof/>
          <w:sz w:val="20"/>
          <w:szCs w:val="20"/>
        </w:rPr>
        <mc:AlternateContent>
          <mc:Choice Requires="wps">
            <w:drawing>
              <wp:anchor distT="45720" distB="45720" distL="114300" distR="114300" simplePos="0" relativeHeight="251661312" behindDoc="0" locked="0" layoutInCell="1" allowOverlap="1" wp14:anchorId="135FCF90" wp14:editId="5DAA7372">
                <wp:simplePos x="0" y="0"/>
                <wp:positionH relativeFrom="column">
                  <wp:posOffset>1676400</wp:posOffset>
                </wp:positionH>
                <wp:positionV relativeFrom="paragraph">
                  <wp:posOffset>59690</wp:posOffset>
                </wp:positionV>
                <wp:extent cx="1866900" cy="619125"/>
                <wp:effectExtent l="0" t="0" r="19050" b="28575"/>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619125"/>
                        </a:xfrm>
                        <a:prstGeom prst="rect">
                          <a:avLst/>
                        </a:prstGeom>
                        <a:solidFill>
                          <a:srgbClr val="FFFFFF"/>
                        </a:solidFill>
                        <a:ln w="9525">
                          <a:solidFill>
                            <a:srgbClr val="000000"/>
                          </a:solidFill>
                          <a:miter lim="800000"/>
                          <a:headEnd/>
                          <a:tailEnd/>
                        </a:ln>
                      </wps:spPr>
                      <wps:txbx>
                        <w:txbxContent>
                          <w:p w:rsidR="002E42AF" w:rsidRPr="002875CC" w:rsidRDefault="002E42AF" w:rsidP="002875CC">
                            <w:pPr>
                              <w:rPr>
                                <w:rFonts w:ascii="Calibri" w:hAnsi="Calibri" w:cs="Calibri"/>
                                <w:sz w:val="22"/>
                                <w:szCs w:val="22"/>
                                <w:lang w:val="en-GB"/>
                              </w:rPr>
                            </w:pPr>
                            <w:r w:rsidRPr="002875CC">
                              <w:rPr>
                                <w:rFonts w:ascii="Calibri" w:hAnsi="Calibri" w:cs="Calibri"/>
                                <w:sz w:val="22"/>
                                <w:szCs w:val="22"/>
                                <w:lang w:val="en-GB"/>
                              </w:rPr>
                              <w:t>Regional FSD &amp; WD/ Regional Safeguard Focal Persons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5FCF90" id="Text Box 31" o:spid="_x0000_s1030" type="#_x0000_t202" style="position:absolute;left:0;text-align:left;margin-left:132pt;margin-top:4.7pt;width:147pt;height:48.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">
                <v:textbox>
                  <w:txbxContent>
                    <w:p w14:paraId="7F60755F" w14:textId="77777777" w:rsidR="002E42AF" w:rsidRPr="002875CC" w:rsidRDefault="002E42AF" w:rsidP="002875CC">
                      <w:pPr>
                        <w:rPr>
                          <w:rFonts w:ascii="Calibri" w:hAnsi="Calibri" w:cs="Calibri"/>
                          <w:sz w:val="22"/>
                          <w:szCs w:val="22"/>
                          <w:lang w:val="en-GB"/>
                        </w:rPr>
                      </w:pPr>
                      <w:r w:rsidRPr="002875CC">
                        <w:rPr>
                          <w:rFonts w:ascii="Calibri" w:hAnsi="Calibri" w:cs="Calibri"/>
                          <w:sz w:val="22"/>
                          <w:szCs w:val="22"/>
                          <w:lang w:val="en-GB"/>
                        </w:rPr>
                        <w:t>Regional FSD &amp; WD/ Regional Safeguard Focal Persons</w:t>
                      </w:r>
                    </w:p>
                  </w:txbxContent>
                </v:textbox>
                <w10:wrap type="square"/>
              </v:shape>
            </w:pict>
          </mc:Fallback>
        </mc:AlternateContent>
      </w:r>
    </w:p>
    <w:p w:rsidR="002875CC" w:rsidRPr="00B46DC8" w:rsidRDefault="002875CC" w:rsidP="002875CC">
      <w:pPr>
        <w:tabs>
          <w:tab w:val="left" w:pos="3969"/>
          <w:tab w:val="left" w:pos="9356"/>
          <w:tab w:val="right" w:pos="10348"/>
        </w:tabs>
        <w:suppressAutoHyphens/>
        <w:jc w:val="both"/>
        <w:rPr>
          <w:rFonts w:asciiTheme="minorHAnsi" w:hAnsiTheme="minorHAnsi" w:cs="Calibri"/>
          <w:sz w:val="20"/>
          <w:szCs w:val="20"/>
        </w:rPr>
      </w:pPr>
      <w:r w:rsidRPr="00B46DC8">
        <w:rPr>
          <w:rFonts w:asciiTheme="minorHAnsi" w:hAnsiTheme="minorHAnsi" w:cs="Calibri"/>
          <w:noProof/>
          <w:sz w:val="20"/>
          <w:szCs w:val="20"/>
        </w:rPr>
        <mc:AlternateContent>
          <mc:Choice Requires="wps">
            <w:drawing>
              <wp:anchor distT="0" distB="0" distL="114300" distR="114300" simplePos="0" relativeHeight="251668480" behindDoc="0" locked="0" layoutInCell="1" allowOverlap="1" wp14:anchorId="6F1BB5BA" wp14:editId="15178E31">
                <wp:simplePos x="0" y="0"/>
                <wp:positionH relativeFrom="column">
                  <wp:posOffset>3552825</wp:posOffset>
                </wp:positionH>
                <wp:positionV relativeFrom="paragraph">
                  <wp:posOffset>192405</wp:posOffset>
                </wp:positionV>
                <wp:extent cx="428625" cy="0"/>
                <wp:effectExtent l="9525" t="9525" r="9525" b="952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4C4C4C" id="Straight Arrow Connector 30" o:spid="_x0000_s1026" type="#_x0000_t32" style="position:absolute;margin-left:279.75pt;margin-top:15.15pt;width:33.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9ceIwIAAEsEAAAOAAAAZHJzL2Uyb0RvYy54bWysVE2P2jAQvVfqf7B8hxA2U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"/>
            </w:pict>
          </mc:Fallback>
        </mc:AlternateContent>
      </w:r>
    </w:p>
    <w:p w:rsidR="002875CC" w:rsidRPr="00B46DC8" w:rsidRDefault="002875CC" w:rsidP="002875CC">
      <w:pPr>
        <w:tabs>
          <w:tab w:val="left" w:pos="3969"/>
          <w:tab w:val="left" w:pos="9356"/>
          <w:tab w:val="right" w:pos="10348"/>
        </w:tabs>
        <w:suppressAutoHyphens/>
        <w:jc w:val="both"/>
        <w:rPr>
          <w:rFonts w:asciiTheme="minorHAnsi" w:hAnsiTheme="minorHAnsi" w:cs="Calibri"/>
          <w:sz w:val="20"/>
          <w:szCs w:val="20"/>
        </w:rPr>
      </w:pPr>
    </w:p>
    <w:p w:rsidR="002875CC" w:rsidRPr="00B46DC8" w:rsidRDefault="002875CC" w:rsidP="002875CC">
      <w:pPr>
        <w:tabs>
          <w:tab w:val="left" w:pos="3969"/>
          <w:tab w:val="left" w:pos="9356"/>
          <w:tab w:val="right" w:pos="10348"/>
        </w:tabs>
        <w:suppressAutoHyphens/>
        <w:jc w:val="both"/>
        <w:rPr>
          <w:rFonts w:asciiTheme="minorHAnsi" w:hAnsiTheme="minorHAnsi" w:cs="Calibri"/>
          <w:sz w:val="20"/>
          <w:szCs w:val="20"/>
        </w:rPr>
      </w:pPr>
    </w:p>
    <w:p w:rsidR="002875CC" w:rsidRPr="00B46DC8" w:rsidRDefault="003D3771" w:rsidP="002875CC">
      <w:pPr>
        <w:tabs>
          <w:tab w:val="left" w:pos="3969"/>
          <w:tab w:val="left" w:pos="9356"/>
          <w:tab w:val="right" w:pos="10348"/>
        </w:tabs>
        <w:suppressAutoHyphens/>
        <w:jc w:val="both"/>
        <w:rPr>
          <w:rFonts w:asciiTheme="minorHAnsi" w:hAnsiTheme="minorHAnsi" w:cs="Calibri"/>
          <w:sz w:val="20"/>
          <w:szCs w:val="20"/>
        </w:rPr>
      </w:pPr>
      <w:r w:rsidRPr="00B46DC8">
        <w:rPr>
          <w:rFonts w:asciiTheme="minorHAnsi" w:hAnsiTheme="minorHAnsi" w:cs="Calibri"/>
          <w:noProof/>
          <w:sz w:val="20"/>
          <w:szCs w:val="20"/>
        </w:rPr>
        <mc:AlternateContent>
          <mc:Choice Requires="wps">
            <w:drawing>
              <wp:anchor distT="0" distB="0" distL="114300" distR="114300" simplePos="0" relativeHeight="251667456" behindDoc="0" locked="0" layoutInCell="1" allowOverlap="1" wp14:anchorId="43B6BDC0" wp14:editId="549A4152">
                <wp:simplePos x="0" y="0"/>
                <wp:positionH relativeFrom="column">
                  <wp:posOffset>2609850</wp:posOffset>
                </wp:positionH>
                <wp:positionV relativeFrom="paragraph">
                  <wp:posOffset>64135</wp:posOffset>
                </wp:positionV>
                <wp:extent cx="0" cy="600075"/>
                <wp:effectExtent l="0" t="0" r="19050" b="2857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D8E4AF" id="Straight Arrow Connector 29" o:spid="_x0000_s1026" type="#_x0000_t32" style="position:absolute;margin-left:205.5pt;margin-top:5.05pt;width:0;height:4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"/>
            </w:pict>
          </mc:Fallback>
        </mc:AlternateContent>
      </w:r>
    </w:p>
    <w:p w:rsidR="002875CC" w:rsidRPr="00B46DC8" w:rsidRDefault="002875CC" w:rsidP="002875CC">
      <w:pPr>
        <w:tabs>
          <w:tab w:val="left" w:pos="3969"/>
          <w:tab w:val="left" w:pos="9356"/>
          <w:tab w:val="right" w:pos="10348"/>
        </w:tabs>
        <w:suppressAutoHyphens/>
        <w:jc w:val="both"/>
        <w:rPr>
          <w:rFonts w:asciiTheme="minorHAnsi" w:hAnsiTheme="minorHAnsi" w:cs="Calibri"/>
          <w:sz w:val="20"/>
          <w:szCs w:val="20"/>
        </w:rPr>
      </w:pPr>
    </w:p>
    <w:p w:rsidR="002875CC" w:rsidRPr="00B46DC8" w:rsidRDefault="00FA3398" w:rsidP="002875CC">
      <w:pPr>
        <w:tabs>
          <w:tab w:val="left" w:pos="3969"/>
          <w:tab w:val="left" w:pos="9356"/>
          <w:tab w:val="right" w:pos="10348"/>
        </w:tabs>
        <w:suppressAutoHyphens/>
        <w:jc w:val="both"/>
        <w:rPr>
          <w:rFonts w:asciiTheme="minorHAnsi" w:hAnsiTheme="minorHAnsi" w:cs="Calibri"/>
          <w:sz w:val="20"/>
          <w:szCs w:val="20"/>
        </w:rPr>
      </w:pPr>
      <w:r w:rsidRPr="00B46DC8">
        <w:rPr>
          <w:rFonts w:asciiTheme="minorHAnsi" w:hAnsiTheme="minorHAnsi" w:cs="Calibri"/>
          <w:noProof/>
          <w:sz w:val="20"/>
          <w:szCs w:val="20"/>
        </w:rPr>
        <mc:AlternateContent>
          <mc:Choice Requires="wps">
            <w:drawing>
              <wp:anchor distT="0" distB="0" distL="114300" distR="114300" simplePos="0" relativeHeight="251676672" behindDoc="0" locked="0" layoutInCell="1" allowOverlap="1" wp14:anchorId="3CC8C713" wp14:editId="7D89E709">
                <wp:simplePos x="0" y="0"/>
                <wp:positionH relativeFrom="column">
                  <wp:posOffset>4886325</wp:posOffset>
                </wp:positionH>
                <wp:positionV relativeFrom="paragraph">
                  <wp:posOffset>72389</wp:posOffset>
                </wp:positionV>
                <wp:extent cx="0" cy="1647825"/>
                <wp:effectExtent l="0" t="0" r="19050" b="28575"/>
                <wp:wrapNone/>
                <wp:docPr id="41" name="Straight Connector 41"/>
                <wp:cNvGraphicFramePr/>
                <a:graphic xmlns:a="http://schemas.openxmlformats.org/drawingml/2006/main">
                  <a:graphicData uri="http://schemas.microsoft.com/office/word/2010/wordprocessingShape">
                    <wps:wsp>
                      <wps:cNvCnPr/>
                      <wps:spPr>
                        <a:xfrm>
                          <a:off x="0" y="0"/>
                          <a:ext cx="0" cy="1647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13CEDE4" id="Straight Connector 4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75pt,5.7pt" to="384.75pt,1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" strokecolor="black [3040]"/>
            </w:pict>
          </mc:Fallback>
        </mc:AlternateContent>
      </w:r>
    </w:p>
    <w:p w:rsidR="002875CC" w:rsidRPr="00B46DC8" w:rsidRDefault="002875CC" w:rsidP="002875CC">
      <w:pPr>
        <w:tabs>
          <w:tab w:val="left" w:pos="3969"/>
          <w:tab w:val="left" w:pos="9356"/>
          <w:tab w:val="right" w:pos="10348"/>
        </w:tabs>
        <w:suppressAutoHyphens/>
        <w:jc w:val="both"/>
        <w:rPr>
          <w:rFonts w:asciiTheme="minorHAnsi" w:hAnsiTheme="minorHAnsi" w:cs="Calibri"/>
          <w:sz w:val="20"/>
          <w:szCs w:val="20"/>
        </w:rPr>
      </w:pPr>
    </w:p>
    <w:p w:rsidR="002875CC" w:rsidRPr="00B46DC8" w:rsidRDefault="003D3771" w:rsidP="002875CC">
      <w:pPr>
        <w:tabs>
          <w:tab w:val="left" w:pos="3969"/>
          <w:tab w:val="left" w:pos="9356"/>
          <w:tab w:val="right" w:pos="10348"/>
        </w:tabs>
        <w:suppressAutoHyphens/>
        <w:jc w:val="both"/>
        <w:rPr>
          <w:rFonts w:asciiTheme="minorHAnsi" w:hAnsiTheme="minorHAnsi" w:cs="Calibri"/>
          <w:sz w:val="20"/>
          <w:szCs w:val="20"/>
        </w:rPr>
      </w:pPr>
      <w:r w:rsidRPr="00B46DC8">
        <w:rPr>
          <w:rFonts w:asciiTheme="minorHAnsi" w:hAnsiTheme="minorHAnsi" w:cs="Calibri"/>
          <w:noProof/>
          <w:sz w:val="20"/>
          <w:szCs w:val="20"/>
        </w:rPr>
        <mc:AlternateContent>
          <mc:Choice Requires="wps">
            <w:drawing>
              <wp:anchor distT="45720" distB="45720" distL="114300" distR="114300" simplePos="0" relativeHeight="251660288" behindDoc="0" locked="0" layoutInCell="1" allowOverlap="1" wp14:anchorId="2E713AE2" wp14:editId="48ECB842">
                <wp:simplePos x="0" y="0"/>
                <wp:positionH relativeFrom="column">
                  <wp:posOffset>1676400</wp:posOffset>
                </wp:positionH>
                <wp:positionV relativeFrom="paragraph">
                  <wp:posOffset>60960</wp:posOffset>
                </wp:positionV>
                <wp:extent cx="1866900" cy="619125"/>
                <wp:effectExtent l="0" t="0" r="19050" b="28575"/>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619125"/>
                        </a:xfrm>
                        <a:prstGeom prst="rect">
                          <a:avLst/>
                        </a:prstGeom>
                        <a:solidFill>
                          <a:srgbClr val="FFFFFF"/>
                        </a:solidFill>
                        <a:ln w="9525">
                          <a:solidFill>
                            <a:srgbClr val="000000"/>
                          </a:solidFill>
                          <a:miter lim="800000"/>
                          <a:headEnd/>
                          <a:tailEnd/>
                        </a:ln>
                      </wps:spPr>
                      <wps:txbx>
                        <w:txbxContent>
                          <w:p w:rsidR="002E42AF" w:rsidRPr="002875CC" w:rsidRDefault="002E42AF" w:rsidP="002875CC">
                            <w:pPr>
                              <w:rPr>
                                <w:rFonts w:ascii="Calibri" w:hAnsi="Calibri" w:cs="Calibri"/>
                                <w:sz w:val="22"/>
                                <w:szCs w:val="22"/>
                                <w:lang w:val="en-GB"/>
                              </w:rPr>
                            </w:pPr>
                            <w:r w:rsidRPr="002875CC">
                              <w:rPr>
                                <w:rFonts w:ascii="Calibri" w:hAnsi="Calibri" w:cs="Calibri"/>
                                <w:sz w:val="22"/>
                                <w:szCs w:val="22"/>
                                <w:lang w:val="en-GB"/>
                              </w:rPr>
                              <w:t>District FSD &amp;WD/ District Safeguard Focal Persons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13AE2" id="Text Box 27" o:spid="_x0000_s1031" type="#_x0000_t202" style="position:absolute;left:0;text-align:left;margin-left:132pt;margin-top:4.8pt;width:147pt;height:48.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">
                <v:textbox>
                  <w:txbxContent>
                    <w:p w14:paraId="0553AD29" w14:textId="77777777" w:rsidR="002E42AF" w:rsidRPr="002875CC" w:rsidRDefault="002E42AF" w:rsidP="002875CC">
                      <w:pPr>
                        <w:rPr>
                          <w:rFonts w:ascii="Calibri" w:hAnsi="Calibri" w:cs="Calibri"/>
                          <w:sz w:val="22"/>
                          <w:szCs w:val="22"/>
                          <w:lang w:val="en-GB"/>
                        </w:rPr>
                      </w:pPr>
                      <w:r w:rsidRPr="002875CC">
                        <w:rPr>
                          <w:rFonts w:ascii="Calibri" w:hAnsi="Calibri" w:cs="Calibri"/>
                          <w:sz w:val="22"/>
                          <w:szCs w:val="22"/>
                          <w:lang w:val="en-GB"/>
                        </w:rPr>
                        <w:t>District FSD &amp;WD/ District Safeguard Focal Persons</w:t>
                      </w:r>
                    </w:p>
                  </w:txbxContent>
                </v:textbox>
                <w10:wrap type="square"/>
              </v:shape>
            </w:pict>
          </mc:Fallback>
        </mc:AlternateContent>
      </w:r>
    </w:p>
    <w:p w:rsidR="002875CC" w:rsidRPr="00B46DC8" w:rsidRDefault="002875CC" w:rsidP="002875CC">
      <w:pPr>
        <w:tabs>
          <w:tab w:val="left" w:pos="3969"/>
          <w:tab w:val="left" w:pos="9356"/>
          <w:tab w:val="right" w:pos="10348"/>
        </w:tabs>
        <w:suppressAutoHyphens/>
        <w:jc w:val="both"/>
        <w:rPr>
          <w:rFonts w:asciiTheme="minorHAnsi" w:hAnsiTheme="minorHAnsi" w:cs="Calibri"/>
          <w:sz w:val="20"/>
          <w:szCs w:val="20"/>
        </w:rPr>
      </w:pPr>
    </w:p>
    <w:p w:rsidR="002875CC" w:rsidRPr="00B46DC8" w:rsidRDefault="00FA3398" w:rsidP="002875CC">
      <w:pPr>
        <w:tabs>
          <w:tab w:val="left" w:pos="3969"/>
          <w:tab w:val="left" w:pos="9356"/>
          <w:tab w:val="right" w:pos="10348"/>
        </w:tabs>
        <w:suppressAutoHyphens/>
        <w:jc w:val="both"/>
        <w:rPr>
          <w:rFonts w:asciiTheme="minorHAnsi" w:hAnsiTheme="minorHAnsi" w:cs="Calibri"/>
          <w:sz w:val="20"/>
          <w:szCs w:val="20"/>
        </w:rPr>
      </w:pPr>
      <w:r w:rsidRPr="00B46DC8">
        <w:rPr>
          <w:rFonts w:asciiTheme="minorHAnsi" w:hAnsiTheme="minorHAnsi" w:cs="Calibri"/>
          <w:noProof/>
          <w:sz w:val="20"/>
          <w:szCs w:val="20"/>
        </w:rPr>
        <mc:AlternateContent>
          <mc:Choice Requires="wps">
            <w:drawing>
              <wp:anchor distT="0" distB="0" distL="114300" distR="114300" simplePos="0" relativeHeight="251678720" behindDoc="0" locked="0" layoutInCell="1" allowOverlap="1" wp14:anchorId="3C6592BE" wp14:editId="1FBB69E7">
                <wp:simplePos x="0" y="0"/>
                <wp:positionH relativeFrom="column">
                  <wp:posOffset>3552825</wp:posOffset>
                </wp:positionH>
                <wp:positionV relativeFrom="paragraph">
                  <wp:posOffset>42545</wp:posOffset>
                </wp:positionV>
                <wp:extent cx="1333500" cy="0"/>
                <wp:effectExtent l="0" t="0" r="19050" b="19050"/>
                <wp:wrapNone/>
                <wp:docPr id="43" name="Straight Connector 43"/>
                <wp:cNvGraphicFramePr/>
                <a:graphic xmlns:a="http://schemas.openxmlformats.org/drawingml/2006/main">
                  <a:graphicData uri="http://schemas.microsoft.com/office/word/2010/wordprocessingShape">
                    <wps:wsp>
                      <wps:cNvCnPr/>
                      <wps:spPr>
                        <a:xfrm>
                          <a:off x="0" y="0"/>
                          <a:ext cx="1333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AD2F682" id="Straight Connector 4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79.75pt,3.35pt" to="384.7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" strokecolor="black [3040]"/>
            </w:pict>
          </mc:Fallback>
        </mc:AlternateContent>
      </w:r>
    </w:p>
    <w:p w:rsidR="002875CC" w:rsidRPr="00B46DC8" w:rsidRDefault="002875CC" w:rsidP="002875CC">
      <w:pPr>
        <w:tabs>
          <w:tab w:val="left" w:pos="3969"/>
          <w:tab w:val="left" w:pos="9356"/>
          <w:tab w:val="right" w:pos="10348"/>
        </w:tabs>
        <w:suppressAutoHyphens/>
        <w:jc w:val="both"/>
        <w:rPr>
          <w:rFonts w:asciiTheme="minorHAnsi" w:hAnsiTheme="minorHAnsi" w:cs="Calibri"/>
          <w:sz w:val="20"/>
          <w:szCs w:val="20"/>
        </w:rPr>
      </w:pPr>
    </w:p>
    <w:p w:rsidR="002875CC" w:rsidRPr="00B46DC8" w:rsidRDefault="00FA3398" w:rsidP="002875CC">
      <w:pPr>
        <w:tabs>
          <w:tab w:val="left" w:pos="3969"/>
          <w:tab w:val="left" w:pos="9356"/>
          <w:tab w:val="right" w:pos="10348"/>
        </w:tabs>
        <w:suppressAutoHyphens/>
        <w:jc w:val="both"/>
        <w:rPr>
          <w:rFonts w:asciiTheme="minorHAnsi" w:hAnsiTheme="minorHAnsi" w:cs="Calibri"/>
          <w:sz w:val="20"/>
          <w:szCs w:val="20"/>
        </w:rPr>
      </w:pPr>
      <w:r w:rsidRPr="00B46DC8">
        <w:rPr>
          <w:rFonts w:asciiTheme="minorHAnsi" w:hAnsiTheme="minorHAnsi" w:cs="Calibri"/>
          <w:noProof/>
          <w:sz w:val="20"/>
          <w:szCs w:val="20"/>
        </w:rPr>
        <mc:AlternateContent>
          <mc:Choice Requires="wps">
            <w:drawing>
              <wp:anchor distT="0" distB="0" distL="114300" distR="114300" simplePos="0" relativeHeight="251681792" behindDoc="0" locked="0" layoutInCell="1" allowOverlap="1" wp14:anchorId="73DA8574" wp14:editId="213E985F">
                <wp:simplePos x="0" y="0"/>
                <wp:positionH relativeFrom="column">
                  <wp:posOffset>2609850</wp:posOffset>
                </wp:positionH>
                <wp:positionV relativeFrom="paragraph">
                  <wp:posOffset>56515</wp:posOffset>
                </wp:positionV>
                <wp:extent cx="0" cy="447675"/>
                <wp:effectExtent l="0" t="0" r="19050" b="28575"/>
                <wp:wrapNone/>
                <wp:docPr id="45" name="Straight Connector 45"/>
                <wp:cNvGraphicFramePr/>
                <a:graphic xmlns:a="http://schemas.openxmlformats.org/drawingml/2006/main">
                  <a:graphicData uri="http://schemas.microsoft.com/office/word/2010/wordprocessingShape">
                    <wps:wsp>
                      <wps:cNvCnPr/>
                      <wps:spPr>
                        <a:xfrm>
                          <a:off x="0" y="0"/>
                          <a:ext cx="0" cy="447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ED8844A" id="Straight Connector 45"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05.5pt,4.45pt" to="205.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" strokecolor="black [3040]"/>
            </w:pict>
          </mc:Fallback>
        </mc:AlternateContent>
      </w:r>
    </w:p>
    <w:p w:rsidR="002875CC" w:rsidRPr="00B46DC8" w:rsidRDefault="002875CC" w:rsidP="002875CC">
      <w:pPr>
        <w:tabs>
          <w:tab w:val="left" w:pos="3969"/>
          <w:tab w:val="left" w:pos="9356"/>
          <w:tab w:val="right" w:pos="10348"/>
        </w:tabs>
        <w:suppressAutoHyphens/>
        <w:jc w:val="both"/>
        <w:rPr>
          <w:rFonts w:asciiTheme="minorHAnsi" w:hAnsiTheme="minorHAnsi" w:cs="Calibri"/>
          <w:sz w:val="20"/>
          <w:szCs w:val="20"/>
        </w:rPr>
      </w:pPr>
    </w:p>
    <w:p w:rsidR="002875CC" w:rsidRPr="00B46DC8" w:rsidRDefault="002875CC" w:rsidP="002875CC">
      <w:pPr>
        <w:tabs>
          <w:tab w:val="left" w:pos="3969"/>
          <w:tab w:val="left" w:pos="9356"/>
          <w:tab w:val="right" w:pos="10348"/>
        </w:tabs>
        <w:suppressAutoHyphens/>
        <w:jc w:val="both"/>
        <w:rPr>
          <w:rFonts w:asciiTheme="minorHAnsi" w:hAnsiTheme="minorHAnsi" w:cs="Calibri"/>
          <w:sz w:val="20"/>
          <w:szCs w:val="20"/>
        </w:rPr>
      </w:pPr>
    </w:p>
    <w:p w:rsidR="002875CC" w:rsidRPr="00B46DC8" w:rsidRDefault="003D3771" w:rsidP="002875CC">
      <w:pPr>
        <w:tabs>
          <w:tab w:val="left" w:pos="3969"/>
          <w:tab w:val="left" w:pos="9356"/>
          <w:tab w:val="right" w:pos="10348"/>
        </w:tabs>
        <w:suppressAutoHyphens/>
        <w:jc w:val="both"/>
        <w:rPr>
          <w:rFonts w:asciiTheme="minorHAnsi" w:hAnsiTheme="minorHAnsi" w:cs="Calibri"/>
          <w:sz w:val="20"/>
          <w:szCs w:val="20"/>
        </w:rPr>
      </w:pPr>
      <w:r w:rsidRPr="00B46DC8">
        <w:rPr>
          <w:rFonts w:asciiTheme="minorHAnsi" w:hAnsiTheme="minorHAnsi" w:cs="Calibri"/>
          <w:noProof/>
          <w:sz w:val="20"/>
          <w:szCs w:val="20"/>
        </w:rPr>
        <mc:AlternateContent>
          <mc:Choice Requires="wps">
            <w:drawing>
              <wp:anchor distT="45720" distB="45720" distL="114300" distR="114300" simplePos="0" relativeHeight="251673600" behindDoc="0" locked="0" layoutInCell="1" allowOverlap="1" wp14:anchorId="79683745" wp14:editId="2E1D4C33">
                <wp:simplePos x="0" y="0"/>
                <wp:positionH relativeFrom="column">
                  <wp:posOffset>2009775</wp:posOffset>
                </wp:positionH>
                <wp:positionV relativeFrom="paragraph">
                  <wp:posOffset>57785</wp:posOffset>
                </wp:positionV>
                <wp:extent cx="1200150" cy="371475"/>
                <wp:effectExtent l="0" t="0" r="19050" b="28575"/>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71475"/>
                        </a:xfrm>
                        <a:prstGeom prst="rect">
                          <a:avLst/>
                        </a:prstGeom>
                        <a:solidFill>
                          <a:srgbClr val="FFFFFF"/>
                        </a:solidFill>
                        <a:ln w="12700">
                          <a:solidFill>
                            <a:srgbClr val="000000"/>
                          </a:solidFill>
                          <a:prstDash val="sysDot"/>
                          <a:miter lim="800000"/>
                          <a:headEnd/>
                          <a:tailEnd/>
                        </a:ln>
                      </wps:spPr>
                      <wps:txbx>
                        <w:txbxContent>
                          <w:p w:rsidR="002E42AF" w:rsidRPr="002875CC" w:rsidRDefault="002E42AF" w:rsidP="003D3771">
                            <w:pPr>
                              <w:jc w:val="center"/>
                              <w:rPr>
                                <w:rFonts w:ascii="Calibri" w:hAnsi="Calibri" w:cs="Calibri"/>
                                <w:sz w:val="22"/>
                                <w:szCs w:val="22"/>
                                <w:lang w:val="en-GB"/>
                              </w:rPr>
                            </w:pPr>
                            <w:r>
                              <w:rPr>
                                <w:rFonts w:ascii="Calibri" w:hAnsi="Calibri" w:cs="Calibri"/>
                                <w:sz w:val="22"/>
                                <w:szCs w:val="22"/>
                                <w:lang w:val="en-GB"/>
                              </w:rPr>
                              <w:t>PAPs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683745" id="Text Box 24" o:spid="_x0000_s1032" type="#_x0000_t202" style="position:absolute;left:0;text-align:left;margin-left:158.25pt;margin-top:4.55pt;width:94.5pt;height:29.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" strokeweight="1pt">
                <v:stroke dashstyle="1 1"/>
                <v:textbox>
                  <w:txbxContent>
                    <w:p w14:paraId="47B6E0EE" w14:textId="77777777" w:rsidR="002E42AF" w:rsidRPr="002875CC" w:rsidRDefault="002E42AF" w:rsidP="003D3771">
                      <w:pPr>
                        <w:jc w:val="center"/>
                        <w:rPr>
                          <w:rFonts w:ascii="Calibri" w:hAnsi="Calibri" w:cs="Calibri"/>
                          <w:sz w:val="22"/>
                          <w:szCs w:val="22"/>
                          <w:lang w:val="en-GB"/>
                        </w:rPr>
                      </w:pPr>
                      <w:r>
                        <w:rPr>
                          <w:rFonts w:ascii="Calibri" w:hAnsi="Calibri" w:cs="Calibri"/>
                          <w:sz w:val="22"/>
                          <w:szCs w:val="22"/>
                          <w:lang w:val="en-GB"/>
                        </w:rPr>
                        <w:t>PAPs</w:t>
                      </w:r>
                    </w:p>
                  </w:txbxContent>
                </v:textbox>
                <w10:wrap type="square"/>
              </v:shape>
            </w:pict>
          </mc:Fallback>
        </mc:AlternateContent>
      </w:r>
    </w:p>
    <w:p w:rsidR="002875CC" w:rsidRPr="00B46DC8" w:rsidRDefault="00FA3398" w:rsidP="002875CC">
      <w:pPr>
        <w:tabs>
          <w:tab w:val="left" w:pos="3969"/>
          <w:tab w:val="left" w:pos="9356"/>
          <w:tab w:val="right" w:pos="10348"/>
        </w:tabs>
        <w:suppressAutoHyphens/>
        <w:jc w:val="both"/>
        <w:rPr>
          <w:rFonts w:asciiTheme="minorHAnsi" w:hAnsiTheme="minorHAnsi" w:cs="Calibri"/>
          <w:sz w:val="20"/>
          <w:szCs w:val="20"/>
        </w:rPr>
      </w:pPr>
      <w:r w:rsidRPr="00B46DC8">
        <w:rPr>
          <w:rFonts w:asciiTheme="minorHAnsi" w:hAnsiTheme="minorHAnsi" w:cs="Calibri"/>
          <w:noProof/>
          <w:sz w:val="20"/>
          <w:szCs w:val="20"/>
        </w:rPr>
        <mc:AlternateContent>
          <mc:Choice Requires="wps">
            <w:drawing>
              <wp:anchor distT="0" distB="0" distL="114300" distR="114300" simplePos="0" relativeHeight="251677696" behindDoc="0" locked="0" layoutInCell="1" allowOverlap="1" wp14:anchorId="35011D5D" wp14:editId="06D054A7">
                <wp:simplePos x="0" y="0"/>
                <wp:positionH relativeFrom="column">
                  <wp:posOffset>3209925</wp:posOffset>
                </wp:positionH>
                <wp:positionV relativeFrom="paragraph">
                  <wp:posOffset>83820</wp:posOffset>
                </wp:positionV>
                <wp:extent cx="1676400" cy="0"/>
                <wp:effectExtent l="0" t="0" r="19050" b="19050"/>
                <wp:wrapNone/>
                <wp:docPr id="42" name="Straight Connector 42"/>
                <wp:cNvGraphicFramePr/>
                <a:graphic xmlns:a="http://schemas.openxmlformats.org/drawingml/2006/main">
                  <a:graphicData uri="http://schemas.microsoft.com/office/word/2010/wordprocessingShape">
                    <wps:wsp>
                      <wps:cNvCnPr/>
                      <wps:spPr>
                        <a:xfrm>
                          <a:off x="0" y="0"/>
                          <a:ext cx="167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24D15F" id="Straight Connector 42"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75pt,6.6pt" to="384.7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" strokecolor="black [3040]"/>
            </w:pict>
          </mc:Fallback>
        </mc:AlternateContent>
      </w:r>
    </w:p>
    <w:p w:rsidR="002875CC" w:rsidRPr="00B46DC8" w:rsidRDefault="002875CC" w:rsidP="002875CC">
      <w:pPr>
        <w:tabs>
          <w:tab w:val="left" w:pos="3969"/>
          <w:tab w:val="left" w:pos="9356"/>
          <w:tab w:val="right" w:pos="10348"/>
        </w:tabs>
        <w:suppressAutoHyphens/>
        <w:jc w:val="both"/>
        <w:rPr>
          <w:rFonts w:asciiTheme="minorHAnsi" w:hAnsiTheme="minorHAnsi" w:cs="Calibri"/>
          <w:sz w:val="20"/>
          <w:szCs w:val="20"/>
        </w:rPr>
      </w:pPr>
    </w:p>
    <w:p w:rsidR="002875CC" w:rsidRPr="00B46DC8" w:rsidRDefault="002875CC" w:rsidP="002875CC">
      <w:pPr>
        <w:tabs>
          <w:tab w:val="left" w:pos="3969"/>
          <w:tab w:val="left" w:pos="9356"/>
          <w:tab w:val="right" w:pos="10348"/>
        </w:tabs>
        <w:suppressAutoHyphens/>
        <w:jc w:val="both"/>
        <w:rPr>
          <w:rFonts w:asciiTheme="minorHAnsi" w:hAnsiTheme="minorHAnsi" w:cs="Calibri"/>
          <w:sz w:val="20"/>
          <w:szCs w:val="20"/>
        </w:rPr>
      </w:pPr>
    </w:p>
    <w:p w:rsidR="002875CC" w:rsidRPr="00B46DC8" w:rsidRDefault="002875CC">
      <w:pPr>
        <w:rPr>
          <w:rFonts w:asciiTheme="minorHAnsi" w:eastAsia="Calibri" w:hAnsiTheme="minorHAnsi" w:cs="Calibri"/>
          <w:sz w:val="20"/>
          <w:szCs w:val="20"/>
        </w:rPr>
      </w:pPr>
    </w:p>
    <w:p w:rsidR="00FA3398" w:rsidRPr="00B46DC8" w:rsidRDefault="00FA3398">
      <w:pPr>
        <w:rPr>
          <w:rFonts w:asciiTheme="minorHAnsi" w:eastAsia="Calibri" w:hAnsiTheme="minorHAnsi" w:cs="Calibri"/>
          <w:sz w:val="20"/>
          <w:szCs w:val="20"/>
        </w:rPr>
      </w:pPr>
    </w:p>
    <w:p w:rsidR="00FA3398" w:rsidRPr="00B46DC8" w:rsidRDefault="00FA3398" w:rsidP="00FA3398">
      <w:pPr>
        <w:pStyle w:val="Caption"/>
        <w:rPr>
          <w:rFonts w:asciiTheme="minorHAnsi" w:eastAsia="Calibri" w:hAnsiTheme="minorHAnsi" w:cs="Calibri"/>
        </w:rPr>
      </w:pPr>
      <w:bookmarkStart w:id="211" w:name="_Toc530645989"/>
      <w:r w:rsidRPr="00B46DC8">
        <w:rPr>
          <w:rFonts w:asciiTheme="minorHAnsi" w:hAnsiTheme="minorHAnsi"/>
        </w:rPr>
        <w:t xml:space="preserve">Figure </w:t>
      </w:r>
      <w:r w:rsidR="00226C73" w:rsidRPr="00B46DC8">
        <w:rPr>
          <w:rFonts w:asciiTheme="minorHAnsi" w:hAnsiTheme="minorHAnsi"/>
          <w:noProof/>
        </w:rPr>
        <w:fldChar w:fldCharType="begin"/>
      </w:r>
      <w:r w:rsidR="00226C73" w:rsidRPr="00B46DC8">
        <w:rPr>
          <w:rFonts w:asciiTheme="minorHAnsi" w:hAnsiTheme="minorHAnsi"/>
          <w:noProof/>
        </w:rPr>
        <w:instrText xml:space="preserve"> STYLEREF 1 \s </w:instrText>
      </w:r>
      <w:r w:rsidR="00226C73" w:rsidRPr="00B46DC8">
        <w:rPr>
          <w:rFonts w:asciiTheme="minorHAnsi" w:hAnsiTheme="minorHAnsi"/>
          <w:noProof/>
        </w:rPr>
        <w:fldChar w:fldCharType="separate"/>
      </w:r>
      <w:r w:rsidR="00825A91">
        <w:rPr>
          <w:rFonts w:asciiTheme="minorHAnsi" w:hAnsiTheme="minorHAnsi"/>
          <w:noProof/>
        </w:rPr>
        <w:t>11</w:t>
      </w:r>
      <w:r w:rsidR="00226C73" w:rsidRPr="00B46DC8">
        <w:rPr>
          <w:rFonts w:asciiTheme="minorHAnsi" w:hAnsiTheme="minorHAnsi"/>
          <w:noProof/>
        </w:rPr>
        <w:fldChar w:fldCharType="end"/>
      </w:r>
      <w:r w:rsidRPr="00B46DC8">
        <w:rPr>
          <w:rFonts w:asciiTheme="minorHAnsi" w:hAnsiTheme="minorHAnsi"/>
        </w:rPr>
        <w:t>:</w:t>
      </w:r>
      <w:r w:rsidR="00226C73" w:rsidRPr="00B46DC8">
        <w:rPr>
          <w:rFonts w:asciiTheme="minorHAnsi" w:hAnsiTheme="minorHAnsi"/>
          <w:noProof/>
        </w:rPr>
        <w:fldChar w:fldCharType="begin"/>
      </w:r>
      <w:r w:rsidR="00226C73" w:rsidRPr="00B46DC8">
        <w:rPr>
          <w:rFonts w:asciiTheme="minorHAnsi" w:hAnsiTheme="minorHAnsi"/>
          <w:noProof/>
        </w:rPr>
        <w:instrText xml:space="preserve"> SEQ Figure \* ARABIC \s 1 </w:instrText>
      </w:r>
      <w:r w:rsidR="00226C73" w:rsidRPr="00B46DC8">
        <w:rPr>
          <w:rFonts w:asciiTheme="minorHAnsi" w:hAnsiTheme="minorHAnsi"/>
          <w:noProof/>
        </w:rPr>
        <w:fldChar w:fldCharType="separate"/>
      </w:r>
      <w:r w:rsidR="00825A91">
        <w:rPr>
          <w:rFonts w:asciiTheme="minorHAnsi" w:hAnsiTheme="minorHAnsi"/>
          <w:noProof/>
        </w:rPr>
        <w:t>1</w:t>
      </w:r>
      <w:r w:rsidR="00226C73" w:rsidRPr="00B46DC8">
        <w:rPr>
          <w:rFonts w:asciiTheme="minorHAnsi" w:hAnsiTheme="minorHAnsi"/>
          <w:noProof/>
        </w:rPr>
        <w:fldChar w:fldCharType="end"/>
      </w:r>
      <w:r w:rsidR="00D962DC" w:rsidRPr="00B46DC8">
        <w:rPr>
          <w:rFonts w:asciiTheme="minorHAnsi" w:hAnsiTheme="minorHAnsi"/>
        </w:rPr>
        <w:tab/>
      </w:r>
      <w:r w:rsidRPr="00B46DC8">
        <w:rPr>
          <w:rFonts w:asciiTheme="minorHAnsi" w:hAnsiTheme="minorHAnsi"/>
        </w:rPr>
        <w:t>Organogram for RPF Implementation</w:t>
      </w:r>
      <w:bookmarkEnd w:id="211"/>
    </w:p>
    <w:p w:rsidR="00FA3398" w:rsidRPr="00B46DC8" w:rsidRDefault="00FA3398">
      <w:pPr>
        <w:rPr>
          <w:rFonts w:asciiTheme="minorHAnsi" w:eastAsia="Calibri" w:hAnsiTheme="minorHAnsi" w:cs="Calibri"/>
          <w:sz w:val="20"/>
          <w:szCs w:val="20"/>
        </w:rPr>
      </w:pPr>
    </w:p>
    <w:p w:rsidR="002875CC" w:rsidRPr="00B46DC8" w:rsidRDefault="002875CC">
      <w:pPr>
        <w:rPr>
          <w:rFonts w:asciiTheme="minorHAnsi" w:eastAsia="Calibri" w:hAnsiTheme="minorHAnsi" w:cs="Helvetica"/>
          <w:sz w:val="22"/>
          <w:szCs w:val="22"/>
        </w:rPr>
      </w:pPr>
    </w:p>
    <w:p w:rsidR="002875CC" w:rsidRPr="00B46DC8" w:rsidRDefault="002875CC">
      <w:pPr>
        <w:rPr>
          <w:rFonts w:asciiTheme="minorHAnsi" w:eastAsia="Calibri" w:hAnsiTheme="minorHAnsi" w:cs="Helvetica"/>
          <w:sz w:val="22"/>
          <w:szCs w:val="22"/>
        </w:rPr>
      </w:pPr>
      <w:r w:rsidRPr="00B46DC8">
        <w:rPr>
          <w:rFonts w:asciiTheme="minorHAnsi" w:eastAsia="Calibri" w:hAnsiTheme="minorHAnsi" w:cs="Helvetica"/>
          <w:sz w:val="22"/>
          <w:szCs w:val="22"/>
        </w:rPr>
        <w:br w:type="page"/>
      </w:r>
    </w:p>
    <w:p w:rsidR="00573561" w:rsidRPr="00B46DC8" w:rsidRDefault="00573561" w:rsidP="00AA50F1">
      <w:pPr>
        <w:pStyle w:val="Heading3"/>
        <w:rPr>
          <w:rFonts w:asciiTheme="minorHAnsi" w:eastAsia="Calibri" w:hAnsiTheme="minorHAnsi"/>
        </w:rPr>
      </w:pPr>
      <w:bookmarkStart w:id="212" w:name="_Toc530566519"/>
      <w:r w:rsidRPr="00B46DC8">
        <w:rPr>
          <w:rFonts w:asciiTheme="minorHAnsi" w:eastAsia="Calibri" w:hAnsiTheme="minorHAnsi"/>
        </w:rPr>
        <w:lastRenderedPageBreak/>
        <w:t>Technical support and capacity building</w:t>
      </w:r>
      <w:bookmarkEnd w:id="212"/>
    </w:p>
    <w:p w:rsidR="00573561" w:rsidRPr="00B46DC8" w:rsidRDefault="00AE7BBD" w:rsidP="00573561">
      <w:pPr>
        <w:autoSpaceDE w:val="0"/>
        <w:autoSpaceDN w:val="0"/>
        <w:adjustRightInd w:val="0"/>
        <w:spacing w:line="300" w:lineRule="exact"/>
        <w:jc w:val="both"/>
        <w:rPr>
          <w:rFonts w:asciiTheme="minorHAnsi" w:eastAsia="Calibri" w:hAnsiTheme="minorHAnsi" w:cs="Helvetica"/>
          <w:sz w:val="22"/>
          <w:szCs w:val="22"/>
        </w:rPr>
      </w:pPr>
      <w:r>
        <w:rPr>
          <w:rFonts w:asciiTheme="minorHAnsi" w:eastAsia="Calibri" w:hAnsiTheme="minorHAnsi" w:cs="Helvetica"/>
          <w:sz w:val="22"/>
          <w:szCs w:val="22"/>
        </w:rPr>
        <w:t>Implementation of this RPF</w:t>
      </w:r>
      <w:r w:rsidR="00573561" w:rsidRPr="00B46DC8">
        <w:rPr>
          <w:rFonts w:asciiTheme="minorHAnsi" w:eastAsia="Calibri" w:hAnsiTheme="minorHAnsi" w:cs="Helvetica"/>
          <w:sz w:val="22"/>
          <w:szCs w:val="22"/>
        </w:rPr>
        <w:t xml:space="preserve"> needs some capacity building at the levels of both</w:t>
      </w:r>
      <w:r w:rsidR="00AA50F1" w:rsidRPr="00B46DC8">
        <w:rPr>
          <w:rFonts w:asciiTheme="minorHAnsi" w:eastAsia="Calibri" w:hAnsiTheme="minorHAnsi" w:cs="Helvetica"/>
          <w:sz w:val="22"/>
          <w:szCs w:val="22"/>
        </w:rPr>
        <w:t xml:space="preserve"> </w:t>
      </w:r>
      <w:r w:rsidR="00573561" w:rsidRPr="00B46DC8">
        <w:rPr>
          <w:rFonts w:asciiTheme="minorHAnsi" w:eastAsia="Calibri" w:hAnsiTheme="minorHAnsi" w:cs="Helvetica"/>
          <w:sz w:val="22"/>
          <w:szCs w:val="22"/>
        </w:rPr>
        <w:t>Project management (</w:t>
      </w:r>
      <w:r w:rsidR="00AA50F1" w:rsidRPr="00B46DC8">
        <w:rPr>
          <w:rFonts w:asciiTheme="minorHAnsi" w:eastAsia="Calibri" w:hAnsiTheme="minorHAnsi" w:cs="Helvetica"/>
          <w:sz w:val="22"/>
          <w:szCs w:val="22"/>
        </w:rPr>
        <w:t>FC REDD+ Secretariat</w:t>
      </w:r>
      <w:r w:rsidR="00573561" w:rsidRPr="00B46DC8">
        <w:rPr>
          <w:rFonts w:asciiTheme="minorHAnsi" w:eastAsia="Calibri" w:hAnsiTheme="minorHAnsi" w:cs="Helvetica"/>
          <w:sz w:val="22"/>
          <w:szCs w:val="22"/>
        </w:rPr>
        <w:t>) and Project implementation at the regional</w:t>
      </w:r>
      <w:r w:rsidR="00AA50F1" w:rsidRPr="00B46DC8">
        <w:rPr>
          <w:rFonts w:asciiTheme="minorHAnsi" w:eastAsia="Calibri" w:hAnsiTheme="minorHAnsi" w:cs="Helvetica"/>
          <w:sz w:val="22"/>
          <w:szCs w:val="22"/>
        </w:rPr>
        <w:t>/district</w:t>
      </w:r>
      <w:r w:rsidR="00573561" w:rsidRPr="00B46DC8">
        <w:rPr>
          <w:rFonts w:asciiTheme="minorHAnsi" w:eastAsia="Calibri" w:hAnsiTheme="minorHAnsi" w:cs="Helvetica"/>
          <w:sz w:val="22"/>
          <w:szCs w:val="22"/>
        </w:rPr>
        <w:t xml:space="preserve"> level</w:t>
      </w:r>
      <w:r w:rsidR="00AA50F1" w:rsidRPr="00B46DC8">
        <w:rPr>
          <w:rFonts w:asciiTheme="minorHAnsi" w:eastAsia="Calibri" w:hAnsiTheme="minorHAnsi" w:cs="Helvetica"/>
          <w:sz w:val="22"/>
          <w:szCs w:val="22"/>
        </w:rPr>
        <w:t xml:space="preserve"> </w:t>
      </w:r>
      <w:r w:rsidR="00573561" w:rsidRPr="00B46DC8">
        <w:rPr>
          <w:rFonts w:asciiTheme="minorHAnsi" w:eastAsia="Calibri" w:hAnsiTheme="minorHAnsi" w:cs="Helvetica"/>
          <w:sz w:val="22"/>
          <w:szCs w:val="22"/>
        </w:rPr>
        <w:t>(</w:t>
      </w:r>
      <w:r w:rsidR="00AA50F1" w:rsidRPr="00B46DC8">
        <w:rPr>
          <w:rFonts w:asciiTheme="minorHAnsi" w:eastAsia="Calibri" w:hAnsiTheme="minorHAnsi" w:cs="Helvetica"/>
          <w:sz w:val="22"/>
          <w:szCs w:val="22"/>
        </w:rPr>
        <w:t xml:space="preserve">FC FSD/WD </w:t>
      </w:r>
      <w:r w:rsidR="00573561" w:rsidRPr="00B46DC8">
        <w:rPr>
          <w:rFonts w:asciiTheme="minorHAnsi" w:eastAsia="Calibri" w:hAnsiTheme="minorHAnsi" w:cs="Helvetica"/>
          <w:sz w:val="22"/>
          <w:szCs w:val="22"/>
        </w:rPr>
        <w:t>regional</w:t>
      </w:r>
      <w:r w:rsidR="00AA50F1" w:rsidRPr="00B46DC8">
        <w:rPr>
          <w:rFonts w:asciiTheme="minorHAnsi" w:eastAsia="Calibri" w:hAnsiTheme="minorHAnsi" w:cs="Helvetica"/>
          <w:sz w:val="22"/>
          <w:szCs w:val="22"/>
        </w:rPr>
        <w:t>/district</w:t>
      </w:r>
      <w:r w:rsidR="00573561" w:rsidRPr="00B46DC8">
        <w:rPr>
          <w:rFonts w:asciiTheme="minorHAnsi" w:eastAsia="Calibri" w:hAnsiTheme="minorHAnsi" w:cs="Helvetica"/>
          <w:sz w:val="22"/>
          <w:szCs w:val="22"/>
        </w:rPr>
        <w:t xml:space="preserve"> offices). A training workshop</w:t>
      </w:r>
      <w:r w:rsidR="00FD6C65" w:rsidRPr="00B46DC8">
        <w:rPr>
          <w:rFonts w:asciiTheme="minorHAnsi" w:eastAsia="Calibri" w:hAnsiTheme="minorHAnsi" w:cs="Helvetica"/>
          <w:sz w:val="22"/>
          <w:szCs w:val="22"/>
        </w:rPr>
        <w:t xml:space="preserve"> or seminar</w:t>
      </w:r>
      <w:r w:rsidR="00573561" w:rsidRPr="00B46DC8">
        <w:rPr>
          <w:rFonts w:asciiTheme="minorHAnsi" w:eastAsia="Calibri" w:hAnsiTheme="minorHAnsi" w:cs="Helvetica"/>
          <w:sz w:val="22"/>
          <w:szCs w:val="22"/>
        </w:rPr>
        <w:t xml:space="preserve"> </w:t>
      </w:r>
      <w:r w:rsidR="000F6058" w:rsidRPr="00B46DC8">
        <w:rPr>
          <w:rFonts w:asciiTheme="minorHAnsi" w:eastAsia="Calibri" w:hAnsiTheme="minorHAnsi" w:cs="Helvetica"/>
          <w:sz w:val="22"/>
          <w:szCs w:val="22"/>
        </w:rPr>
        <w:t>will be conducted</w:t>
      </w:r>
      <w:r w:rsidR="00FD6C65" w:rsidRPr="00B46DC8">
        <w:rPr>
          <w:rFonts w:asciiTheme="minorHAnsi" w:eastAsia="Calibri" w:hAnsiTheme="minorHAnsi" w:cs="Helvetica"/>
          <w:sz w:val="22"/>
          <w:szCs w:val="22"/>
        </w:rPr>
        <w:t xml:space="preserve"> </w:t>
      </w:r>
      <w:r w:rsidR="00573561" w:rsidRPr="00B46DC8">
        <w:rPr>
          <w:rFonts w:asciiTheme="minorHAnsi" w:eastAsia="Calibri" w:hAnsiTheme="minorHAnsi" w:cs="Helvetica"/>
          <w:sz w:val="22"/>
          <w:szCs w:val="22"/>
        </w:rPr>
        <w:t>as part of this</w:t>
      </w:r>
      <w:r w:rsidR="00AA50F1" w:rsidRPr="00B46DC8">
        <w:rPr>
          <w:rFonts w:asciiTheme="minorHAnsi" w:eastAsia="Calibri" w:hAnsiTheme="minorHAnsi" w:cs="Helvetica"/>
          <w:sz w:val="22"/>
          <w:szCs w:val="22"/>
        </w:rPr>
        <w:t xml:space="preserve"> </w:t>
      </w:r>
      <w:r w:rsidR="00FD6C65" w:rsidRPr="00B46DC8">
        <w:rPr>
          <w:rFonts w:asciiTheme="minorHAnsi" w:eastAsia="Calibri" w:hAnsiTheme="minorHAnsi" w:cs="Helvetica"/>
          <w:sz w:val="22"/>
          <w:szCs w:val="22"/>
        </w:rPr>
        <w:t>RPF.</w:t>
      </w:r>
      <w:r w:rsidR="007A6FE3" w:rsidRPr="00B46DC8">
        <w:rPr>
          <w:rFonts w:asciiTheme="minorHAnsi" w:eastAsia="Calibri" w:hAnsiTheme="minorHAnsi" w:cs="Helvetica"/>
          <w:sz w:val="22"/>
          <w:szCs w:val="22"/>
        </w:rPr>
        <w:t xml:space="preserve"> These capacity building programs will be continuous and not one off.</w:t>
      </w:r>
    </w:p>
    <w:p w:rsidR="003752D6" w:rsidRPr="00B46DC8" w:rsidRDefault="00010565" w:rsidP="003752D6">
      <w:pPr>
        <w:pStyle w:val="Heading2"/>
        <w:rPr>
          <w:rFonts w:asciiTheme="minorHAnsi" w:eastAsia="Calibri" w:hAnsiTheme="minorHAnsi"/>
        </w:rPr>
      </w:pPr>
      <w:bookmarkStart w:id="213" w:name="_Toc530566520"/>
      <w:r w:rsidRPr="00B46DC8">
        <w:rPr>
          <w:rFonts w:asciiTheme="minorHAnsi" w:eastAsia="Calibri" w:hAnsiTheme="minorHAnsi"/>
        </w:rPr>
        <w:t>Priority T</w:t>
      </w:r>
      <w:r w:rsidR="003752D6" w:rsidRPr="00B46DC8">
        <w:rPr>
          <w:rFonts w:asciiTheme="minorHAnsi" w:eastAsia="Calibri" w:hAnsiTheme="minorHAnsi"/>
        </w:rPr>
        <w:t>asks</w:t>
      </w:r>
      <w:bookmarkEnd w:id="213"/>
    </w:p>
    <w:p w:rsidR="003752D6" w:rsidRPr="00B46DC8" w:rsidRDefault="003752D6" w:rsidP="003752D6">
      <w:pPr>
        <w:autoSpaceDE w:val="0"/>
        <w:autoSpaceDN w:val="0"/>
        <w:adjustRightInd w:val="0"/>
        <w:spacing w:line="300" w:lineRule="exact"/>
        <w:jc w:val="both"/>
        <w:rPr>
          <w:rFonts w:asciiTheme="minorHAnsi" w:eastAsia="Calibri" w:hAnsiTheme="minorHAnsi" w:cs="Helvetica"/>
          <w:sz w:val="22"/>
          <w:szCs w:val="22"/>
        </w:rPr>
      </w:pPr>
      <w:r w:rsidRPr="00B46DC8">
        <w:rPr>
          <w:rFonts w:asciiTheme="minorHAnsi" w:eastAsia="Calibri" w:hAnsiTheme="minorHAnsi" w:cs="Helvetica"/>
          <w:sz w:val="22"/>
          <w:szCs w:val="22"/>
        </w:rPr>
        <w:t xml:space="preserve">As soon as REDD+ sub-projects are determined in sufficient details, preliminary screening or assessment of resettlement/ compensation related issues should be carried out to confirm </w:t>
      </w:r>
      <w:r w:rsidR="00010565" w:rsidRPr="00B46DC8">
        <w:rPr>
          <w:rFonts w:asciiTheme="minorHAnsi" w:eastAsia="Calibri" w:hAnsiTheme="minorHAnsi" w:cs="Helvetica"/>
          <w:sz w:val="22"/>
          <w:szCs w:val="22"/>
        </w:rPr>
        <w:t xml:space="preserve">(i) if </w:t>
      </w:r>
      <w:r w:rsidR="00325C9B" w:rsidRPr="00B46DC8">
        <w:rPr>
          <w:rFonts w:asciiTheme="minorHAnsi" w:eastAsia="Calibri" w:hAnsiTheme="minorHAnsi" w:cs="Helvetica"/>
          <w:sz w:val="22"/>
          <w:szCs w:val="22"/>
        </w:rPr>
        <w:t xml:space="preserve">any </w:t>
      </w:r>
      <w:r w:rsidRPr="00B46DC8">
        <w:rPr>
          <w:rFonts w:asciiTheme="minorHAnsi" w:eastAsia="Calibri" w:hAnsiTheme="minorHAnsi" w:cs="Helvetica"/>
          <w:sz w:val="22"/>
          <w:szCs w:val="22"/>
        </w:rPr>
        <w:t xml:space="preserve">land acquisition is involved, </w:t>
      </w:r>
      <w:r w:rsidR="00010565" w:rsidRPr="00B46DC8">
        <w:rPr>
          <w:rFonts w:asciiTheme="minorHAnsi" w:eastAsia="Calibri" w:hAnsiTheme="minorHAnsi" w:cs="Helvetica"/>
          <w:sz w:val="22"/>
          <w:szCs w:val="22"/>
        </w:rPr>
        <w:t xml:space="preserve">(ii) </w:t>
      </w:r>
      <w:r w:rsidR="00231411" w:rsidRPr="00B46DC8">
        <w:rPr>
          <w:rFonts w:asciiTheme="minorHAnsi" w:eastAsia="Calibri" w:hAnsiTheme="minorHAnsi" w:cs="Helvetica"/>
          <w:sz w:val="22"/>
          <w:szCs w:val="22"/>
        </w:rPr>
        <w:t xml:space="preserve">to what extent involuntary land take can be avoided or minimized, for example by considering alternative </w:t>
      </w:r>
      <w:r w:rsidR="00325C9B" w:rsidRPr="00B46DC8">
        <w:rPr>
          <w:rFonts w:asciiTheme="minorHAnsi" w:eastAsia="Calibri" w:hAnsiTheme="minorHAnsi" w:cs="Helvetica"/>
          <w:sz w:val="22"/>
          <w:szCs w:val="22"/>
        </w:rPr>
        <w:t xml:space="preserve">project </w:t>
      </w:r>
      <w:r w:rsidR="00231411" w:rsidRPr="00B46DC8">
        <w:rPr>
          <w:rFonts w:asciiTheme="minorHAnsi" w:eastAsia="Calibri" w:hAnsiTheme="minorHAnsi" w:cs="Helvetica"/>
          <w:sz w:val="22"/>
          <w:szCs w:val="22"/>
        </w:rPr>
        <w:t xml:space="preserve">design; </w:t>
      </w:r>
      <w:r w:rsidR="00325C9B" w:rsidRPr="00B46DC8">
        <w:rPr>
          <w:rFonts w:asciiTheme="minorHAnsi" w:eastAsia="Calibri" w:hAnsiTheme="minorHAnsi" w:cs="Helvetica"/>
          <w:sz w:val="22"/>
          <w:szCs w:val="22"/>
        </w:rPr>
        <w:t xml:space="preserve">(iii) </w:t>
      </w:r>
      <w:r w:rsidRPr="00B46DC8">
        <w:rPr>
          <w:rFonts w:asciiTheme="minorHAnsi" w:eastAsia="Calibri" w:hAnsiTheme="minorHAnsi" w:cs="Helvetica"/>
          <w:sz w:val="22"/>
          <w:szCs w:val="22"/>
        </w:rPr>
        <w:t xml:space="preserve">if implementation of subproject activities will impact on livelihoods and assets of people and </w:t>
      </w:r>
      <w:r w:rsidR="00010565" w:rsidRPr="00B46DC8">
        <w:rPr>
          <w:rFonts w:asciiTheme="minorHAnsi" w:eastAsia="Calibri" w:hAnsiTheme="minorHAnsi" w:cs="Helvetica"/>
          <w:sz w:val="22"/>
          <w:szCs w:val="22"/>
        </w:rPr>
        <w:t xml:space="preserve">(iii) if implementation of subproject activities </w:t>
      </w:r>
      <w:r w:rsidRPr="00B46DC8">
        <w:rPr>
          <w:rFonts w:asciiTheme="minorHAnsi" w:eastAsia="Calibri" w:hAnsiTheme="minorHAnsi" w:cs="Helvetica"/>
          <w:sz w:val="22"/>
          <w:szCs w:val="22"/>
        </w:rPr>
        <w:t xml:space="preserve">will also cause physical or economic displacement of people. </w:t>
      </w:r>
    </w:p>
    <w:p w:rsidR="003752D6" w:rsidRPr="00B46DC8" w:rsidRDefault="003752D6" w:rsidP="003752D6">
      <w:pPr>
        <w:autoSpaceDE w:val="0"/>
        <w:autoSpaceDN w:val="0"/>
        <w:adjustRightInd w:val="0"/>
        <w:spacing w:line="300" w:lineRule="exact"/>
        <w:jc w:val="both"/>
        <w:rPr>
          <w:rFonts w:asciiTheme="minorHAnsi" w:eastAsia="Calibri" w:hAnsiTheme="minorHAnsi" w:cs="Helvetica"/>
          <w:sz w:val="22"/>
          <w:szCs w:val="22"/>
        </w:rPr>
      </w:pPr>
    </w:p>
    <w:p w:rsidR="00ED3DA2" w:rsidRPr="00B46DC8" w:rsidRDefault="00ED3DA2" w:rsidP="005F1724">
      <w:pPr>
        <w:pStyle w:val="Heading2"/>
        <w:rPr>
          <w:rFonts w:asciiTheme="minorHAnsi" w:hAnsiTheme="minorHAnsi"/>
        </w:rPr>
      </w:pPr>
      <w:bookmarkStart w:id="214" w:name="_Toc160354027"/>
      <w:bookmarkStart w:id="215" w:name="_Toc289445742"/>
      <w:bookmarkStart w:id="216" w:name="_Toc300234498"/>
      <w:bookmarkStart w:id="217" w:name="_Toc311706593"/>
      <w:bookmarkStart w:id="218" w:name="_Toc530566521"/>
      <w:r w:rsidRPr="00B46DC8">
        <w:rPr>
          <w:rFonts w:asciiTheme="minorHAnsi" w:hAnsiTheme="minorHAnsi"/>
        </w:rPr>
        <w:t>Resettlement Management Team</w:t>
      </w:r>
      <w:bookmarkEnd w:id="214"/>
      <w:r w:rsidRPr="00B46DC8">
        <w:rPr>
          <w:rFonts w:asciiTheme="minorHAnsi" w:hAnsiTheme="minorHAnsi"/>
        </w:rPr>
        <w:t>s</w:t>
      </w:r>
      <w:bookmarkEnd w:id="215"/>
      <w:bookmarkEnd w:id="216"/>
      <w:bookmarkEnd w:id="217"/>
      <w:bookmarkEnd w:id="218"/>
    </w:p>
    <w:p w:rsidR="00ED3DA2" w:rsidRPr="00B46DC8" w:rsidRDefault="00ED3DA2" w:rsidP="005F1724">
      <w:pPr>
        <w:pStyle w:val="Style8"/>
        <w:ind w:left="18"/>
        <w:rPr>
          <w:rFonts w:asciiTheme="minorHAnsi" w:hAnsiTheme="minorHAnsi" w:cs="Calibri"/>
          <w:sz w:val="22"/>
          <w:szCs w:val="22"/>
        </w:rPr>
      </w:pPr>
      <w:bookmarkStart w:id="219" w:name="_Hlk528780970"/>
      <w:r w:rsidRPr="00B46DC8">
        <w:rPr>
          <w:rFonts w:asciiTheme="minorHAnsi" w:hAnsiTheme="minorHAnsi" w:cs="Calibri"/>
          <w:sz w:val="22"/>
          <w:szCs w:val="22"/>
        </w:rPr>
        <w:t xml:space="preserve">The </w:t>
      </w:r>
      <w:r w:rsidR="005F1724" w:rsidRPr="00B46DC8">
        <w:rPr>
          <w:rFonts w:asciiTheme="minorHAnsi" w:hAnsiTheme="minorHAnsi" w:cs="Calibri"/>
          <w:sz w:val="22"/>
          <w:szCs w:val="22"/>
        </w:rPr>
        <w:t xml:space="preserve">REDD+ Secretariat will set up </w:t>
      </w:r>
      <w:r w:rsidRPr="00B46DC8">
        <w:rPr>
          <w:rFonts w:asciiTheme="minorHAnsi" w:hAnsiTheme="minorHAnsi" w:cs="Calibri"/>
          <w:sz w:val="22"/>
          <w:szCs w:val="22"/>
        </w:rPr>
        <w:t xml:space="preserve">Resettlement Management Teams </w:t>
      </w:r>
      <w:r w:rsidR="005F1724" w:rsidRPr="00B46DC8">
        <w:rPr>
          <w:rFonts w:asciiTheme="minorHAnsi" w:hAnsiTheme="minorHAnsi" w:cs="Calibri"/>
          <w:sz w:val="22"/>
          <w:szCs w:val="22"/>
        </w:rPr>
        <w:t xml:space="preserve">which </w:t>
      </w:r>
      <w:r w:rsidRPr="00B46DC8">
        <w:rPr>
          <w:rFonts w:asciiTheme="minorHAnsi" w:hAnsiTheme="minorHAnsi" w:cs="Calibri"/>
          <w:sz w:val="22"/>
          <w:szCs w:val="22"/>
        </w:rPr>
        <w:t>will consist of three smaller teams namely:</w:t>
      </w:r>
    </w:p>
    <w:p w:rsidR="00ED3DA2" w:rsidRPr="00B46DC8" w:rsidRDefault="00ED3DA2" w:rsidP="00737A10">
      <w:pPr>
        <w:pStyle w:val="Style8"/>
        <w:numPr>
          <w:ilvl w:val="0"/>
          <w:numId w:val="42"/>
        </w:numPr>
        <w:tabs>
          <w:tab w:val="left" w:pos="993"/>
        </w:tabs>
        <w:ind w:left="531" w:hanging="513"/>
        <w:rPr>
          <w:rFonts w:asciiTheme="minorHAnsi" w:hAnsiTheme="minorHAnsi" w:cs="Calibri"/>
          <w:sz w:val="22"/>
          <w:szCs w:val="22"/>
        </w:rPr>
      </w:pPr>
      <w:r w:rsidRPr="00B46DC8">
        <w:rPr>
          <w:rFonts w:asciiTheme="minorHAnsi" w:hAnsiTheme="minorHAnsi" w:cs="Calibri"/>
          <w:sz w:val="22"/>
          <w:szCs w:val="22"/>
        </w:rPr>
        <w:t>Compensation Disbursement Team;</w:t>
      </w:r>
    </w:p>
    <w:p w:rsidR="00ED3DA2" w:rsidRPr="00B46DC8" w:rsidRDefault="00ED3DA2" w:rsidP="00737A10">
      <w:pPr>
        <w:pStyle w:val="Style8"/>
        <w:numPr>
          <w:ilvl w:val="0"/>
          <w:numId w:val="42"/>
        </w:numPr>
        <w:tabs>
          <w:tab w:val="left" w:pos="993"/>
        </w:tabs>
        <w:ind w:left="531" w:hanging="513"/>
        <w:rPr>
          <w:rFonts w:asciiTheme="minorHAnsi" w:hAnsiTheme="minorHAnsi" w:cs="Calibri"/>
          <w:sz w:val="22"/>
          <w:szCs w:val="22"/>
        </w:rPr>
      </w:pPr>
      <w:r w:rsidRPr="00B46DC8">
        <w:rPr>
          <w:rFonts w:asciiTheme="minorHAnsi" w:hAnsiTheme="minorHAnsi" w:cs="Calibri"/>
          <w:sz w:val="22"/>
          <w:szCs w:val="22"/>
        </w:rPr>
        <w:t xml:space="preserve">Grievance Redress Team; and </w:t>
      </w:r>
    </w:p>
    <w:p w:rsidR="00ED3DA2" w:rsidRPr="00B46DC8" w:rsidRDefault="00ED3DA2" w:rsidP="00737A10">
      <w:pPr>
        <w:pStyle w:val="Style8"/>
        <w:numPr>
          <w:ilvl w:val="0"/>
          <w:numId w:val="42"/>
        </w:numPr>
        <w:tabs>
          <w:tab w:val="left" w:pos="993"/>
        </w:tabs>
        <w:ind w:left="531" w:hanging="513"/>
        <w:rPr>
          <w:rFonts w:asciiTheme="minorHAnsi" w:hAnsiTheme="minorHAnsi" w:cs="Calibri"/>
          <w:sz w:val="22"/>
          <w:szCs w:val="22"/>
        </w:rPr>
      </w:pPr>
      <w:r w:rsidRPr="00B46DC8">
        <w:rPr>
          <w:rFonts w:asciiTheme="minorHAnsi" w:hAnsiTheme="minorHAnsi" w:cs="Calibri"/>
          <w:sz w:val="22"/>
          <w:szCs w:val="22"/>
        </w:rPr>
        <w:t>Monitoring and Evaluation Team</w:t>
      </w:r>
      <w:bookmarkEnd w:id="219"/>
      <w:r w:rsidRPr="00B46DC8">
        <w:rPr>
          <w:rFonts w:asciiTheme="minorHAnsi" w:hAnsiTheme="minorHAnsi" w:cs="Calibri"/>
          <w:sz w:val="22"/>
          <w:szCs w:val="22"/>
        </w:rPr>
        <w:t>.</w:t>
      </w:r>
    </w:p>
    <w:p w:rsidR="00ED3DA2" w:rsidRPr="00B46DC8" w:rsidRDefault="00ED3DA2" w:rsidP="005F1724">
      <w:pPr>
        <w:pStyle w:val="Style8"/>
        <w:ind w:left="18"/>
        <w:rPr>
          <w:rFonts w:asciiTheme="minorHAnsi" w:hAnsiTheme="minorHAnsi" w:cs="Calibri"/>
          <w:sz w:val="22"/>
          <w:szCs w:val="22"/>
        </w:rPr>
      </w:pPr>
    </w:p>
    <w:p w:rsidR="008E46F1" w:rsidRPr="00B46DC8" w:rsidRDefault="00ED3DA2" w:rsidP="008E46F1">
      <w:pPr>
        <w:pStyle w:val="Style8"/>
        <w:ind w:left="18"/>
        <w:rPr>
          <w:rFonts w:asciiTheme="minorHAnsi" w:hAnsiTheme="minorHAnsi"/>
          <w:sz w:val="22"/>
          <w:szCs w:val="22"/>
        </w:rPr>
      </w:pPr>
      <w:r w:rsidRPr="00B46DC8">
        <w:rPr>
          <w:rFonts w:asciiTheme="minorHAnsi" w:hAnsiTheme="minorHAnsi" w:cs="Calibri"/>
          <w:sz w:val="22"/>
          <w:szCs w:val="22"/>
        </w:rPr>
        <w:t xml:space="preserve">The Compensation Disbursement Team will be responsible for </w:t>
      </w:r>
      <w:r w:rsidR="00201775" w:rsidRPr="00B46DC8">
        <w:rPr>
          <w:rFonts w:asciiTheme="minorHAnsi" w:hAnsiTheme="minorHAnsi" w:cs="Calibri"/>
          <w:sz w:val="22"/>
          <w:szCs w:val="22"/>
        </w:rPr>
        <w:t>organizing</w:t>
      </w:r>
      <w:r w:rsidRPr="00B46DC8">
        <w:rPr>
          <w:rFonts w:asciiTheme="minorHAnsi" w:hAnsiTheme="minorHAnsi" w:cs="Calibri"/>
          <w:sz w:val="22"/>
          <w:szCs w:val="22"/>
        </w:rPr>
        <w:t xml:space="preserve"> and ensuring that compensations payable to PAPs are made in line with the provisions and procedures of this RPF.</w:t>
      </w:r>
      <w:r w:rsidR="008E46F1" w:rsidRPr="00B46DC8">
        <w:rPr>
          <w:rFonts w:asciiTheme="minorHAnsi" w:hAnsiTheme="minorHAnsi" w:cs="Calibri"/>
          <w:sz w:val="22"/>
          <w:szCs w:val="22"/>
        </w:rPr>
        <w:t xml:space="preserve"> </w:t>
      </w:r>
      <w:r w:rsidR="008E46F1" w:rsidRPr="00B46DC8">
        <w:rPr>
          <w:rFonts w:asciiTheme="minorHAnsi" w:hAnsiTheme="minorHAnsi"/>
          <w:sz w:val="22"/>
          <w:szCs w:val="22"/>
        </w:rPr>
        <w:t xml:space="preserve">The Team will comprise representatives </w:t>
      </w:r>
      <w:r w:rsidR="007A6FE3" w:rsidRPr="00B46DC8">
        <w:rPr>
          <w:rFonts w:asciiTheme="minorHAnsi" w:hAnsiTheme="minorHAnsi"/>
          <w:sz w:val="22"/>
          <w:szCs w:val="22"/>
        </w:rPr>
        <w:t xml:space="preserve">each </w:t>
      </w:r>
      <w:r w:rsidR="008E46F1" w:rsidRPr="00B46DC8">
        <w:rPr>
          <w:rFonts w:asciiTheme="minorHAnsi" w:hAnsiTheme="minorHAnsi"/>
          <w:sz w:val="22"/>
          <w:szCs w:val="22"/>
        </w:rPr>
        <w:t xml:space="preserve">from: FC REDD+ Secretariat, Regional/district FSD, DA, LVD, and Traditional authorities. </w:t>
      </w:r>
    </w:p>
    <w:p w:rsidR="00ED3DA2" w:rsidRPr="00B46DC8" w:rsidRDefault="00ED3DA2" w:rsidP="005F1724">
      <w:pPr>
        <w:pStyle w:val="Style8"/>
        <w:ind w:left="18"/>
        <w:rPr>
          <w:rFonts w:asciiTheme="minorHAnsi" w:hAnsiTheme="minorHAnsi" w:cs="Calibri"/>
          <w:sz w:val="22"/>
          <w:szCs w:val="22"/>
        </w:rPr>
      </w:pPr>
    </w:p>
    <w:p w:rsidR="00ED3DA2" w:rsidRPr="00B46DC8" w:rsidRDefault="00ED3DA2" w:rsidP="00B32A32">
      <w:pPr>
        <w:pStyle w:val="CommentText"/>
        <w:ind w:left="0"/>
        <w:rPr>
          <w:rFonts w:asciiTheme="minorHAnsi" w:hAnsiTheme="minorHAnsi"/>
        </w:rPr>
      </w:pPr>
      <w:r w:rsidRPr="00B46DC8">
        <w:rPr>
          <w:rFonts w:asciiTheme="minorHAnsi" w:hAnsiTheme="minorHAnsi" w:cs="Calibri"/>
          <w:sz w:val="22"/>
          <w:szCs w:val="22"/>
        </w:rPr>
        <w:t xml:space="preserve">The </w:t>
      </w:r>
      <w:r w:rsidR="0052394F" w:rsidRPr="00B46DC8">
        <w:rPr>
          <w:rFonts w:asciiTheme="minorHAnsi" w:hAnsiTheme="minorHAnsi" w:cs="Calibri"/>
          <w:sz w:val="22"/>
          <w:szCs w:val="22"/>
        </w:rPr>
        <w:t>FGRM</w:t>
      </w:r>
      <w:r w:rsidRPr="00B46DC8">
        <w:rPr>
          <w:rFonts w:asciiTheme="minorHAnsi" w:hAnsiTheme="minorHAnsi" w:cs="Calibri"/>
          <w:sz w:val="22"/>
          <w:szCs w:val="22"/>
        </w:rPr>
        <w:t xml:space="preserve"> Team</w:t>
      </w:r>
      <w:r w:rsidR="00AE7BBD">
        <w:rPr>
          <w:rFonts w:asciiTheme="minorHAnsi" w:hAnsiTheme="minorHAnsi" w:cs="Calibri"/>
          <w:sz w:val="22"/>
          <w:szCs w:val="22"/>
        </w:rPr>
        <w:t xml:space="preserve"> will</w:t>
      </w:r>
      <w:r w:rsidR="0052394F" w:rsidRPr="00B46DC8">
        <w:rPr>
          <w:rFonts w:asciiTheme="minorHAnsi" w:hAnsiTheme="minorHAnsi" w:cs="Calibri"/>
          <w:sz w:val="22"/>
          <w:szCs w:val="22"/>
        </w:rPr>
        <w:t xml:space="preserve"> consist </w:t>
      </w:r>
      <w:r w:rsidR="006F5973" w:rsidRPr="00B46DC8">
        <w:rPr>
          <w:rFonts w:asciiTheme="minorHAnsi" w:hAnsiTheme="minorHAnsi" w:cs="Calibri"/>
          <w:sz w:val="22"/>
          <w:szCs w:val="22"/>
        </w:rPr>
        <w:t>regional/district safeguards focal persons (</w:t>
      </w:r>
      <w:r w:rsidR="0052394F" w:rsidRPr="00B46DC8">
        <w:rPr>
          <w:rFonts w:asciiTheme="minorHAnsi" w:hAnsiTheme="minorHAnsi"/>
        </w:rPr>
        <w:t>FC</w:t>
      </w:r>
      <w:r w:rsidR="006F5973" w:rsidRPr="00B46DC8">
        <w:rPr>
          <w:rFonts w:asciiTheme="minorHAnsi" w:hAnsiTheme="minorHAnsi"/>
        </w:rPr>
        <w:t>)</w:t>
      </w:r>
      <w:r w:rsidR="0052394F" w:rsidRPr="00B46DC8">
        <w:rPr>
          <w:rFonts w:asciiTheme="minorHAnsi" w:hAnsiTheme="minorHAnsi"/>
        </w:rPr>
        <w:t xml:space="preserve">, COCOBOD, EPA, CSO, religious/opinion leaders and other key stakeholders. The team </w:t>
      </w:r>
      <w:r w:rsidRPr="00B46DC8">
        <w:rPr>
          <w:rFonts w:asciiTheme="minorHAnsi" w:hAnsiTheme="minorHAnsi" w:cs="Calibri"/>
          <w:sz w:val="22"/>
          <w:szCs w:val="22"/>
        </w:rPr>
        <w:t>will be responsible for receiving and logging complaints and resolving disputes. The team will undertake follow-ups on all measures taken to resolve each grievance or dispute to ensure that redress actions are implemented by whoever is mandated to undertake such action.</w:t>
      </w:r>
    </w:p>
    <w:p w:rsidR="00ED3DA2" w:rsidRPr="00B46DC8" w:rsidRDefault="00ED3DA2" w:rsidP="005F1724">
      <w:pPr>
        <w:pStyle w:val="Style8"/>
        <w:ind w:left="18"/>
        <w:rPr>
          <w:rFonts w:asciiTheme="minorHAnsi" w:hAnsiTheme="minorHAnsi" w:cs="Calibri"/>
          <w:sz w:val="22"/>
          <w:szCs w:val="22"/>
        </w:rPr>
      </w:pPr>
    </w:p>
    <w:p w:rsidR="00ED3DA2" w:rsidRPr="00B46DC8" w:rsidRDefault="00ED3DA2" w:rsidP="005F1724">
      <w:pPr>
        <w:pStyle w:val="Style8"/>
        <w:ind w:left="18"/>
        <w:rPr>
          <w:rFonts w:asciiTheme="minorHAnsi" w:hAnsiTheme="minorHAnsi" w:cs="Calibri"/>
          <w:sz w:val="22"/>
          <w:szCs w:val="22"/>
        </w:rPr>
      </w:pPr>
      <w:r w:rsidRPr="00B46DC8">
        <w:rPr>
          <w:rFonts w:asciiTheme="minorHAnsi" w:hAnsiTheme="minorHAnsi" w:cs="Calibri"/>
          <w:sz w:val="22"/>
          <w:szCs w:val="22"/>
        </w:rPr>
        <w:t xml:space="preserve">The Monitoring and Evaluation Team will </w:t>
      </w:r>
      <w:r w:rsidR="006F5973" w:rsidRPr="00B46DC8">
        <w:rPr>
          <w:rFonts w:asciiTheme="minorHAnsi" w:hAnsiTheme="minorHAnsi" w:cs="Calibri"/>
          <w:sz w:val="22"/>
          <w:szCs w:val="22"/>
        </w:rPr>
        <w:t>consist regional/district safeguards focal persons (</w:t>
      </w:r>
      <w:r w:rsidR="006F5973" w:rsidRPr="00B46DC8">
        <w:rPr>
          <w:rFonts w:asciiTheme="minorHAnsi" w:hAnsiTheme="minorHAnsi"/>
        </w:rPr>
        <w:t>FC), COCOBOD, EPA, CSO, religious/opinion leaders and other key stakeholders</w:t>
      </w:r>
      <w:r w:rsidR="006F5973" w:rsidRPr="00B46DC8">
        <w:rPr>
          <w:rFonts w:asciiTheme="minorHAnsi" w:hAnsiTheme="minorHAnsi" w:cs="Calibri"/>
          <w:sz w:val="22"/>
          <w:szCs w:val="22"/>
        </w:rPr>
        <w:t xml:space="preserve"> and </w:t>
      </w:r>
      <w:r w:rsidRPr="00B46DC8">
        <w:rPr>
          <w:rFonts w:asciiTheme="minorHAnsi" w:hAnsiTheme="minorHAnsi" w:cs="Calibri"/>
          <w:sz w:val="22"/>
          <w:szCs w:val="22"/>
        </w:rPr>
        <w:t xml:space="preserve">be responsible for the monitoring of the </w:t>
      </w:r>
      <w:r w:rsidR="005F1724" w:rsidRPr="00B46DC8">
        <w:rPr>
          <w:rFonts w:asciiTheme="minorHAnsi" w:hAnsiTheme="minorHAnsi" w:cs="Calibri"/>
          <w:sz w:val="22"/>
          <w:szCs w:val="22"/>
        </w:rPr>
        <w:t>RPF/ARP/</w:t>
      </w:r>
      <w:r w:rsidRPr="00B46DC8">
        <w:rPr>
          <w:rFonts w:asciiTheme="minorHAnsi" w:hAnsiTheme="minorHAnsi" w:cs="Calibri"/>
          <w:sz w:val="22"/>
          <w:szCs w:val="22"/>
        </w:rPr>
        <w:t xml:space="preserve">RAP implementation programme to ensure that stated targets are met and project affected persons are duly compensated in line with the </w:t>
      </w:r>
      <w:r w:rsidR="005F1724" w:rsidRPr="00B46DC8">
        <w:rPr>
          <w:rFonts w:asciiTheme="minorHAnsi" w:hAnsiTheme="minorHAnsi" w:cs="Calibri"/>
          <w:sz w:val="22"/>
          <w:szCs w:val="22"/>
        </w:rPr>
        <w:t xml:space="preserve">resettlement instrument </w:t>
      </w:r>
      <w:r w:rsidRPr="00B46DC8">
        <w:rPr>
          <w:rFonts w:asciiTheme="minorHAnsi" w:hAnsiTheme="minorHAnsi" w:cs="Calibri"/>
          <w:sz w:val="22"/>
          <w:szCs w:val="22"/>
        </w:rPr>
        <w:t xml:space="preserve">requirements. </w:t>
      </w:r>
    </w:p>
    <w:p w:rsidR="004821C6" w:rsidRPr="00B46DC8" w:rsidRDefault="004821C6" w:rsidP="005F1724">
      <w:pPr>
        <w:pStyle w:val="Heading2"/>
        <w:rPr>
          <w:rFonts w:asciiTheme="minorHAnsi" w:hAnsiTheme="minorHAnsi"/>
        </w:rPr>
      </w:pPr>
      <w:bookmarkStart w:id="220" w:name="_Toc277667441"/>
      <w:bookmarkStart w:id="221" w:name="_Toc311706595"/>
      <w:bookmarkStart w:id="222" w:name="_Toc530566522"/>
      <w:r w:rsidRPr="00B46DC8">
        <w:rPr>
          <w:rFonts w:asciiTheme="minorHAnsi" w:hAnsiTheme="minorHAnsi"/>
        </w:rPr>
        <w:lastRenderedPageBreak/>
        <w:t>Procedures for delivery of entitlements</w:t>
      </w:r>
      <w:bookmarkEnd w:id="220"/>
      <w:bookmarkEnd w:id="221"/>
      <w:bookmarkEnd w:id="222"/>
    </w:p>
    <w:p w:rsidR="00A15990" w:rsidRPr="00B46DC8" w:rsidRDefault="004821C6" w:rsidP="00A15990">
      <w:pPr>
        <w:spacing w:line="300" w:lineRule="exact"/>
        <w:jc w:val="both"/>
        <w:rPr>
          <w:rFonts w:asciiTheme="minorHAnsi" w:hAnsiTheme="minorHAnsi"/>
          <w:sz w:val="22"/>
          <w:szCs w:val="22"/>
        </w:rPr>
      </w:pPr>
      <w:r w:rsidRPr="00B46DC8">
        <w:rPr>
          <w:rFonts w:asciiTheme="minorHAnsi" w:hAnsiTheme="minorHAnsi"/>
          <w:sz w:val="22"/>
          <w:szCs w:val="22"/>
        </w:rPr>
        <w:t xml:space="preserve">Entitlements may range from cash payments to the provision of new land, new </w:t>
      </w:r>
      <w:r w:rsidR="00A15990" w:rsidRPr="00B46DC8">
        <w:rPr>
          <w:rFonts w:asciiTheme="minorHAnsi" w:hAnsiTheme="minorHAnsi"/>
          <w:sz w:val="22"/>
          <w:szCs w:val="22"/>
        </w:rPr>
        <w:t>structures/</w:t>
      </w:r>
      <w:r w:rsidRPr="00B46DC8">
        <w:rPr>
          <w:rFonts w:asciiTheme="minorHAnsi" w:hAnsiTheme="minorHAnsi"/>
          <w:sz w:val="22"/>
          <w:szCs w:val="22"/>
        </w:rPr>
        <w:t xml:space="preserve">homes and compensation for other lost properties. </w:t>
      </w:r>
    </w:p>
    <w:p w:rsidR="004821C6" w:rsidRPr="00B46DC8" w:rsidRDefault="004821C6" w:rsidP="008E46F1">
      <w:pPr>
        <w:spacing w:line="300" w:lineRule="exact"/>
        <w:jc w:val="both"/>
        <w:rPr>
          <w:rFonts w:asciiTheme="minorHAnsi" w:hAnsiTheme="minorHAnsi"/>
          <w:sz w:val="22"/>
          <w:szCs w:val="22"/>
        </w:rPr>
      </w:pPr>
    </w:p>
    <w:p w:rsidR="004821C6" w:rsidRPr="00B46DC8" w:rsidRDefault="004821C6" w:rsidP="008E46F1">
      <w:pPr>
        <w:spacing w:line="300" w:lineRule="exact"/>
        <w:jc w:val="both"/>
        <w:rPr>
          <w:rFonts w:asciiTheme="minorHAnsi" w:hAnsiTheme="minorHAnsi"/>
          <w:sz w:val="22"/>
          <w:szCs w:val="22"/>
        </w:rPr>
      </w:pPr>
      <w:r w:rsidRPr="00B46DC8">
        <w:rPr>
          <w:rFonts w:asciiTheme="minorHAnsi" w:hAnsiTheme="minorHAnsi"/>
          <w:i/>
          <w:iCs/>
          <w:sz w:val="22"/>
          <w:szCs w:val="22"/>
        </w:rPr>
        <w:t>Consultations</w:t>
      </w:r>
      <w:r w:rsidRPr="00B46DC8">
        <w:rPr>
          <w:rFonts w:asciiTheme="minorHAnsi" w:hAnsiTheme="minorHAnsi"/>
          <w:sz w:val="22"/>
          <w:szCs w:val="22"/>
        </w:rPr>
        <w:t xml:space="preserve">: The affected persons </w:t>
      </w:r>
      <w:r w:rsidR="00947466" w:rsidRPr="00B46DC8">
        <w:rPr>
          <w:rFonts w:asciiTheme="minorHAnsi" w:hAnsiTheme="minorHAnsi"/>
          <w:sz w:val="22"/>
          <w:szCs w:val="22"/>
        </w:rPr>
        <w:t xml:space="preserve">will </w:t>
      </w:r>
      <w:r w:rsidRPr="00B46DC8">
        <w:rPr>
          <w:rFonts w:asciiTheme="minorHAnsi" w:hAnsiTheme="minorHAnsi"/>
          <w:sz w:val="22"/>
          <w:szCs w:val="22"/>
        </w:rPr>
        <w:t xml:space="preserve">be engaged in active consultations at the beginning of </w:t>
      </w:r>
      <w:r w:rsidR="0044280B" w:rsidRPr="00B46DC8">
        <w:rPr>
          <w:rFonts w:asciiTheme="minorHAnsi" w:hAnsiTheme="minorHAnsi"/>
          <w:sz w:val="22"/>
          <w:szCs w:val="22"/>
        </w:rPr>
        <w:t xml:space="preserve">any sub-project identified to impact on livelihoods and assets and may also cause </w:t>
      </w:r>
      <w:r w:rsidRPr="00B46DC8">
        <w:rPr>
          <w:rFonts w:asciiTheme="minorHAnsi" w:hAnsiTheme="minorHAnsi"/>
          <w:sz w:val="22"/>
          <w:szCs w:val="22"/>
        </w:rPr>
        <w:t>displacement</w:t>
      </w:r>
      <w:r w:rsidR="0044280B" w:rsidRPr="00B46DC8">
        <w:rPr>
          <w:rFonts w:asciiTheme="minorHAnsi" w:hAnsiTheme="minorHAnsi"/>
          <w:sz w:val="22"/>
          <w:szCs w:val="22"/>
        </w:rPr>
        <w:t>.</w:t>
      </w:r>
      <w:r w:rsidRPr="00B46DC8">
        <w:rPr>
          <w:rFonts w:asciiTheme="minorHAnsi" w:hAnsiTheme="minorHAnsi"/>
          <w:sz w:val="22"/>
          <w:szCs w:val="22"/>
        </w:rPr>
        <w:t xml:space="preserve"> The</w:t>
      </w:r>
      <w:r w:rsidR="0044280B" w:rsidRPr="00B46DC8">
        <w:rPr>
          <w:rFonts w:asciiTheme="minorHAnsi" w:hAnsiTheme="minorHAnsi"/>
          <w:sz w:val="22"/>
          <w:szCs w:val="22"/>
        </w:rPr>
        <w:t xml:space="preserve"> PAPs </w:t>
      </w:r>
      <w:r w:rsidR="00947466" w:rsidRPr="00B46DC8">
        <w:rPr>
          <w:rFonts w:asciiTheme="minorHAnsi" w:hAnsiTheme="minorHAnsi"/>
          <w:sz w:val="22"/>
          <w:szCs w:val="22"/>
        </w:rPr>
        <w:t>will</w:t>
      </w:r>
      <w:r w:rsidR="0044280B" w:rsidRPr="00B46DC8">
        <w:rPr>
          <w:rFonts w:asciiTheme="minorHAnsi" w:hAnsiTheme="minorHAnsi"/>
          <w:sz w:val="22"/>
          <w:szCs w:val="22"/>
        </w:rPr>
        <w:t xml:space="preserve"> be involved in the preparation of the appropriate resettlement instrument </w:t>
      </w:r>
      <w:r w:rsidRPr="00B46DC8">
        <w:rPr>
          <w:rFonts w:asciiTheme="minorHAnsi" w:hAnsiTheme="minorHAnsi"/>
          <w:sz w:val="22"/>
          <w:szCs w:val="22"/>
        </w:rPr>
        <w:t xml:space="preserve">and be encouraged to provide input. Consultations </w:t>
      </w:r>
      <w:r w:rsidR="00947466" w:rsidRPr="00B46DC8">
        <w:rPr>
          <w:rFonts w:asciiTheme="minorHAnsi" w:hAnsiTheme="minorHAnsi"/>
          <w:sz w:val="22"/>
          <w:szCs w:val="22"/>
        </w:rPr>
        <w:t xml:space="preserve">will </w:t>
      </w:r>
      <w:r w:rsidRPr="00B46DC8">
        <w:rPr>
          <w:rFonts w:asciiTheme="minorHAnsi" w:hAnsiTheme="minorHAnsi"/>
          <w:sz w:val="22"/>
          <w:szCs w:val="22"/>
        </w:rPr>
        <w:t>happen in local language where possible; women should be consulted separately if that is more appropriate. The consultation process should ensure sizeable participation of women, youth, migrants, and groups at risk of exclusion, and also ensure prior distribution of project information in a form that is accessible to community members, etc.</w:t>
      </w:r>
    </w:p>
    <w:p w:rsidR="004821C6" w:rsidRPr="00B46DC8" w:rsidRDefault="004821C6" w:rsidP="008E46F1">
      <w:pPr>
        <w:spacing w:line="300" w:lineRule="exact"/>
        <w:jc w:val="both"/>
        <w:rPr>
          <w:rFonts w:asciiTheme="minorHAnsi" w:hAnsiTheme="minorHAnsi"/>
          <w:sz w:val="22"/>
          <w:szCs w:val="22"/>
        </w:rPr>
      </w:pPr>
    </w:p>
    <w:p w:rsidR="004821C6" w:rsidRPr="00B46DC8" w:rsidRDefault="004821C6" w:rsidP="008E46F1">
      <w:pPr>
        <w:spacing w:line="300" w:lineRule="exact"/>
        <w:jc w:val="both"/>
        <w:rPr>
          <w:rFonts w:asciiTheme="minorHAnsi" w:hAnsiTheme="minorHAnsi"/>
          <w:sz w:val="22"/>
          <w:szCs w:val="22"/>
        </w:rPr>
      </w:pPr>
      <w:r w:rsidRPr="00B46DC8">
        <w:rPr>
          <w:rFonts w:asciiTheme="minorHAnsi" w:hAnsiTheme="minorHAnsi"/>
          <w:i/>
          <w:iCs/>
          <w:sz w:val="22"/>
          <w:szCs w:val="22"/>
        </w:rPr>
        <w:t>Notification</w:t>
      </w:r>
      <w:r w:rsidRPr="00B46DC8">
        <w:rPr>
          <w:rFonts w:asciiTheme="minorHAnsi" w:hAnsiTheme="minorHAnsi"/>
          <w:sz w:val="22"/>
          <w:szCs w:val="22"/>
        </w:rPr>
        <w:t xml:space="preserve">: Affected persons will be notified through both formal (in writing) and informal (verbal) manner, for example at community meetings called by </w:t>
      </w:r>
      <w:r w:rsidR="0044280B" w:rsidRPr="00B46DC8">
        <w:rPr>
          <w:rFonts w:asciiTheme="minorHAnsi" w:hAnsiTheme="minorHAnsi"/>
          <w:sz w:val="22"/>
          <w:szCs w:val="22"/>
        </w:rPr>
        <w:t xml:space="preserve">district FSDs or </w:t>
      </w:r>
      <w:r w:rsidRPr="00B46DC8">
        <w:rPr>
          <w:rFonts w:asciiTheme="minorHAnsi" w:hAnsiTheme="minorHAnsi"/>
          <w:sz w:val="22"/>
          <w:szCs w:val="22"/>
        </w:rPr>
        <w:t>DA</w:t>
      </w:r>
      <w:r w:rsidR="0044280B" w:rsidRPr="00B46DC8">
        <w:rPr>
          <w:rFonts w:asciiTheme="minorHAnsi" w:hAnsiTheme="minorHAnsi"/>
          <w:sz w:val="22"/>
          <w:szCs w:val="22"/>
        </w:rPr>
        <w:t>s</w:t>
      </w:r>
      <w:r w:rsidR="00A15990" w:rsidRPr="00B46DC8">
        <w:rPr>
          <w:rFonts w:asciiTheme="minorHAnsi" w:hAnsiTheme="minorHAnsi"/>
          <w:sz w:val="22"/>
          <w:szCs w:val="22"/>
        </w:rPr>
        <w:t xml:space="preserve"> for that purpose.</w:t>
      </w:r>
    </w:p>
    <w:p w:rsidR="004821C6" w:rsidRPr="00B46DC8" w:rsidRDefault="004821C6" w:rsidP="008E46F1">
      <w:pPr>
        <w:spacing w:line="300" w:lineRule="exact"/>
        <w:jc w:val="both"/>
        <w:rPr>
          <w:rFonts w:asciiTheme="minorHAnsi" w:hAnsiTheme="minorHAnsi"/>
          <w:sz w:val="22"/>
          <w:szCs w:val="22"/>
        </w:rPr>
      </w:pPr>
    </w:p>
    <w:p w:rsidR="004821C6" w:rsidRPr="00B46DC8" w:rsidRDefault="004821C6" w:rsidP="008E46F1">
      <w:pPr>
        <w:spacing w:line="300" w:lineRule="exact"/>
        <w:jc w:val="both"/>
        <w:rPr>
          <w:rFonts w:asciiTheme="minorHAnsi" w:hAnsiTheme="minorHAnsi"/>
          <w:sz w:val="22"/>
          <w:szCs w:val="22"/>
        </w:rPr>
      </w:pPr>
      <w:r w:rsidRPr="00B46DC8">
        <w:rPr>
          <w:rFonts w:asciiTheme="minorHAnsi" w:hAnsiTheme="minorHAnsi"/>
          <w:i/>
          <w:iCs/>
          <w:sz w:val="22"/>
          <w:szCs w:val="22"/>
        </w:rPr>
        <w:t>Documentation:</w:t>
      </w:r>
      <w:r w:rsidRPr="00B46DC8">
        <w:rPr>
          <w:rFonts w:asciiTheme="minorHAnsi" w:hAnsiTheme="minorHAnsi"/>
          <w:sz w:val="22"/>
          <w:szCs w:val="22"/>
        </w:rPr>
        <w:t xml:space="preserve"> The names and addresses of affected persons will be compiled and kept in a database including claims and assets. The </w:t>
      </w:r>
      <w:r w:rsidR="0044280B" w:rsidRPr="00B46DC8">
        <w:rPr>
          <w:rFonts w:asciiTheme="minorHAnsi" w:hAnsiTheme="minorHAnsi"/>
          <w:sz w:val="22"/>
          <w:szCs w:val="22"/>
        </w:rPr>
        <w:t>district/regional FSDs</w:t>
      </w:r>
      <w:r w:rsidRPr="00B46DC8">
        <w:rPr>
          <w:rFonts w:asciiTheme="minorHAnsi" w:hAnsiTheme="minorHAnsi"/>
          <w:sz w:val="22"/>
          <w:szCs w:val="22"/>
        </w:rPr>
        <w:t xml:space="preserve"> will maintain records of these persons as well as the R</w:t>
      </w:r>
      <w:r w:rsidR="0044280B" w:rsidRPr="00B46DC8">
        <w:rPr>
          <w:rFonts w:asciiTheme="minorHAnsi" w:hAnsiTheme="minorHAnsi"/>
          <w:sz w:val="22"/>
          <w:szCs w:val="22"/>
        </w:rPr>
        <w:t>EDD+ Secretariat</w:t>
      </w:r>
      <w:r w:rsidRPr="00B46DC8">
        <w:rPr>
          <w:rFonts w:asciiTheme="minorHAnsi" w:hAnsiTheme="minorHAnsi"/>
          <w:sz w:val="22"/>
          <w:szCs w:val="22"/>
        </w:rPr>
        <w:t>. The records are also important especially for future monitoring activities. Documentation will include documents relevant to land transactions.</w:t>
      </w:r>
    </w:p>
    <w:p w:rsidR="004821C6" w:rsidRPr="00B46DC8" w:rsidRDefault="004821C6" w:rsidP="008E46F1">
      <w:pPr>
        <w:spacing w:line="300" w:lineRule="exact"/>
        <w:jc w:val="both"/>
        <w:rPr>
          <w:rFonts w:asciiTheme="minorHAnsi" w:hAnsiTheme="minorHAnsi"/>
          <w:sz w:val="22"/>
          <w:szCs w:val="22"/>
        </w:rPr>
      </w:pPr>
    </w:p>
    <w:p w:rsidR="004821C6" w:rsidRPr="00B46DC8" w:rsidRDefault="004821C6" w:rsidP="008E46F1">
      <w:pPr>
        <w:spacing w:line="300" w:lineRule="exact"/>
        <w:jc w:val="both"/>
        <w:rPr>
          <w:rFonts w:asciiTheme="minorHAnsi" w:hAnsiTheme="minorHAnsi"/>
          <w:sz w:val="22"/>
          <w:szCs w:val="22"/>
        </w:rPr>
      </w:pPr>
      <w:r w:rsidRPr="00B46DC8">
        <w:rPr>
          <w:rFonts w:asciiTheme="minorHAnsi" w:hAnsiTheme="minorHAnsi"/>
          <w:i/>
          <w:iCs/>
          <w:sz w:val="22"/>
          <w:szCs w:val="22"/>
        </w:rPr>
        <w:t>Time Provisions</w:t>
      </w:r>
      <w:r w:rsidRPr="00B46DC8">
        <w:rPr>
          <w:rFonts w:asciiTheme="minorHAnsi" w:hAnsiTheme="minorHAnsi"/>
          <w:sz w:val="22"/>
          <w:szCs w:val="22"/>
        </w:rPr>
        <w:t xml:space="preserve">: The affected persons may negotiate with the Compensation </w:t>
      </w:r>
      <w:r w:rsidR="00A15990" w:rsidRPr="00B46DC8">
        <w:rPr>
          <w:rFonts w:asciiTheme="minorHAnsi" w:hAnsiTheme="minorHAnsi"/>
          <w:sz w:val="22"/>
          <w:szCs w:val="22"/>
        </w:rPr>
        <w:t>Disbursement Team</w:t>
      </w:r>
      <w:r w:rsidRPr="00B46DC8">
        <w:rPr>
          <w:rFonts w:asciiTheme="minorHAnsi" w:hAnsiTheme="minorHAnsi"/>
          <w:sz w:val="22"/>
          <w:szCs w:val="22"/>
        </w:rPr>
        <w:t xml:space="preserve"> on time frames and terms of payment</w:t>
      </w:r>
      <w:r w:rsidR="00A15990" w:rsidRPr="00B46DC8">
        <w:rPr>
          <w:rFonts w:asciiTheme="minorHAnsi" w:hAnsiTheme="minorHAnsi"/>
          <w:sz w:val="22"/>
          <w:szCs w:val="22"/>
        </w:rPr>
        <w:t>.</w:t>
      </w:r>
      <w:r w:rsidR="00947466" w:rsidRPr="00B46DC8">
        <w:rPr>
          <w:rFonts w:asciiTheme="minorHAnsi" w:hAnsiTheme="minorHAnsi"/>
          <w:sz w:val="22"/>
          <w:szCs w:val="22"/>
        </w:rPr>
        <w:t xml:space="preserve"> </w:t>
      </w:r>
      <w:r w:rsidR="00A15990" w:rsidRPr="00B46DC8">
        <w:rPr>
          <w:rFonts w:asciiTheme="minorHAnsi" w:hAnsiTheme="minorHAnsi"/>
          <w:sz w:val="22"/>
          <w:szCs w:val="22"/>
        </w:rPr>
        <w:t xml:space="preserve">Compensation payments will be made to affected persons before commencement of subproject activity.  </w:t>
      </w:r>
    </w:p>
    <w:p w:rsidR="00A73A64" w:rsidRPr="00B46DC8" w:rsidRDefault="00A73A64" w:rsidP="00947466">
      <w:pPr>
        <w:spacing w:line="300" w:lineRule="exact"/>
        <w:jc w:val="both"/>
        <w:rPr>
          <w:rFonts w:asciiTheme="minorHAnsi" w:hAnsiTheme="minorHAnsi"/>
          <w:sz w:val="22"/>
          <w:szCs w:val="22"/>
        </w:rPr>
      </w:pPr>
    </w:p>
    <w:p w:rsidR="00A73A64" w:rsidRPr="00B46DC8" w:rsidRDefault="00A73A64" w:rsidP="00947466">
      <w:pPr>
        <w:autoSpaceDE w:val="0"/>
        <w:autoSpaceDN w:val="0"/>
        <w:adjustRightInd w:val="0"/>
        <w:spacing w:line="300" w:lineRule="exact"/>
        <w:jc w:val="both"/>
        <w:rPr>
          <w:rFonts w:asciiTheme="minorHAnsi" w:eastAsia="Calibri" w:hAnsiTheme="minorHAnsi" w:cs="Helvetica"/>
          <w:sz w:val="22"/>
          <w:szCs w:val="22"/>
        </w:rPr>
      </w:pPr>
      <w:r w:rsidRPr="00B46DC8">
        <w:rPr>
          <w:rFonts w:asciiTheme="minorHAnsi" w:eastAsia="Calibri" w:hAnsiTheme="minorHAnsi" w:cs="Helvetica-Bold"/>
          <w:bCs/>
          <w:i/>
          <w:sz w:val="22"/>
          <w:szCs w:val="22"/>
        </w:rPr>
        <w:t>Compensation payment procedure</w:t>
      </w:r>
      <w:r w:rsidR="00947466" w:rsidRPr="00B46DC8">
        <w:rPr>
          <w:rFonts w:asciiTheme="minorHAnsi" w:eastAsia="Calibri" w:hAnsiTheme="minorHAnsi" w:cs="Helvetica-Bold"/>
          <w:bCs/>
          <w:i/>
          <w:sz w:val="22"/>
          <w:szCs w:val="22"/>
        </w:rPr>
        <w:t xml:space="preserve">: </w:t>
      </w:r>
      <w:r w:rsidRPr="00B46DC8">
        <w:rPr>
          <w:rFonts w:asciiTheme="minorHAnsi" w:eastAsia="Calibri" w:hAnsiTheme="minorHAnsi" w:cs="Helvetica"/>
          <w:sz w:val="22"/>
          <w:szCs w:val="22"/>
        </w:rPr>
        <w:t xml:space="preserve">Each eligible affected person will sign a compensation </w:t>
      </w:r>
      <w:r w:rsidR="00947466" w:rsidRPr="00B46DC8">
        <w:rPr>
          <w:rFonts w:asciiTheme="minorHAnsi" w:eastAsia="Calibri" w:hAnsiTheme="minorHAnsi" w:cs="Helvetica"/>
          <w:sz w:val="22"/>
          <w:szCs w:val="22"/>
        </w:rPr>
        <w:t>payment form</w:t>
      </w:r>
      <w:r w:rsidRPr="00B46DC8">
        <w:rPr>
          <w:rFonts w:asciiTheme="minorHAnsi" w:eastAsia="Calibri" w:hAnsiTheme="minorHAnsi" w:cs="Helvetica"/>
          <w:sz w:val="22"/>
          <w:szCs w:val="22"/>
        </w:rPr>
        <w:t xml:space="preserve"> together with the</w:t>
      </w:r>
      <w:r w:rsidR="00947466" w:rsidRPr="00B46DC8">
        <w:rPr>
          <w:rFonts w:asciiTheme="minorHAnsi" w:eastAsia="Calibri" w:hAnsiTheme="minorHAnsi" w:cs="Helvetica"/>
          <w:sz w:val="22"/>
          <w:szCs w:val="22"/>
        </w:rPr>
        <w:t xml:space="preserve"> </w:t>
      </w:r>
      <w:r w:rsidRPr="00B46DC8">
        <w:rPr>
          <w:rFonts w:asciiTheme="minorHAnsi" w:eastAsia="Calibri" w:hAnsiTheme="minorHAnsi" w:cs="Helvetica"/>
          <w:sz w:val="22"/>
          <w:szCs w:val="22"/>
        </w:rPr>
        <w:t>authorized representative</w:t>
      </w:r>
      <w:r w:rsidR="00947466" w:rsidRPr="00B46DC8">
        <w:rPr>
          <w:rFonts w:asciiTheme="minorHAnsi" w:eastAsia="Calibri" w:hAnsiTheme="minorHAnsi" w:cs="Helvetica"/>
          <w:sz w:val="22"/>
          <w:szCs w:val="22"/>
        </w:rPr>
        <w:t xml:space="preserve"> or witness</w:t>
      </w:r>
      <w:r w:rsidRPr="00B46DC8">
        <w:rPr>
          <w:rFonts w:asciiTheme="minorHAnsi" w:eastAsia="Calibri" w:hAnsiTheme="minorHAnsi" w:cs="Helvetica"/>
          <w:sz w:val="22"/>
          <w:szCs w:val="22"/>
        </w:rPr>
        <w:t xml:space="preserve">. The compensation </w:t>
      </w:r>
      <w:r w:rsidR="00947466" w:rsidRPr="00B46DC8">
        <w:rPr>
          <w:rFonts w:asciiTheme="minorHAnsi" w:eastAsia="Calibri" w:hAnsiTheme="minorHAnsi" w:cs="Helvetica"/>
          <w:sz w:val="22"/>
          <w:szCs w:val="22"/>
        </w:rPr>
        <w:t xml:space="preserve">payment form </w:t>
      </w:r>
      <w:r w:rsidRPr="00B46DC8">
        <w:rPr>
          <w:rFonts w:asciiTheme="minorHAnsi" w:eastAsia="Calibri" w:hAnsiTheme="minorHAnsi" w:cs="Helvetica"/>
          <w:sz w:val="22"/>
          <w:szCs w:val="22"/>
        </w:rPr>
        <w:t>will clarify mutual</w:t>
      </w:r>
      <w:r w:rsidR="00947466" w:rsidRPr="00B46DC8">
        <w:rPr>
          <w:rFonts w:asciiTheme="minorHAnsi" w:eastAsia="Calibri" w:hAnsiTheme="minorHAnsi" w:cs="Helvetica"/>
          <w:sz w:val="22"/>
          <w:szCs w:val="22"/>
        </w:rPr>
        <w:t xml:space="preserve"> </w:t>
      </w:r>
      <w:r w:rsidRPr="00B46DC8">
        <w:rPr>
          <w:rFonts w:asciiTheme="minorHAnsi" w:eastAsia="Calibri" w:hAnsiTheme="minorHAnsi" w:cs="Helvetica"/>
          <w:sz w:val="22"/>
          <w:szCs w:val="22"/>
        </w:rPr>
        <w:t>commitments as follows:</w:t>
      </w:r>
    </w:p>
    <w:p w:rsidR="00A73A64" w:rsidRPr="00B46DC8" w:rsidRDefault="00A73A64" w:rsidP="00737A10">
      <w:pPr>
        <w:pStyle w:val="ListParagraph"/>
        <w:numPr>
          <w:ilvl w:val="0"/>
          <w:numId w:val="43"/>
        </w:numPr>
        <w:autoSpaceDE w:val="0"/>
        <w:autoSpaceDN w:val="0"/>
        <w:adjustRightInd w:val="0"/>
        <w:spacing w:line="300" w:lineRule="exact"/>
        <w:jc w:val="both"/>
        <w:rPr>
          <w:rFonts w:asciiTheme="minorHAnsi" w:eastAsia="Calibri" w:hAnsiTheme="minorHAnsi" w:cs="Helvetica"/>
          <w:sz w:val="22"/>
          <w:szCs w:val="22"/>
        </w:rPr>
      </w:pPr>
      <w:r w:rsidRPr="00B46DC8">
        <w:rPr>
          <w:rFonts w:asciiTheme="minorHAnsi" w:eastAsia="Calibri" w:hAnsiTheme="minorHAnsi" w:cs="Helvetica"/>
          <w:sz w:val="22"/>
          <w:szCs w:val="22"/>
        </w:rPr>
        <w:t>on the Project side: commitment to pay the agreed compensation, including all</w:t>
      </w:r>
      <w:r w:rsidR="00947466" w:rsidRPr="00B46DC8">
        <w:rPr>
          <w:rFonts w:asciiTheme="minorHAnsi" w:eastAsia="Calibri" w:hAnsiTheme="minorHAnsi" w:cs="Helvetica"/>
          <w:sz w:val="22"/>
          <w:szCs w:val="22"/>
        </w:rPr>
        <w:t xml:space="preserve"> </w:t>
      </w:r>
      <w:r w:rsidRPr="00B46DC8">
        <w:rPr>
          <w:rFonts w:asciiTheme="minorHAnsi" w:eastAsia="Calibri" w:hAnsiTheme="minorHAnsi" w:cs="Helvetica"/>
          <w:sz w:val="22"/>
          <w:szCs w:val="22"/>
        </w:rPr>
        <w:t>its components (resettlement package, in-kind compensation and cash</w:t>
      </w:r>
      <w:r w:rsidR="00947466" w:rsidRPr="00B46DC8">
        <w:rPr>
          <w:rFonts w:asciiTheme="minorHAnsi" w:eastAsia="Calibri" w:hAnsiTheme="minorHAnsi" w:cs="Helvetica"/>
          <w:sz w:val="22"/>
          <w:szCs w:val="22"/>
        </w:rPr>
        <w:t xml:space="preserve"> </w:t>
      </w:r>
      <w:r w:rsidRPr="00B46DC8">
        <w:rPr>
          <w:rFonts w:asciiTheme="minorHAnsi" w:eastAsia="Calibri" w:hAnsiTheme="minorHAnsi" w:cs="Helvetica"/>
          <w:sz w:val="22"/>
          <w:szCs w:val="22"/>
        </w:rPr>
        <w:t>compensation);</w:t>
      </w:r>
    </w:p>
    <w:p w:rsidR="00A73A64" w:rsidRPr="00B46DC8" w:rsidRDefault="00A73A64" w:rsidP="00737A10">
      <w:pPr>
        <w:pStyle w:val="ListParagraph"/>
        <w:numPr>
          <w:ilvl w:val="0"/>
          <w:numId w:val="43"/>
        </w:numPr>
        <w:autoSpaceDE w:val="0"/>
        <w:autoSpaceDN w:val="0"/>
        <w:adjustRightInd w:val="0"/>
        <w:spacing w:line="300" w:lineRule="exact"/>
        <w:jc w:val="both"/>
        <w:rPr>
          <w:rFonts w:asciiTheme="minorHAnsi" w:eastAsia="Calibri" w:hAnsiTheme="minorHAnsi" w:cs="Helvetica"/>
          <w:sz w:val="22"/>
          <w:szCs w:val="22"/>
        </w:rPr>
      </w:pPr>
      <w:r w:rsidRPr="00B46DC8">
        <w:rPr>
          <w:rFonts w:asciiTheme="minorHAnsi" w:eastAsia="Calibri" w:hAnsiTheme="minorHAnsi" w:cs="Helvetica"/>
          <w:sz w:val="22"/>
          <w:szCs w:val="22"/>
        </w:rPr>
        <w:t xml:space="preserve">on the affected person’s side: commitment to </w:t>
      </w:r>
      <w:r w:rsidR="00947466" w:rsidRPr="00B46DC8">
        <w:rPr>
          <w:rFonts w:asciiTheme="minorHAnsi" w:eastAsia="Calibri" w:hAnsiTheme="minorHAnsi" w:cs="Helvetica"/>
          <w:sz w:val="22"/>
          <w:szCs w:val="22"/>
        </w:rPr>
        <w:t xml:space="preserve">comply with resettlement/compensation conditions (e.g. </w:t>
      </w:r>
      <w:r w:rsidRPr="00B46DC8">
        <w:rPr>
          <w:rFonts w:asciiTheme="minorHAnsi" w:eastAsia="Calibri" w:hAnsiTheme="minorHAnsi" w:cs="Helvetica"/>
          <w:sz w:val="22"/>
          <w:szCs w:val="22"/>
        </w:rPr>
        <w:t>vacat</w:t>
      </w:r>
      <w:r w:rsidR="00947466" w:rsidRPr="00B46DC8">
        <w:rPr>
          <w:rFonts w:asciiTheme="minorHAnsi" w:eastAsia="Calibri" w:hAnsiTheme="minorHAnsi" w:cs="Helvetica"/>
          <w:sz w:val="22"/>
          <w:szCs w:val="22"/>
        </w:rPr>
        <w:t xml:space="preserve">ing land by an </w:t>
      </w:r>
      <w:r w:rsidRPr="00B46DC8">
        <w:rPr>
          <w:rFonts w:asciiTheme="minorHAnsi" w:eastAsia="Calibri" w:hAnsiTheme="minorHAnsi" w:cs="Helvetica"/>
          <w:sz w:val="22"/>
          <w:szCs w:val="22"/>
        </w:rPr>
        <w:t>agreed</w:t>
      </w:r>
      <w:r w:rsidR="00947466" w:rsidRPr="00B46DC8">
        <w:rPr>
          <w:rFonts w:asciiTheme="minorHAnsi" w:eastAsia="Calibri" w:hAnsiTheme="minorHAnsi" w:cs="Helvetica"/>
          <w:sz w:val="22"/>
          <w:szCs w:val="22"/>
        </w:rPr>
        <w:t xml:space="preserve"> </w:t>
      </w:r>
      <w:r w:rsidRPr="00B46DC8">
        <w:rPr>
          <w:rFonts w:asciiTheme="minorHAnsi" w:eastAsia="Calibri" w:hAnsiTheme="minorHAnsi" w:cs="Helvetica"/>
          <w:sz w:val="22"/>
          <w:szCs w:val="22"/>
        </w:rPr>
        <w:t>date</w:t>
      </w:r>
      <w:r w:rsidR="00947466" w:rsidRPr="00B46DC8">
        <w:rPr>
          <w:rFonts w:asciiTheme="minorHAnsi" w:eastAsia="Calibri" w:hAnsiTheme="minorHAnsi" w:cs="Helvetica"/>
          <w:sz w:val="22"/>
          <w:szCs w:val="22"/>
        </w:rPr>
        <w:t>, vacating forest reserves etc</w:t>
      </w:r>
      <w:r w:rsidRPr="00B46DC8">
        <w:rPr>
          <w:rFonts w:asciiTheme="minorHAnsi" w:eastAsia="Calibri" w:hAnsiTheme="minorHAnsi" w:cs="Helvetica"/>
          <w:sz w:val="22"/>
          <w:szCs w:val="22"/>
        </w:rPr>
        <w:t>.</w:t>
      </w:r>
    </w:p>
    <w:p w:rsidR="00947466" w:rsidRPr="00B46DC8" w:rsidRDefault="00947466" w:rsidP="00947466">
      <w:pPr>
        <w:autoSpaceDE w:val="0"/>
        <w:autoSpaceDN w:val="0"/>
        <w:adjustRightInd w:val="0"/>
        <w:spacing w:line="300" w:lineRule="exact"/>
        <w:jc w:val="both"/>
        <w:rPr>
          <w:rFonts w:asciiTheme="minorHAnsi" w:eastAsia="Calibri" w:hAnsiTheme="minorHAnsi" w:cs="Helvetica"/>
          <w:sz w:val="22"/>
          <w:szCs w:val="22"/>
        </w:rPr>
      </w:pPr>
    </w:p>
    <w:p w:rsidR="00A73A64" w:rsidRPr="00B46DC8" w:rsidRDefault="00A73A64" w:rsidP="00947466">
      <w:pPr>
        <w:autoSpaceDE w:val="0"/>
        <w:autoSpaceDN w:val="0"/>
        <w:adjustRightInd w:val="0"/>
        <w:spacing w:line="300" w:lineRule="exact"/>
        <w:jc w:val="both"/>
        <w:rPr>
          <w:rFonts w:asciiTheme="minorHAnsi" w:eastAsia="Calibri" w:hAnsiTheme="minorHAnsi" w:cs="Helvetica"/>
          <w:sz w:val="22"/>
          <w:szCs w:val="22"/>
        </w:rPr>
      </w:pPr>
      <w:r w:rsidRPr="00B46DC8">
        <w:rPr>
          <w:rFonts w:asciiTheme="minorHAnsi" w:eastAsia="Calibri" w:hAnsiTheme="minorHAnsi" w:cs="Helvetica"/>
          <w:sz w:val="22"/>
          <w:szCs w:val="22"/>
        </w:rPr>
        <w:t xml:space="preserve">The </w:t>
      </w:r>
      <w:r w:rsidR="00947466" w:rsidRPr="00B46DC8">
        <w:rPr>
          <w:rFonts w:asciiTheme="minorHAnsi" w:eastAsia="Calibri" w:hAnsiTheme="minorHAnsi" w:cs="Helvetica"/>
          <w:sz w:val="22"/>
          <w:szCs w:val="22"/>
        </w:rPr>
        <w:t xml:space="preserve">format for the compensation payment form </w:t>
      </w:r>
      <w:r w:rsidRPr="00B46DC8">
        <w:rPr>
          <w:rFonts w:asciiTheme="minorHAnsi" w:eastAsia="Calibri" w:hAnsiTheme="minorHAnsi" w:cs="Helvetica"/>
          <w:sz w:val="22"/>
          <w:szCs w:val="22"/>
        </w:rPr>
        <w:t>will be developed in order to be as easily</w:t>
      </w:r>
      <w:r w:rsidR="00947466" w:rsidRPr="00B46DC8">
        <w:rPr>
          <w:rFonts w:asciiTheme="minorHAnsi" w:eastAsia="Calibri" w:hAnsiTheme="minorHAnsi" w:cs="Helvetica"/>
          <w:sz w:val="22"/>
          <w:szCs w:val="22"/>
        </w:rPr>
        <w:t xml:space="preserve"> </w:t>
      </w:r>
      <w:r w:rsidRPr="00B46DC8">
        <w:rPr>
          <w:rFonts w:asciiTheme="minorHAnsi" w:eastAsia="Calibri" w:hAnsiTheme="minorHAnsi" w:cs="Helvetica"/>
          <w:sz w:val="22"/>
          <w:szCs w:val="22"/>
        </w:rPr>
        <w:t xml:space="preserve">understandable as possible to affected </w:t>
      </w:r>
      <w:r w:rsidR="00947466" w:rsidRPr="00B46DC8">
        <w:rPr>
          <w:rFonts w:asciiTheme="minorHAnsi" w:eastAsia="Calibri" w:hAnsiTheme="minorHAnsi" w:cs="Helvetica"/>
          <w:sz w:val="22"/>
          <w:szCs w:val="22"/>
        </w:rPr>
        <w:t>persons</w:t>
      </w:r>
      <w:r w:rsidRPr="00B46DC8">
        <w:rPr>
          <w:rFonts w:asciiTheme="minorHAnsi" w:eastAsia="Calibri" w:hAnsiTheme="minorHAnsi" w:cs="Helvetica"/>
          <w:sz w:val="22"/>
          <w:szCs w:val="22"/>
        </w:rPr>
        <w:t>.</w:t>
      </w:r>
    </w:p>
    <w:p w:rsidR="00947466" w:rsidRPr="00B46DC8" w:rsidRDefault="00947466" w:rsidP="00947466">
      <w:pPr>
        <w:autoSpaceDE w:val="0"/>
        <w:autoSpaceDN w:val="0"/>
        <w:adjustRightInd w:val="0"/>
        <w:spacing w:line="300" w:lineRule="exact"/>
        <w:jc w:val="both"/>
        <w:rPr>
          <w:rFonts w:asciiTheme="minorHAnsi" w:eastAsia="Calibri" w:hAnsiTheme="minorHAnsi" w:cs="Helvetica"/>
          <w:sz w:val="22"/>
          <w:szCs w:val="22"/>
        </w:rPr>
      </w:pPr>
    </w:p>
    <w:p w:rsidR="00A73A64" w:rsidRPr="00B46DC8" w:rsidRDefault="00A73A64" w:rsidP="008E46F1">
      <w:pPr>
        <w:spacing w:line="300" w:lineRule="exact"/>
        <w:jc w:val="both"/>
        <w:rPr>
          <w:rFonts w:asciiTheme="minorHAnsi" w:hAnsiTheme="minorHAnsi"/>
          <w:sz w:val="22"/>
          <w:szCs w:val="22"/>
        </w:rPr>
      </w:pPr>
    </w:p>
    <w:p w:rsidR="00CE041D" w:rsidRPr="00B46DC8" w:rsidRDefault="00CE041D" w:rsidP="006474F5">
      <w:pPr>
        <w:jc w:val="both"/>
        <w:rPr>
          <w:rFonts w:asciiTheme="minorHAnsi" w:hAnsiTheme="minorHAnsi"/>
        </w:rPr>
      </w:pPr>
      <w:r w:rsidRPr="00B46DC8">
        <w:rPr>
          <w:rFonts w:asciiTheme="minorHAnsi" w:hAnsiTheme="minorHAnsi"/>
        </w:rPr>
        <w:t xml:space="preserve">During the collection of socio-economic baseline data, PAPs will be consulted in the survey process; public notices with explanations of the sub-project; RAP implementation of activities; and during the monitoring and evaluation process will all be approaches to be used for further consultations and disclosure activities. Selection of ways to consult, and expand participation by </w:t>
      </w:r>
      <w:r w:rsidRPr="00B46DC8">
        <w:rPr>
          <w:rFonts w:asciiTheme="minorHAnsi" w:hAnsiTheme="minorHAnsi"/>
        </w:rPr>
        <w:lastRenderedPageBreak/>
        <w:t xml:space="preserve">PAPs and other stakeholders, will take into consideration literacy levels prevalent in affected communities; ethnicity and cultural aspects; and practical conditions (like distance). </w:t>
      </w:r>
    </w:p>
    <w:p w:rsidR="00CE041D" w:rsidRPr="00B46DC8" w:rsidRDefault="00CE041D" w:rsidP="006474F5">
      <w:pPr>
        <w:jc w:val="both"/>
        <w:rPr>
          <w:rFonts w:asciiTheme="minorHAnsi" w:hAnsiTheme="minorHAnsi"/>
        </w:rPr>
      </w:pPr>
    </w:p>
    <w:p w:rsidR="00CE041D" w:rsidRPr="00B46DC8" w:rsidRDefault="00CE041D" w:rsidP="006474F5">
      <w:pPr>
        <w:jc w:val="both"/>
        <w:rPr>
          <w:rFonts w:asciiTheme="minorHAnsi" w:hAnsiTheme="minorHAnsi"/>
        </w:rPr>
      </w:pPr>
      <w:r w:rsidRPr="00B46DC8">
        <w:rPr>
          <w:rFonts w:asciiTheme="minorHAnsi" w:hAnsiTheme="minorHAnsi"/>
        </w:rPr>
        <w:t>The role of traditional political and cultural leaders, including the community elders, in the participation strategy will be important. The project and RAP team will ensure that these leaders and local representatives of PAPs are fully involved in designing the public consultation procedures.</w:t>
      </w:r>
      <w:bookmarkStart w:id="223" w:name="_Toc220896734"/>
    </w:p>
    <w:p w:rsidR="00CE041D" w:rsidRPr="00B46DC8" w:rsidRDefault="00CE041D" w:rsidP="006474F5">
      <w:pPr>
        <w:jc w:val="both"/>
        <w:rPr>
          <w:rFonts w:asciiTheme="minorHAnsi" w:hAnsiTheme="minorHAnsi"/>
        </w:rPr>
      </w:pPr>
    </w:p>
    <w:p w:rsidR="00CE041D" w:rsidRPr="00B46DC8" w:rsidRDefault="00CE041D" w:rsidP="006474F5">
      <w:pPr>
        <w:jc w:val="both"/>
        <w:rPr>
          <w:rFonts w:asciiTheme="minorHAnsi" w:hAnsiTheme="minorHAnsi"/>
        </w:rPr>
      </w:pPr>
      <w:r w:rsidRPr="00B46DC8">
        <w:rPr>
          <w:rFonts w:asciiTheme="minorHAnsi" w:hAnsiTheme="minorHAnsi"/>
          <w:iCs/>
          <w:u w:val="single"/>
        </w:rPr>
        <w:t>Data collecting phase</w:t>
      </w:r>
      <w:bookmarkEnd w:id="223"/>
      <w:r w:rsidRPr="00B46DC8">
        <w:rPr>
          <w:rFonts w:asciiTheme="minorHAnsi" w:hAnsiTheme="minorHAnsi"/>
          <w:iCs/>
          <w:u w:val="single"/>
        </w:rPr>
        <w:t>.</w:t>
      </w:r>
      <w:r w:rsidRPr="00B46DC8">
        <w:rPr>
          <w:rFonts w:asciiTheme="minorHAnsi" w:hAnsiTheme="minorHAnsi"/>
          <w:iCs/>
        </w:rPr>
        <w:t xml:space="preserve"> Consultations during preparation, in particular, the collection of background information, and the social survey or social assessment, are critical for successful data collection. </w:t>
      </w:r>
      <w:r w:rsidRPr="00B46DC8">
        <w:rPr>
          <w:rFonts w:asciiTheme="minorHAnsi" w:hAnsiTheme="minorHAnsi"/>
        </w:rPr>
        <w:t>The levels of consultation will vary from households to community groups, based on the particular context of the sub-project</w:t>
      </w:r>
      <w:r w:rsidR="00AE7BBD">
        <w:rPr>
          <w:rFonts w:asciiTheme="minorHAnsi" w:hAnsiTheme="minorHAnsi"/>
        </w:rPr>
        <w:t>(s). The RAP team or consultant</w:t>
      </w:r>
      <w:r w:rsidRPr="00B46DC8">
        <w:rPr>
          <w:rFonts w:asciiTheme="minorHAnsi" w:hAnsiTheme="minorHAnsi"/>
        </w:rPr>
        <w:t xml:space="preserve"> will design the </w:t>
      </w:r>
      <w:r w:rsidR="00AE7BBD" w:rsidRPr="00B46DC8">
        <w:rPr>
          <w:rFonts w:asciiTheme="minorHAnsi" w:hAnsiTheme="minorHAnsi"/>
        </w:rPr>
        <w:t>questionnaires,</w:t>
      </w:r>
      <w:r w:rsidRPr="00B46DC8">
        <w:rPr>
          <w:rFonts w:asciiTheme="minorHAnsi" w:hAnsiTheme="minorHAnsi"/>
        </w:rPr>
        <w:t xml:space="preserve"> but it will be the households, organizations, and institutions that will validate their effectiveness through feedback from focus group meetings with women, and other key stakeholders.  </w:t>
      </w:r>
    </w:p>
    <w:p w:rsidR="00CE041D" w:rsidRPr="00B46DC8" w:rsidRDefault="00CE041D" w:rsidP="006474F5">
      <w:pPr>
        <w:jc w:val="both"/>
        <w:rPr>
          <w:rFonts w:asciiTheme="minorHAnsi" w:hAnsiTheme="minorHAnsi"/>
        </w:rPr>
      </w:pPr>
    </w:p>
    <w:p w:rsidR="00CE041D" w:rsidRPr="00B46DC8" w:rsidRDefault="00CE041D" w:rsidP="006474F5">
      <w:pPr>
        <w:jc w:val="both"/>
        <w:rPr>
          <w:rFonts w:asciiTheme="minorHAnsi" w:hAnsiTheme="minorHAnsi"/>
        </w:rPr>
      </w:pPr>
      <w:r w:rsidRPr="00B46DC8">
        <w:rPr>
          <w:rFonts w:asciiTheme="minorHAnsi" w:hAnsiTheme="minorHAnsi"/>
          <w:u w:val="single"/>
        </w:rPr>
        <w:t>Implementation phase</w:t>
      </w:r>
      <w:r w:rsidRPr="00B46DC8">
        <w:rPr>
          <w:rFonts w:asciiTheme="minorHAnsi" w:hAnsiTheme="minorHAnsi"/>
        </w:rPr>
        <w:t xml:space="preserve">. During implementation, PAPs will be informed about their rights and options. The grievance mechanism will continue to </w:t>
      </w:r>
      <w:r w:rsidR="00AE7BBD" w:rsidRPr="00B46DC8">
        <w:rPr>
          <w:rFonts w:asciiTheme="minorHAnsi" w:hAnsiTheme="minorHAnsi"/>
        </w:rPr>
        <w:t>operate,</w:t>
      </w:r>
      <w:r w:rsidRPr="00B46DC8">
        <w:rPr>
          <w:rFonts w:asciiTheme="minorHAnsi" w:hAnsiTheme="minorHAnsi"/>
        </w:rPr>
        <w:t xml:space="preserve"> and all grievances will be recorded and effectively and efficiently addressed through the established grievance redress mechanism. The participation of local leaders and PAPs in disseminating information and resolving disputes will be important once RAP implementation starts using a dynamic participatory approach in decision making on RAP related matters and the project as a whole.</w:t>
      </w:r>
    </w:p>
    <w:p w:rsidR="00CE041D" w:rsidRPr="00B46DC8" w:rsidRDefault="00CE041D" w:rsidP="006474F5">
      <w:pPr>
        <w:jc w:val="both"/>
        <w:rPr>
          <w:rFonts w:asciiTheme="minorHAnsi" w:hAnsiTheme="minorHAnsi"/>
          <w:b/>
          <w:bCs/>
        </w:rPr>
      </w:pPr>
    </w:p>
    <w:p w:rsidR="00CE041D" w:rsidRPr="00B46DC8" w:rsidRDefault="00CE041D" w:rsidP="006474F5">
      <w:pPr>
        <w:jc w:val="both"/>
        <w:rPr>
          <w:rFonts w:asciiTheme="minorHAnsi" w:hAnsiTheme="minorHAnsi"/>
        </w:rPr>
      </w:pPr>
      <w:r w:rsidRPr="00B46DC8">
        <w:rPr>
          <w:rFonts w:asciiTheme="minorHAnsi" w:hAnsiTheme="minorHAnsi"/>
          <w:u w:val="single"/>
        </w:rPr>
        <w:t>Monitoring and evaluation phase</w:t>
      </w:r>
      <w:r w:rsidRPr="00B46DC8">
        <w:rPr>
          <w:rFonts w:asciiTheme="minorHAnsi" w:hAnsiTheme="minorHAnsi"/>
        </w:rPr>
        <w:t>. PAPs representatives will participate in the sub-project workshops at mid-term and at the end of RAP implementation. To the extent possible, the RAP should include social accountability tools like citizen report cards (CRCs) and community score cards (CSC) to assess the quality of RAP implementation.  PAPs will be able to suggest corrective measures, as needed, to improve RAP implementation in the sub-project(s). Prior to closing the RAP, PAPs will participate in a feedback survey as part of the RAP’s independent impact evaluation exercise.</w:t>
      </w:r>
    </w:p>
    <w:p w:rsidR="00233D14" w:rsidRPr="00B46DC8" w:rsidRDefault="00233D14" w:rsidP="006474F5">
      <w:pPr>
        <w:jc w:val="both"/>
        <w:rPr>
          <w:rFonts w:asciiTheme="minorHAnsi" w:hAnsiTheme="minorHAnsi"/>
          <w:lang w:val="en-GB"/>
        </w:rPr>
      </w:pPr>
      <w:r w:rsidRPr="00B46DC8">
        <w:rPr>
          <w:rFonts w:asciiTheme="minorHAnsi" w:hAnsiTheme="minorHAnsi"/>
          <w:lang w:val="en-GB"/>
        </w:rPr>
        <w:br w:type="page"/>
      </w:r>
    </w:p>
    <w:p w:rsidR="00233D14" w:rsidRPr="00B46DC8" w:rsidRDefault="00233D14" w:rsidP="004B4A76">
      <w:pPr>
        <w:pStyle w:val="Heading1"/>
        <w:rPr>
          <w:rFonts w:asciiTheme="minorHAnsi" w:hAnsiTheme="minorHAnsi"/>
          <w:lang w:val="en-GB"/>
        </w:rPr>
      </w:pPr>
      <w:bookmarkStart w:id="224" w:name="_Toc530566523"/>
      <w:r w:rsidRPr="00B46DC8">
        <w:rPr>
          <w:rFonts w:asciiTheme="minorHAnsi" w:hAnsiTheme="minorHAnsi"/>
          <w:lang w:val="en-GB"/>
        </w:rPr>
        <w:lastRenderedPageBreak/>
        <w:t>budget and funding</w:t>
      </w:r>
      <w:bookmarkEnd w:id="224"/>
    </w:p>
    <w:p w:rsidR="00752BF2" w:rsidRPr="00B46DC8" w:rsidRDefault="00752BF2" w:rsidP="00FE3C27">
      <w:pPr>
        <w:pStyle w:val="Heading2"/>
        <w:rPr>
          <w:rFonts w:asciiTheme="minorHAnsi" w:hAnsiTheme="minorHAnsi"/>
        </w:rPr>
      </w:pPr>
      <w:bookmarkStart w:id="225" w:name="_Toc530566524"/>
      <w:bookmarkStart w:id="226" w:name="_Toc308414614"/>
      <w:bookmarkStart w:id="227" w:name="_Toc311706597"/>
      <w:r w:rsidRPr="00B46DC8">
        <w:rPr>
          <w:rFonts w:asciiTheme="minorHAnsi" w:hAnsiTheme="minorHAnsi"/>
        </w:rPr>
        <w:t xml:space="preserve">Estimated Budget </w:t>
      </w:r>
      <w:r w:rsidR="00FB4B69" w:rsidRPr="00B46DC8">
        <w:rPr>
          <w:rFonts w:asciiTheme="minorHAnsi" w:hAnsiTheme="minorHAnsi"/>
        </w:rPr>
        <w:t>for Training in WB Resettlement Instrument</w:t>
      </w:r>
      <w:bookmarkEnd w:id="225"/>
      <w:r w:rsidR="00FB4B69" w:rsidRPr="00B46DC8">
        <w:rPr>
          <w:rFonts w:asciiTheme="minorHAnsi" w:hAnsiTheme="minorHAnsi"/>
        </w:rPr>
        <w:t xml:space="preserve"> </w:t>
      </w:r>
      <w:bookmarkEnd w:id="226"/>
      <w:bookmarkEnd w:id="227"/>
    </w:p>
    <w:p w:rsidR="00752BF2" w:rsidRPr="00B46DC8" w:rsidRDefault="00752BF2" w:rsidP="00FE3C27">
      <w:pPr>
        <w:spacing w:line="300" w:lineRule="exact"/>
        <w:jc w:val="both"/>
        <w:rPr>
          <w:rFonts w:asciiTheme="minorHAnsi" w:hAnsiTheme="minorHAnsi"/>
          <w:b/>
          <w:sz w:val="22"/>
          <w:szCs w:val="22"/>
        </w:rPr>
      </w:pPr>
      <w:r w:rsidRPr="00B46DC8">
        <w:rPr>
          <w:rFonts w:asciiTheme="minorHAnsi" w:hAnsiTheme="minorHAnsi"/>
          <w:sz w:val="22"/>
          <w:szCs w:val="22"/>
        </w:rPr>
        <w:t xml:space="preserve">The estimated budget for training of key personnel responsible for implementing the RPF as well as awareness creation and logistical support </w:t>
      </w:r>
      <w:r w:rsidR="00346F31" w:rsidRPr="00B46DC8">
        <w:rPr>
          <w:rFonts w:asciiTheme="minorHAnsi" w:hAnsiTheme="minorHAnsi"/>
          <w:sz w:val="22"/>
          <w:szCs w:val="22"/>
        </w:rPr>
        <w:t xml:space="preserve">to the REDD+ Secretariat </w:t>
      </w:r>
      <w:r w:rsidRPr="00B46DC8">
        <w:rPr>
          <w:rFonts w:asciiTheme="minorHAnsi" w:hAnsiTheme="minorHAnsi"/>
          <w:sz w:val="22"/>
          <w:szCs w:val="22"/>
        </w:rPr>
        <w:t xml:space="preserve">is presented in </w:t>
      </w:r>
      <w:r w:rsidRPr="00B46DC8">
        <w:rPr>
          <w:rFonts w:asciiTheme="minorHAnsi" w:hAnsiTheme="minorHAnsi"/>
          <w:b/>
          <w:sz w:val="22"/>
          <w:szCs w:val="22"/>
        </w:rPr>
        <w:t>Table 1</w:t>
      </w:r>
      <w:r w:rsidR="00B840DC" w:rsidRPr="00B46DC8">
        <w:rPr>
          <w:rFonts w:asciiTheme="minorHAnsi" w:hAnsiTheme="minorHAnsi"/>
          <w:b/>
          <w:sz w:val="22"/>
          <w:szCs w:val="22"/>
        </w:rPr>
        <w:t>2</w:t>
      </w:r>
      <w:r w:rsidR="00ED3DA2" w:rsidRPr="00B46DC8">
        <w:rPr>
          <w:rFonts w:asciiTheme="minorHAnsi" w:hAnsiTheme="minorHAnsi"/>
          <w:b/>
          <w:sz w:val="22"/>
          <w:szCs w:val="22"/>
        </w:rPr>
        <w:t>:1</w:t>
      </w:r>
      <w:r w:rsidRPr="00B46DC8">
        <w:rPr>
          <w:rFonts w:asciiTheme="minorHAnsi" w:hAnsiTheme="minorHAnsi"/>
          <w:b/>
          <w:sz w:val="22"/>
          <w:szCs w:val="22"/>
        </w:rPr>
        <w:t xml:space="preserve"> </w:t>
      </w:r>
      <w:r w:rsidRPr="00B46DC8">
        <w:rPr>
          <w:rFonts w:asciiTheme="minorHAnsi" w:hAnsiTheme="minorHAnsi"/>
          <w:sz w:val="22"/>
          <w:szCs w:val="22"/>
        </w:rPr>
        <w:t>below</w:t>
      </w:r>
      <w:r w:rsidRPr="00B46DC8">
        <w:rPr>
          <w:rFonts w:asciiTheme="minorHAnsi" w:hAnsiTheme="minorHAnsi"/>
          <w:b/>
          <w:sz w:val="22"/>
          <w:szCs w:val="22"/>
        </w:rPr>
        <w:t>.</w:t>
      </w:r>
    </w:p>
    <w:p w:rsidR="00752BF2" w:rsidRPr="00B46DC8" w:rsidRDefault="00752BF2" w:rsidP="00FE3C27">
      <w:pPr>
        <w:spacing w:line="300" w:lineRule="exact"/>
        <w:ind w:left="567"/>
        <w:jc w:val="both"/>
        <w:rPr>
          <w:rFonts w:asciiTheme="minorHAnsi" w:hAnsiTheme="minorHAnsi"/>
          <w:sz w:val="22"/>
          <w:szCs w:val="22"/>
        </w:rPr>
      </w:pPr>
    </w:p>
    <w:p w:rsidR="00752BF2" w:rsidRPr="00B46DC8" w:rsidRDefault="00752BF2" w:rsidP="00FE3C27">
      <w:pPr>
        <w:pStyle w:val="Caption"/>
        <w:jc w:val="both"/>
        <w:rPr>
          <w:rFonts w:asciiTheme="minorHAnsi" w:hAnsiTheme="minorHAnsi" w:cs="Calibri"/>
        </w:rPr>
      </w:pPr>
      <w:bookmarkStart w:id="228" w:name="_Toc308414622"/>
      <w:bookmarkStart w:id="229" w:name="_Toc311706627"/>
      <w:bookmarkStart w:id="230" w:name="_Toc530646007"/>
      <w:r w:rsidRPr="00B46DC8">
        <w:rPr>
          <w:rFonts w:asciiTheme="minorHAnsi" w:hAnsiTheme="minorHAnsi" w:cs="Calibri"/>
        </w:rPr>
        <w:t xml:space="preserve">Table </w:t>
      </w:r>
      <w:r w:rsidR="00040347" w:rsidRPr="00B46DC8">
        <w:rPr>
          <w:rFonts w:asciiTheme="minorHAnsi" w:hAnsiTheme="minorHAnsi" w:cs="Calibri"/>
        </w:rPr>
        <w:fldChar w:fldCharType="begin"/>
      </w:r>
      <w:r w:rsidR="00040347" w:rsidRPr="00B46DC8">
        <w:rPr>
          <w:rFonts w:asciiTheme="minorHAnsi" w:hAnsiTheme="minorHAnsi" w:cs="Calibri"/>
        </w:rPr>
        <w:instrText xml:space="preserve"> STYLEREF 1 \s </w:instrText>
      </w:r>
      <w:r w:rsidR="00040347" w:rsidRPr="00B46DC8">
        <w:rPr>
          <w:rFonts w:asciiTheme="minorHAnsi" w:hAnsiTheme="minorHAnsi" w:cs="Calibri"/>
        </w:rPr>
        <w:fldChar w:fldCharType="separate"/>
      </w:r>
      <w:r w:rsidR="00825A91">
        <w:rPr>
          <w:rFonts w:asciiTheme="minorHAnsi" w:hAnsiTheme="minorHAnsi" w:cs="Calibri"/>
          <w:noProof/>
        </w:rPr>
        <w:t>12</w:t>
      </w:r>
      <w:r w:rsidR="00040347" w:rsidRPr="00B46DC8">
        <w:rPr>
          <w:rFonts w:asciiTheme="minorHAnsi" w:hAnsiTheme="minorHAnsi" w:cs="Calibri"/>
        </w:rPr>
        <w:fldChar w:fldCharType="end"/>
      </w:r>
      <w:r w:rsidR="00040347" w:rsidRPr="00B46DC8">
        <w:rPr>
          <w:rFonts w:asciiTheme="minorHAnsi" w:hAnsiTheme="minorHAnsi" w:cs="Calibri"/>
        </w:rPr>
        <w:t>:</w:t>
      </w:r>
      <w:r w:rsidR="00040347" w:rsidRPr="00B46DC8">
        <w:rPr>
          <w:rFonts w:asciiTheme="minorHAnsi" w:hAnsiTheme="minorHAnsi" w:cs="Calibri"/>
        </w:rPr>
        <w:fldChar w:fldCharType="begin"/>
      </w:r>
      <w:r w:rsidR="00040347" w:rsidRPr="00B46DC8">
        <w:rPr>
          <w:rFonts w:asciiTheme="minorHAnsi" w:hAnsiTheme="minorHAnsi" w:cs="Calibri"/>
        </w:rPr>
        <w:instrText xml:space="preserve"> SEQ Table \* ARABIC \s 1 </w:instrText>
      </w:r>
      <w:r w:rsidR="00040347" w:rsidRPr="00B46DC8">
        <w:rPr>
          <w:rFonts w:asciiTheme="minorHAnsi" w:hAnsiTheme="minorHAnsi" w:cs="Calibri"/>
        </w:rPr>
        <w:fldChar w:fldCharType="separate"/>
      </w:r>
      <w:r w:rsidR="00825A91">
        <w:rPr>
          <w:rFonts w:asciiTheme="minorHAnsi" w:hAnsiTheme="minorHAnsi" w:cs="Calibri"/>
          <w:noProof/>
        </w:rPr>
        <w:t>1</w:t>
      </w:r>
      <w:r w:rsidR="00040347" w:rsidRPr="00B46DC8">
        <w:rPr>
          <w:rFonts w:asciiTheme="minorHAnsi" w:hAnsiTheme="minorHAnsi" w:cs="Calibri"/>
        </w:rPr>
        <w:fldChar w:fldCharType="end"/>
      </w:r>
      <w:r w:rsidR="000170B6" w:rsidRPr="00B46DC8">
        <w:rPr>
          <w:rFonts w:asciiTheme="minorHAnsi" w:hAnsiTheme="minorHAnsi" w:cs="Calibri"/>
        </w:rPr>
        <w:tab/>
      </w:r>
      <w:r w:rsidRPr="00B46DC8">
        <w:rPr>
          <w:rFonts w:asciiTheme="minorHAnsi" w:hAnsiTheme="minorHAnsi" w:cs="Calibri"/>
        </w:rPr>
        <w:t xml:space="preserve">Estimated Budget for Training and Awareness Creation </w:t>
      </w:r>
      <w:r w:rsidR="00FD39A8" w:rsidRPr="00B46DC8">
        <w:rPr>
          <w:rFonts w:asciiTheme="minorHAnsi" w:hAnsiTheme="minorHAnsi" w:cs="Calibri"/>
        </w:rPr>
        <w:t>t</w:t>
      </w:r>
      <w:r w:rsidRPr="00B46DC8">
        <w:rPr>
          <w:rFonts w:asciiTheme="minorHAnsi" w:hAnsiTheme="minorHAnsi" w:cs="Calibri"/>
        </w:rPr>
        <w:t>oward RPF Implement</w:t>
      </w:r>
      <w:bookmarkEnd w:id="228"/>
      <w:r w:rsidRPr="00B46DC8">
        <w:rPr>
          <w:rFonts w:asciiTheme="minorHAnsi" w:hAnsiTheme="minorHAnsi" w:cs="Calibri"/>
        </w:rPr>
        <w:t>ation</w:t>
      </w:r>
      <w:bookmarkEnd w:id="229"/>
      <w:bookmarkEnd w:id="230"/>
    </w:p>
    <w:tbl>
      <w:tblPr>
        <w:tblW w:w="89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368"/>
        <w:gridCol w:w="2487"/>
        <w:gridCol w:w="1984"/>
        <w:gridCol w:w="1276"/>
        <w:gridCol w:w="567"/>
        <w:gridCol w:w="1228"/>
      </w:tblGrid>
      <w:tr w:rsidR="00346F31" w:rsidRPr="00B46DC8" w:rsidTr="0093749C">
        <w:trPr>
          <w:trHeight w:val="449"/>
        </w:trPr>
        <w:tc>
          <w:tcPr>
            <w:tcW w:w="1368" w:type="dxa"/>
            <w:shd w:val="clear" w:color="auto" w:fill="BFBFBF"/>
          </w:tcPr>
          <w:p w:rsidR="00346F31" w:rsidRPr="00B46DC8" w:rsidRDefault="00346F31" w:rsidP="00FE3C27">
            <w:pPr>
              <w:spacing w:line="300" w:lineRule="exact"/>
              <w:ind w:left="34"/>
              <w:jc w:val="both"/>
              <w:rPr>
                <w:rFonts w:asciiTheme="minorHAnsi" w:hAnsiTheme="minorHAnsi" w:cs="Calibri"/>
                <w:b/>
                <w:sz w:val="20"/>
                <w:szCs w:val="20"/>
              </w:rPr>
            </w:pPr>
            <w:r w:rsidRPr="00B46DC8">
              <w:rPr>
                <w:rFonts w:asciiTheme="minorHAnsi" w:hAnsiTheme="minorHAnsi" w:cs="Calibri"/>
                <w:b/>
                <w:sz w:val="20"/>
                <w:szCs w:val="20"/>
              </w:rPr>
              <w:t>Activity</w:t>
            </w:r>
          </w:p>
        </w:tc>
        <w:tc>
          <w:tcPr>
            <w:tcW w:w="2487" w:type="dxa"/>
            <w:shd w:val="clear" w:color="auto" w:fill="BFBFBF"/>
          </w:tcPr>
          <w:p w:rsidR="00346F31" w:rsidRPr="00B46DC8" w:rsidRDefault="00346F31" w:rsidP="00FE3C27">
            <w:pPr>
              <w:spacing w:line="300" w:lineRule="exact"/>
              <w:jc w:val="both"/>
              <w:rPr>
                <w:rFonts w:asciiTheme="minorHAnsi" w:hAnsiTheme="minorHAnsi" w:cs="Calibri"/>
                <w:b/>
                <w:sz w:val="20"/>
                <w:szCs w:val="20"/>
              </w:rPr>
            </w:pPr>
            <w:r w:rsidRPr="00B46DC8">
              <w:rPr>
                <w:rFonts w:asciiTheme="minorHAnsi" w:hAnsiTheme="minorHAnsi" w:cs="Calibri"/>
                <w:b/>
                <w:sz w:val="20"/>
                <w:szCs w:val="20"/>
              </w:rPr>
              <w:t>Description</w:t>
            </w:r>
          </w:p>
        </w:tc>
        <w:tc>
          <w:tcPr>
            <w:tcW w:w="1984" w:type="dxa"/>
            <w:shd w:val="clear" w:color="auto" w:fill="BFBFBF"/>
          </w:tcPr>
          <w:p w:rsidR="00346F31" w:rsidRPr="00B46DC8" w:rsidRDefault="00346F31" w:rsidP="00FE3C27">
            <w:pPr>
              <w:spacing w:line="300" w:lineRule="exact"/>
              <w:ind w:left="39"/>
              <w:jc w:val="both"/>
              <w:rPr>
                <w:rFonts w:asciiTheme="minorHAnsi" w:hAnsiTheme="minorHAnsi" w:cs="Calibri"/>
                <w:b/>
                <w:sz w:val="20"/>
                <w:szCs w:val="20"/>
              </w:rPr>
            </w:pPr>
            <w:r w:rsidRPr="00B46DC8">
              <w:rPr>
                <w:rFonts w:asciiTheme="minorHAnsi" w:hAnsiTheme="minorHAnsi" w:cs="Calibri"/>
                <w:b/>
                <w:sz w:val="20"/>
                <w:szCs w:val="20"/>
              </w:rPr>
              <w:t>Item</w:t>
            </w:r>
          </w:p>
        </w:tc>
        <w:tc>
          <w:tcPr>
            <w:tcW w:w="1276" w:type="dxa"/>
            <w:shd w:val="clear" w:color="auto" w:fill="BFBFBF"/>
          </w:tcPr>
          <w:p w:rsidR="00346F31" w:rsidRPr="00B46DC8" w:rsidRDefault="00346F31" w:rsidP="00FE3C27">
            <w:pPr>
              <w:spacing w:line="300" w:lineRule="exact"/>
              <w:jc w:val="both"/>
              <w:rPr>
                <w:rFonts w:asciiTheme="minorHAnsi" w:hAnsiTheme="minorHAnsi" w:cs="Calibri"/>
                <w:b/>
                <w:sz w:val="20"/>
                <w:szCs w:val="20"/>
              </w:rPr>
            </w:pPr>
            <w:r w:rsidRPr="00B46DC8">
              <w:rPr>
                <w:rFonts w:asciiTheme="minorHAnsi" w:hAnsiTheme="minorHAnsi" w:cs="Calibri"/>
                <w:b/>
                <w:sz w:val="20"/>
                <w:szCs w:val="20"/>
              </w:rPr>
              <w:t>Unit cost, US$</w:t>
            </w:r>
          </w:p>
        </w:tc>
        <w:tc>
          <w:tcPr>
            <w:tcW w:w="567" w:type="dxa"/>
            <w:shd w:val="clear" w:color="auto" w:fill="BFBFBF"/>
          </w:tcPr>
          <w:p w:rsidR="00346F31" w:rsidRPr="00B46DC8" w:rsidRDefault="00346F31" w:rsidP="00FE3C27">
            <w:pPr>
              <w:spacing w:line="300" w:lineRule="exact"/>
              <w:ind w:left="-6"/>
              <w:jc w:val="both"/>
              <w:rPr>
                <w:rFonts w:asciiTheme="minorHAnsi" w:hAnsiTheme="minorHAnsi" w:cs="Calibri"/>
                <w:b/>
                <w:sz w:val="20"/>
                <w:szCs w:val="20"/>
              </w:rPr>
            </w:pPr>
            <w:r w:rsidRPr="00B46DC8">
              <w:rPr>
                <w:rFonts w:asciiTheme="minorHAnsi" w:hAnsiTheme="minorHAnsi" w:cs="Calibri"/>
                <w:b/>
                <w:sz w:val="20"/>
                <w:szCs w:val="20"/>
              </w:rPr>
              <w:t>No</w:t>
            </w:r>
          </w:p>
        </w:tc>
        <w:tc>
          <w:tcPr>
            <w:tcW w:w="1228" w:type="dxa"/>
            <w:shd w:val="clear" w:color="auto" w:fill="BFBFBF"/>
          </w:tcPr>
          <w:p w:rsidR="00346F31" w:rsidRPr="00B46DC8" w:rsidRDefault="00346F31" w:rsidP="00FE3C27">
            <w:pPr>
              <w:spacing w:line="300" w:lineRule="exact"/>
              <w:ind w:left="33"/>
              <w:jc w:val="both"/>
              <w:rPr>
                <w:rFonts w:asciiTheme="minorHAnsi" w:hAnsiTheme="minorHAnsi" w:cs="Calibri"/>
                <w:b/>
                <w:sz w:val="20"/>
                <w:szCs w:val="20"/>
              </w:rPr>
            </w:pPr>
            <w:r w:rsidRPr="00B46DC8">
              <w:rPr>
                <w:rFonts w:asciiTheme="minorHAnsi" w:hAnsiTheme="minorHAnsi" w:cs="Calibri"/>
                <w:b/>
                <w:sz w:val="20"/>
                <w:szCs w:val="20"/>
              </w:rPr>
              <w:t>Total Cost, US$</w:t>
            </w:r>
          </w:p>
        </w:tc>
      </w:tr>
      <w:tr w:rsidR="00346F31" w:rsidRPr="00B46DC8" w:rsidTr="0093749C">
        <w:tc>
          <w:tcPr>
            <w:tcW w:w="1368" w:type="dxa"/>
            <w:vMerge w:val="restart"/>
            <w:shd w:val="clear" w:color="auto" w:fill="FFFFFF"/>
          </w:tcPr>
          <w:p w:rsidR="00346F31" w:rsidRPr="00B46DC8" w:rsidRDefault="00346F31" w:rsidP="00FE3C27">
            <w:pPr>
              <w:spacing w:line="300" w:lineRule="exact"/>
              <w:ind w:hanging="720"/>
              <w:jc w:val="both"/>
              <w:rPr>
                <w:rFonts w:asciiTheme="minorHAnsi" w:hAnsiTheme="minorHAnsi" w:cs="Calibri"/>
                <w:sz w:val="20"/>
                <w:szCs w:val="20"/>
              </w:rPr>
            </w:pPr>
            <w:r w:rsidRPr="00B46DC8">
              <w:rPr>
                <w:rFonts w:asciiTheme="minorHAnsi" w:hAnsiTheme="minorHAnsi" w:cs="Calibri"/>
                <w:sz w:val="20"/>
                <w:szCs w:val="20"/>
              </w:rPr>
              <w:t>1.0</w:t>
            </w:r>
          </w:p>
          <w:p w:rsidR="00346F31" w:rsidRPr="00B46DC8" w:rsidRDefault="00346F31" w:rsidP="00FE3C27">
            <w:pPr>
              <w:spacing w:line="300" w:lineRule="exact"/>
              <w:ind w:left="34"/>
              <w:jc w:val="both"/>
              <w:rPr>
                <w:rFonts w:asciiTheme="minorHAnsi" w:hAnsiTheme="minorHAnsi" w:cs="Calibri"/>
                <w:sz w:val="20"/>
                <w:szCs w:val="20"/>
              </w:rPr>
            </w:pPr>
            <w:r w:rsidRPr="00B46DC8">
              <w:rPr>
                <w:rFonts w:asciiTheme="minorHAnsi" w:hAnsiTheme="minorHAnsi" w:cs="Calibri"/>
                <w:sz w:val="20"/>
                <w:szCs w:val="20"/>
              </w:rPr>
              <w:t>Training</w:t>
            </w:r>
          </w:p>
        </w:tc>
        <w:tc>
          <w:tcPr>
            <w:tcW w:w="2487" w:type="dxa"/>
            <w:shd w:val="clear" w:color="auto" w:fill="FFFFFF"/>
          </w:tcPr>
          <w:p w:rsidR="00346F31" w:rsidRPr="00B46DC8" w:rsidRDefault="00346F31" w:rsidP="00FE3C27">
            <w:pPr>
              <w:spacing w:line="300" w:lineRule="exact"/>
              <w:jc w:val="both"/>
              <w:rPr>
                <w:rFonts w:asciiTheme="minorHAnsi" w:hAnsiTheme="minorHAnsi" w:cs="Calibri"/>
                <w:sz w:val="20"/>
                <w:szCs w:val="20"/>
              </w:rPr>
            </w:pPr>
            <w:r w:rsidRPr="00B46DC8">
              <w:rPr>
                <w:rFonts w:asciiTheme="minorHAnsi" w:hAnsiTheme="minorHAnsi" w:cs="Calibri"/>
                <w:sz w:val="20"/>
                <w:szCs w:val="20"/>
              </w:rPr>
              <w:t>MLNR and FC/FSD front line staff -</w:t>
            </w:r>
          </w:p>
          <w:p w:rsidR="00346F31" w:rsidRPr="00B46DC8" w:rsidRDefault="00346F31" w:rsidP="00FE3C27">
            <w:pPr>
              <w:spacing w:line="300" w:lineRule="exact"/>
              <w:jc w:val="both"/>
              <w:rPr>
                <w:rFonts w:asciiTheme="minorHAnsi" w:hAnsiTheme="minorHAnsi" w:cs="Calibri"/>
                <w:sz w:val="20"/>
                <w:szCs w:val="20"/>
              </w:rPr>
            </w:pPr>
            <w:r w:rsidRPr="00B46DC8">
              <w:rPr>
                <w:rFonts w:asciiTheme="minorHAnsi" w:hAnsiTheme="minorHAnsi" w:cs="Calibri"/>
                <w:sz w:val="20"/>
                <w:szCs w:val="20"/>
              </w:rPr>
              <w:t>REDD+ Secretariat, district and regional FSD/Wildlife Division staff</w:t>
            </w:r>
          </w:p>
        </w:tc>
        <w:tc>
          <w:tcPr>
            <w:tcW w:w="1984" w:type="dxa"/>
            <w:shd w:val="clear" w:color="auto" w:fill="FFFFFF"/>
          </w:tcPr>
          <w:p w:rsidR="00346F31" w:rsidRPr="00B46DC8" w:rsidRDefault="00346F31" w:rsidP="00FE3C27">
            <w:pPr>
              <w:spacing w:line="300" w:lineRule="exact"/>
              <w:ind w:left="39"/>
              <w:jc w:val="both"/>
              <w:rPr>
                <w:rFonts w:asciiTheme="minorHAnsi" w:hAnsiTheme="minorHAnsi" w:cs="Calibri"/>
                <w:sz w:val="20"/>
                <w:szCs w:val="20"/>
              </w:rPr>
            </w:pPr>
            <w:r w:rsidRPr="00B46DC8">
              <w:rPr>
                <w:rFonts w:asciiTheme="minorHAnsi" w:hAnsiTheme="minorHAnsi" w:cs="Calibri"/>
                <w:sz w:val="20"/>
                <w:szCs w:val="20"/>
              </w:rPr>
              <w:t xml:space="preserve">Seminar – Involuntary Resettlement OP </w:t>
            </w:r>
            <w:r w:rsidR="00E507F2" w:rsidRPr="00B46DC8">
              <w:rPr>
                <w:rFonts w:asciiTheme="minorHAnsi" w:hAnsiTheme="minorHAnsi" w:cs="Calibri"/>
                <w:sz w:val="20"/>
                <w:szCs w:val="20"/>
              </w:rPr>
              <w:t>4.12</w:t>
            </w:r>
            <w:r w:rsidRPr="00B46DC8">
              <w:rPr>
                <w:rFonts w:asciiTheme="minorHAnsi" w:hAnsiTheme="minorHAnsi" w:cs="Calibri"/>
                <w:sz w:val="20"/>
                <w:szCs w:val="20"/>
              </w:rPr>
              <w:t xml:space="preserve"> and this RPF</w:t>
            </w:r>
          </w:p>
        </w:tc>
        <w:tc>
          <w:tcPr>
            <w:tcW w:w="1276" w:type="dxa"/>
            <w:shd w:val="clear" w:color="auto" w:fill="FFFFFF"/>
          </w:tcPr>
          <w:p w:rsidR="00346F31" w:rsidRPr="00B46DC8" w:rsidRDefault="00634EC8" w:rsidP="00634EC8">
            <w:pPr>
              <w:spacing w:line="300" w:lineRule="exact"/>
              <w:jc w:val="both"/>
              <w:rPr>
                <w:rFonts w:asciiTheme="minorHAnsi" w:hAnsiTheme="minorHAnsi" w:cs="Calibri"/>
                <w:sz w:val="20"/>
                <w:szCs w:val="20"/>
              </w:rPr>
            </w:pPr>
            <w:r w:rsidRPr="00B46DC8">
              <w:rPr>
                <w:rFonts w:asciiTheme="minorHAnsi" w:hAnsiTheme="minorHAnsi" w:cs="Calibri"/>
                <w:sz w:val="20"/>
                <w:szCs w:val="20"/>
              </w:rPr>
              <w:t>80</w:t>
            </w:r>
            <w:r w:rsidR="00346F31" w:rsidRPr="00B46DC8">
              <w:rPr>
                <w:rFonts w:asciiTheme="minorHAnsi" w:hAnsiTheme="minorHAnsi" w:cs="Calibri"/>
                <w:sz w:val="20"/>
                <w:szCs w:val="20"/>
              </w:rPr>
              <w:t>00.00</w:t>
            </w:r>
          </w:p>
        </w:tc>
        <w:tc>
          <w:tcPr>
            <w:tcW w:w="567" w:type="dxa"/>
            <w:shd w:val="clear" w:color="auto" w:fill="FFFFFF"/>
          </w:tcPr>
          <w:p w:rsidR="00346F31" w:rsidRPr="00B46DC8" w:rsidRDefault="00346F31" w:rsidP="00FE3C27">
            <w:pPr>
              <w:spacing w:line="300" w:lineRule="exact"/>
              <w:ind w:left="-6"/>
              <w:jc w:val="both"/>
              <w:rPr>
                <w:rFonts w:asciiTheme="minorHAnsi" w:hAnsiTheme="minorHAnsi" w:cs="Calibri"/>
                <w:sz w:val="20"/>
                <w:szCs w:val="20"/>
              </w:rPr>
            </w:pPr>
            <w:r w:rsidRPr="00B46DC8">
              <w:rPr>
                <w:rFonts w:asciiTheme="minorHAnsi" w:hAnsiTheme="minorHAnsi" w:cs="Calibri"/>
                <w:sz w:val="20"/>
                <w:szCs w:val="20"/>
              </w:rPr>
              <w:t>2</w:t>
            </w:r>
          </w:p>
        </w:tc>
        <w:tc>
          <w:tcPr>
            <w:tcW w:w="1228" w:type="dxa"/>
            <w:shd w:val="clear" w:color="auto" w:fill="FFFFFF"/>
          </w:tcPr>
          <w:p w:rsidR="00346F31" w:rsidRPr="00B46DC8" w:rsidRDefault="00346F31" w:rsidP="00634EC8">
            <w:pPr>
              <w:spacing w:line="300" w:lineRule="exact"/>
              <w:ind w:left="33"/>
              <w:jc w:val="both"/>
              <w:rPr>
                <w:rFonts w:asciiTheme="minorHAnsi" w:hAnsiTheme="minorHAnsi" w:cs="Calibri"/>
                <w:sz w:val="20"/>
                <w:szCs w:val="20"/>
              </w:rPr>
            </w:pPr>
            <w:r w:rsidRPr="00B46DC8">
              <w:rPr>
                <w:rFonts w:asciiTheme="minorHAnsi" w:hAnsiTheme="minorHAnsi" w:cs="Calibri"/>
                <w:sz w:val="20"/>
                <w:szCs w:val="20"/>
              </w:rPr>
              <w:t>1</w:t>
            </w:r>
            <w:r w:rsidR="00634EC8" w:rsidRPr="00B46DC8">
              <w:rPr>
                <w:rFonts w:asciiTheme="minorHAnsi" w:hAnsiTheme="minorHAnsi" w:cs="Calibri"/>
                <w:sz w:val="20"/>
                <w:szCs w:val="20"/>
              </w:rPr>
              <w:t>6</w:t>
            </w:r>
            <w:r w:rsidRPr="00B46DC8">
              <w:rPr>
                <w:rFonts w:asciiTheme="minorHAnsi" w:hAnsiTheme="minorHAnsi" w:cs="Calibri"/>
                <w:sz w:val="20"/>
                <w:szCs w:val="20"/>
              </w:rPr>
              <w:t>,000.00</w:t>
            </w:r>
          </w:p>
        </w:tc>
      </w:tr>
      <w:tr w:rsidR="00346F31" w:rsidRPr="00B46DC8" w:rsidTr="0093749C">
        <w:trPr>
          <w:trHeight w:val="1815"/>
        </w:trPr>
        <w:tc>
          <w:tcPr>
            <w:tcW w:w="1368" w:type="dxa"/>
            <w:vMerge/>
            <w:shd w:val="clear" w:color="auto" w:fill="FFFFFF"/>
          </w:tcPr>
          <w:p w:rsidR="00346F31" w:rsidRPr="00B46DC8" w:rsidRDefault="00346F31" w:rsidP="00FE3C27">
            <w:pPr>
              <w:spacing w:line="300" w:lineRule="exact"/>
              <w:ind w:left="34"/>
              <w:jc w:val="both"/>
              <w:rPr>
                <w:rFonts w:asciiTheme="minorHAnsi" w:hAnsiTheme="minorHAnsi" w:cs="Calibri"/>
                <w:sz w:val="20"/>
                <w:szCs w:val="20"/>
              </w:rPr>
            </w:pPr>
          </w:p>
        </w:tc>
        <w:tc>
          <w:tcPr>
            <w:tcW w:w="2487" w:type="dxa"/>
            <w:shd w:val="clear" w:color="auto" w:fill="FFFFFF"/>
          </w:tcPr>
          <w:p w:rsidR="00346F31" w:rsidRPr="00B46DC8" w:rsidRDefault="00346F31" w:rsidP="001B02FF">
            <w:pPr>
              <w:spacing w:line="300" w:lineRule="exact"/>
              <w:jc w:val="both"/>
              <w:rPr>
                <w:rFonts w:asciiTheme="minorHAnsi" w:hAnsiTheme="minorHAnsi" w:cs="Calibri"/>
                <w:sz w:val="20"/>
                <w:szCs w:val="20"/>
              </w:rPr>
            </w:pPr>
            <w:r w:rsidRPr="00B46DC8">
              <w:rPr>
                <w:rFonts w:asciiTheme="minorHAnsi" w:hAnsiTheme="minorHAnsi" w:cs="Calibri"/>
                <w:sz w:val="20"/>
                <w:szCs w:val="20"/>
              </w:rPr>
              <w:t>MoFA, C</w:t>
            </w:r>
            <w:r w:rsidR="001B02FF" w:rsidRPr="00B46DC8">
              <w:rPr>
                <w:rFonts w:asciiTheme="minorHAnsi" w:hAnsiTheme="minorHAnsi" w:cs="Calibri"/>
                <w:sz w:val="20"/>
                <w:szCs w:val="20"/>
              </w:rPr>
              <w:t>OCOBOD</w:t>
            </w:r>
            <w:r w:rsidRPr="00B46DC8">
              <w:rPr>
                <w:rFonts w:asciiTheme="minorHAnsi" w:hAnsiTheme="minorHAnsi" w:cs="Calibri"/>
                <w:sz w:val="20"/>
                <w:szCs w:val="20"/>
              </w:rPr>
              <w:t>, NGOs/CSOs operating in the cocoa sector/landscape within the High Forest Zone, TAs, DAs</w:t>
            </w:r>
          </w:p>
        </w:tc>
        <w:tc>
          <w:tcPr>
            <w:tcW w:w="1984" w:type="dxa"/>
            <w:shd w:val="clear" w:color="auto" w:fill="FFFFFF"/>
          </w:tcPr>
          <w:p w:rsidR="00346F31" w:rsidRPr="00B46DC8" w:rsidRDefault="00346F31" w:rsidP="00027FEE">
            <w:pPr>
              <w:spacing w:line="300" w:lineRule="exact"/>
              <w:ind w:left="39"/>
              <w:jc w:val="both"/>
              <w:rPr>
                <w:rFonts w:asciiTheme="minorHAnsi" w:hAnsiTheme="minorHAnsi" w:cs="Calibri"/>
                <w:sz w:val="20"/>
                <w:szCs w:val="20"/>
              </w:rPr>
            </w:pPr>
            <w:r w:rsidRPr="00B46DC8">
              <w:rPr>
                <w:rFonts w:asciiTheme="minorHAnsi" w:hAnsiTheme="minorHAnsi" w:cs="Calibri"/>
                <w:sz w:val="20"/>
                <w:szCs w:val="20"/>
              </w:rPr>
              <w:t xml:space="preserve">Seminar – Involuntary Resettlement OP </w:t>
            </w:r>
            <w:r w:rsidR="00E507F2" w:rsidRPr="00B46DC8">
              <w:rPr>
                <w:rFonts w:asciiTheme="minorHAnsi" w:hAnsiTheme="minorHAnsi" w:cs="Calibri"/>
                <w:sz w:val="20"/>
                <w:szCs w:val="20"/>
              </w:rPr>
              <w:t>4.12</w:t>
            </w:r>
            <w:r w:rsidRPr="00B46DC8">
              <w:rPr>
                <w:rFonts w:asciiTheme="minorHAnsi" w:hAnsiTheme="minorHAnsi" w:cs="Calibri"/>
                <w:sz w:val="20"/>
                <w:szCs w:val="20"/>
              </w:rPr>
              <w:t xml:space="preserve"> and this RPF</w:t>
            </w:r>
          </w:p>
        </w:tc>
        <w:tc>
          <w:tcPr>
            <w:tcW w:w="1276" w:type="dxa"/>
            <w:shd w:val="clear" w:color="auto" w:fill="FFFFFF"/>
          </w:tcPr>
          <w:p w:rsidR="00346F31" w:rsidRPr="00B46DC8" w:rsidRDefault="00634EC8" w:rsidP="00634EC8">
            <w:pPr>
              <w:spacing w:line="300" w:lineRule="exact"/>
              <w:jc w:val="both"/>
              <w:rPr>
                <w:rFonts w:asciiTheme="minorHAnsi" w:hAnsiTheme="minorHAnsi" w:cs="Calibri"/>
                <w:sz w:val="20"/>
                <w:szCs w:val="20"/>
              </w:rPr>
            </w:pPr>
            <w:r w:rsidRPr="00B46DC8">
              <w:rPr>
                <w:rFonts w:asciiTheme="minorHAnsi" w:hAnsiTheme="minorHAnsi" w:cs="Calibri"/>
                <w:sz w:val="20"/>
                <w:szCs w:val="20"/>
              </w:rPr>
              <w:t>80</w:t>
            </w:r>
            <w:r w:rsidR="00346F31" w:rsidRPr="00B46DC8">
              <w:rPr>
                <w:rFonts w:asciiTheme="minorHAnsi" w:hAnsiTheme="minorHAnsi" w:cs="Calibri"/>
                <w:sz w:val="20"/>
                <w:szCs w:val="20"/>
              </w:rPr>
              <w:t>00.00</w:t>
            </w:r>
          </w:p>
        </w:tc>
        <w:tc>
          <w:tcPr>
            <w:tcW w:w="567" w:type="dxa"/>
            <w:shd w:val="clear" w:color="auto" w:fill="FFFFFF"/>
          </w:tcPr>
          <w:p w:rsidR="00346F31" w:rsidRPr="00B46DC8" w:rsidRDefault="00346F31" w:rsidP="00FE3C27">
            <w:pPr>
              <w:spacing w:line="300" w:lineRule="exact"/>
              <w:ind w:left="-6"/>
              <w:jc w:val="both"/>
              <w:rPr>
                <w:rFonts w:asciiTheme="minorHAnsi" w:hAnsiTheme="minorHAnsi" w:cs="Calibri"/>
                <w:sz w:val="20"/>
                <w:szCs w:val="20"/>
              </w:rPr>
            </w:pPr>
            <w:r w:rsidRPr="00B46DC8">
              <w:rPr>
                <w:rFonts w:asciiTheme="minorHAnsi" w:hAnsiTheme="minorHAnsi" w:cs="Calibri"/>
                <w:sz w:val="20"/>
                <w:szCs w:val="20"/>
              </w:rPr>
              <w:t>2</w:t>
            </w:r>
          </w:p>
        </w:tc>
        <w:tc>
          <w:tcPr>
            <w:tcW w:w="1228" w:type="dxa"/>
            <w:shd w:val="clear" w:color="auto" w:fill="FFFFFF"/>
          </w:tcPr>
          <w:p w:rsidR="00346F31" w:rsidRPr="00B46DC8" w:rsidRDefault="00346F31" w:rsidP="00634EC8">
            <w:pPr>
              <w:spacing w:line="300" w:lineRule="exact"/>
              <w:ind w:left="33"/>
              <w:jc w:val="both"/>
              <w:rPr>
                <w:rFonts w:asciiTheme="minorHAnsi" w:hAnsiTheme="minorHAnsi" w:cs="Calibri"/>
                <w:sz w:val="20"/>
                <w:szCs w:val="20"/>
              </w:rPr>
            </w:pPr>
            <w:r w:rsidRPr="00B46DC8">
              <w:rPr>
                <w:rFonts w:asciiTheme="minorHAnsi" w:hAnsiTheme="minorHAnsi" w:cs="Calibri"/>
                <w:sz w:val="20"/>
                <w:szCs w:val="20"/>
              </w:rPr>
              <w:t>1</w:t>
            </w:r>
            <w:r w:rsidR="00634EC8" w:rsidRPr="00B46DC8">
              <w:rPr>
                <w:rFonts w:asciiTheme="minorHAnsi" w:hAnsiTheme="minorHAnsi" w:cs="Calibri"/>
                <w:sz w:val="20"/>
                <w:szCs w:val="20"/>
              </w:rPr>
              <w:t>6</w:t>
            </w:r>
            <w:r w:rsidRPr="00B46DC8">
              <w:rPr>
                <w:rFonts w:asciiTheme="minorHAnsi" w:hAnsiTheme="minorHAnsi" w:cs="Calibri"/>
                <w:sz w:val="20"/>
                <w:szCs w:val="20"/>
              </w:rPr>
              <w:t>,000.00</w:t>
            </w:r>
          </w:p>
        </w:tc>
      </w:tr>
      <w:tr w:rsidR="00346F31" w:rsidRPr="00B46DC8" w:rsidTr="0093749C">
        <w:tc>
          <w:tcPr>
            <w:tcW w:w="1368" w:type="dxa"/>
            <w:vMerge w:val="restart"/>
            <w:shd w:val="clear" w:color="auto" w:fill="FFFFFF"/>
          </w:tcPr>
          <w:p w:rsidR="00346F31" w:rsidRPr="00B46DC8" w:rsidRDefault="00346F31" w:rsidP="00FE3C27">
            <w:pPr>
              <w:spacing w:line="300" w:lineRule="exact"/>
              <w:ind w:hanging="720"/>
              <w:jc w:val="both"/>
              <w:rPr>
                <w:rFonts w:asciiTheme="minorHAnsi" w:hAnsiTheme="minorHAnsi" w:cs="Calibri"/>
                <w:sz w:val="20"/>
                <w:szCs w:val="20"/>
              </w:rPr>
            </w:pPr>
            <w:r w:rsidRPr="00B46DC8">
              <w:rPr>
                <w:rFonts w:asciiTheme="minorHAnsi" w:hAnsiTheme="minorHAnsi" w:cs="Calibri"/>
                <w:sz w:val="20"/>
                <w:szCs w:val="20"/>
              </w:rPr>
              <w:t>2.0</w:t>
            </w:r>
          </w:p>
          <w:p w:rsidR="00346F31" w:rsidRPr="00B46DC8" w:rsidRDefault="00346F31" w:rsidP="00FE3C27">
            <w:pPr>
              <w:spacing w:line="300" w:lineRule="exact"/>
              <w:ind w:left="34"/>
              <w:jc w:val="both"/>
              <w:rPr>
                <w:rFonts w:asciiTheme="minorHAnsi" w:hAnsiTheme="minorHAnsi" w:cs="Calibri"/>
                <w:sz w:val="20"/>
                <w:szCs w:val="20"/>
              </w:rPr>
            </w:pPr>
            <w:r w:rsidRPr="00B46DC8">
              <w:rPr>
                <w:rFonts w:asciiTheme="minorHAnsi" w:hAnsiTheme="minorHAnsi" w:cs="Calibri"/>
                <w:sz w:val="20"/>
                <w:szCs w:val="20"/>
              </w:rPr>
              <w:t>Awareness Creation</w:t>
            </w:r>
          </w:p>
        </w:tc>
        <w:tc>
          <w:tcPr>
            <w:tcW w:w="2487" w:type="dxa"/>
            <w:shd w:val="clear" w:color="auto" w:fill="FFFFFF"/>
          </w:tcPr>
          <w:p w:rsidR="00346F31" w:rsidRPr="00B46DC8" w:rsidRDefault="00346F31" w:rsidP="00FE3C27">
            <w:pPr>
              <w:spacing w:line="300" w:lineRule="exact"/>
              <w:jc w:val="both"/>
              <w:rPr>
                <w:rFonts w:asciiTheme="minorHAnsi" w:hAnsiTheme="minorHAnsi" w:cs="Calibri"/>
                <w:sz w:val="20"/>
                <w:szCs w:val="20"/>
              </w:rPr>
            </w:pPr>
            <w:r w:rsidRPr="00B46DC8">
              <w:rPr>
                <w:rFonts w:asciiTheme="minorHAnsi" w:hAnsiTheme="minorHAnsi" w:cs="Calibri"/>
                <w:sz w:val="20"/>
                <w:szCs w:val="20"/>
              </w:rPr>
              <w:t>Radio Discussions</w:t>
            </w:r>
          </w:p>
        </w:tc>
        <w:tc>
          <w:tcPr>
            <w:tcW w:w="1984" w:type="dxa"/>
            <w:shd w:val="clear" w:color="auto" w:fill="FFFFFF"/>
          </w:tcPr>
          <w:p w:rsidR="00346F31" w:rsidRPr="00B46DC8" w:rsidRDefault="00346F31" w:rsidP="00FE3C27">
            <w:pPr>
              <w:spacing w:line="300" w:lineRule="exact"/>
              <w:ind w:left="39"/>
              <w:jc w:val="both"/>
              <w:rPr>
                <w:rFonts w:asciiTheme="minorHAnsi" w:hAnsiTheme="minorHAnsi" w:cs="Calibri"/>
                <w:sz w:val="20"/>
                <w:szCs w:val="20"/>
              </w:rPr>
            </w:pPr>
            <w:r w:rsidRPr="00B46DC8">
              <w:rPr>
                <w:rFonts w:asciiTheme="minorHAnsi" w:hAnsiTheme="minorHAnsi" w:cs="Calibri"/>
                <w:sz w:val="20"/>
                <w:szCs w:val="20"/>
              </w:rPr>
              <w:t>Local FM Stations</w:t>
            </w:r>
          </w:p>
        </w:tc>
        <w:tc>
          <w:tcPr>
            <w:tcW w:w="1276" w:type="dxa"/>
            <w:shd w:val="clear" w:color="auto" w:fill="FFFFFF"/>
          </w:tcPr>
          <w:p w:rsidR="00346F31" w:rsidRPr="00B46DC8" w:rsidRDefault="00346F31" w:rsidP="00FE3C27">
            <w:pPr>
              <w:spacing w:line="300" w:lineRule="exact"/>
              <w:jc w:val="both"/>
              <w:rPr>
                <w:rFonts w:asciiTheme="minorHAnsi" w:hAnsiTheme="minorHAnsi" w:cs="Calibri"/>
                <w:sz w:val="20"/>
                <w:szCs w:val="20"/>
              </w:rPr>
            </w:pPr>
            <w:r w:rsidRPr="00B46DC8">
              <w:rPr>
                <w:rFonts w:asciiTheme="minorHAnsi" w:hAnsiTheme="minorHAnsi" w:cs="Calibri"/>
                <w:sz w:val="20"/>
                <w:szCs w:val="20"/>
              </w:rPr>
              <w:t>LS</w:t>
            </w:r>
          </w:p>
        </w:tc>
        <w:tc>
          <w:tcPr>
            <w:tcW w:w="567" w:type="dxa"/>
            <w:shd w:val="clear" w:color="auto" w:fill="FFFFFF"/>
          </w:tcPr>
          <w:p w:rsidR="00346F31" w:rsidRPr="00B46DC8" w:rsidRDefault="00346F31" w:rsidP="00FE3C27">
            <w:pPr>
              <w:spacing w:line="300" w:lineRule="exact"/>
              <w:ind w:left="-6"/>
              <w:jc w:val="both"/>
              <w:rPr>
                <w:rFonts w:asciiTheme="minorHAnsi" w:hAnsiTheme="minorHAnsi" w:cs="Calibri"/>
                <w:sz w:val="20"/>
                <w:szCs w:val="20"/>
              </w:rPr>
            </w:pPr>
            <w:r w:rsidRPr="00B46DC8">
              <w:rPr>
                <w:rFonts w:asciiTheme="minorHAnsi" w:hAnsiTheme="minorHAnsi" w:cs="Calibri"/>
                <w:sz w:val="20"/>
                <w:szCs w:val="20"/>
              </w:rPr>
              <w:t>-</w:t>
            </w:r>
          </w:p>
        </w:tc>
        <w:tc>
          <w:tcPr>
            <w:tcW w:w="1228" w:type="dxa"/>
            <w:shd w:val="clear" w:color="auto" w:fill="FFFFFF"/>
          </w:tcPr>
          <w:p w:rsidR="00346F31" w:rsidRPr="00B46DC8" w:rsidRDefault="00634EC8" w:rsidP="00634EC8">
            <w:pPr>
              <w:spacing w:line="300" w:lineRule="exact"/>
              <w:ind w:left="33"/>
              <w:jc w:val="both"/>
              <w:rPr>
                <w:rFonts w:asciiTheme="minorHAnsi" w:hAnsiTheme="minorHAnsi" w:cs="Calibri"/>
                <w:sz w:val="20"/>
                <w:szCs w:val="20"/>
              </w:rPr>
            </w:pPr>
            <w:r w:rsidRPr="00B46DC8">
              <w:rPr>
                <w:rFonts w:asciiTheme="minorHAnsi" w:hAnsiTheme="minorHAnsi" w:cs="Calibri"/>
                <w:sz w:val="20"/>
                <w:szCs w:val="20"/>
              </w:rPr>
              <w:t>8</w:t>
            </w:r>
            <w:r w:rsidR="00346F31" w:rsidRPr="00B46DC8">
              <w:rPr>
                <w:rFonts w:asciiTheme="minorHAnsi" w:hAnsiTheme="minorHAnsi" w:cs="Calibri"/>
                <w:sz w:val="20"/>
                <w:szCs w:val="20"/>
              </w:rPr>
              <w:t>,000.00</w:t>
            </w:r>
          </w:p>
        </w:tc>
      </w:tr>
      <w:tr w:rsidR="00346F31" w:rsidRPr="00B46DC8" w:rsidTr="0093749C">
        <w:tc>
          <w:tcPr>
            <w:tcW w:w="1368" w:type="dxa"/>
            <w:vMerge/>
            <w:shd w:val="clear" w:color="auto" w:fill="FFFFFF"/>
          </w:tcPr>
          <w:p w:rsidR="00346F31" w:rsidRPr="00B46DC8" w:rsidRDefault="00346F31" w:rsidP="00FE3C27">
            <w:pPr>
              <w:spacing w:line="300" w:lineRule="exact"/>
              <w:ind w:left="34"/>
              <w:jc w:val="both"/>
              <w:rPr>
                <w:rFonts w:asciiTheme="minorHAnsi" w:hAnsiTheme="minorHAnsi" w:cs="Calibri"/>
                <w:sz w:val="20"/>
                <w:szCs w:val="20"/>
              </w:rPr>
            </w:pPr>
          </w:p>
        </w:tc>
        <w:tc>
          <w:tcPr>
            <w:tcW w:w="2487" w:type="dxa"/>
            <w:shd w:val="clear" w:color="auto" w:fill="FFFFFF"/>
          </w:tcPr>
          <w:p w:rsidR="00346F31" w:rsidRPr="00B46DC8" w:rsidRDefault="00346F31" w:rsidP="00FE3C27">
            <w:pPr>
              <w:spacing w:line="300" w:lineRule="exact"/>
              <w:jc w:val="both"/>
              <w:rPr>
                <w:rFonts w:asciiTheme="minorHAnsi" w:hAnsiTheme="minorHAnsi" w:cs="Calibri"/>
                <w:sz w:val="20"/>
                <w:szCs w:val="20"/>
              </w:rPr>
            </w:pPr>
            <w:r w:rsidRPr="00B46DC8">
              <w:rPr>
                <w:rFonts w:asciiTheme="minorHAnsi" w:hAnsiTheme="minorHAnsi" w:cs="Calibri"/>
                <w:sz w:val="20"/>
                <w:szCs w:val="20"/>
              </w:rPr>
              <w:t>Advertisements</w:t>
            </w:r>
          </w:p>
        </w:tc>
        <w:tc>
          <w:tcPr>
            <w:tcW w:w="1984" w:type="dxa"/>
            <w:shd w:val="clear" w:color="auto" w:fill="FFFFFF"/>
          </w:tcPr>
          <w:p w:rsidR="00346F31" w:rsidRPr="00B46DC8" w:rsidRDefault="00346F31" w:rsidP="00FE3C27">
            <w:pPr>
              <w:spacing w:line="300" w:lineRule="exact"/>
              <w:ind w:left="39"/>
              <w:jc w:val="both"/>
              <w:rPr>
                <w:rFonts w:asciiTheme="minorHAnsi" w:hAnsiTheme="minorHAnsi" w:cs="Calibri"/>
                <w:sz w:val="20"/>
                <w:szCs w:val="20"/>
              </w:rPr>
            </w:pPr>
            <w:r w:rsidRPr="00B46DC8">
              <w:rPr>
                <w:rFonts w:asciiTheme="minorHAnsi" w:hAnsiTheme="minorHAnsi" w:cs="Calibri"/>
                <w:sz w:val="20"/>
                <w:szCs w:val="20"/>
              </w:rPr>
              <w:t>National Dailies</w:t>
            </w:r>
          </w:p>
        </w:tc>
        <w:tc>
          <w:tcPr>
            <w:tcW w:w="1276" w:type="dxa"/>
            <w:shd w:val="clear" w:color="auto" w:fill="FFFFFF"/>
          </w:tcPr>
          <w:p w:rsidR="00346F31" w:rsidRPr="00B46DC8" w:rsidRDefault="00346F31" w:rsidP="00FE3C27">
            <w:pPr>
              <w:spacing w:line="300" w:lineRule="exact"/>
              <w:jc w:val="both"/>
              <w:rPr>
                <w:rFonts w:asciiTheme="minorHAnsi" w:hAnsiTheme="minorHAnsi" w:cs="Calibri"/>
                <w:sz w:val="20"/>
                <w:szCs w:val="20"/>
              </w:rPr>
            </w:pPr>
            <w:r w:rsidRPr="00B46DC8">
              <w:rPr>
                <w:rFonts w:asciiTheme="minorHAnsi" w:hAnsiTheme="minorHAnsi" w:cs="Calibri"/>
                <w:sz w:val="20"/>
                <w:szCs w:val="20"/>
              </w:rPr>
              <w:t>LS</w:t>
            </w:r>
          </w:p>
        </w:tc>
        <w:tc>
          <w:tcPr>
            <w:tcW w:w="567" w:type="dxa"/>
            <w:shd w:val="clear" w:color="auto" w:fill="FFFFFF"/>
          </w:tcPr>
          <w:p w:rsidR="00346F31" w:rsidRPr="00B46DC8" w:rsidRDefault="00346F31" w:rsidP="00FE3C27">
            <w:pPr>
              <w:spacing w:line="300" w:lineRule="exact"/>
              <w:ind w:left="-6"/>
              <w:jc w:val="both"/>
              <w:rPr>
                <w:rFonts w:asciiTheme="minorHAnsi" w:hAnsiTheme="minorHAnsi" w:cs="Calibri"/>
                <w:sz w:val="20"/>
                <w:szCs w:val="20"/>
              </w:rPr>
            </w:pPr>
            <w:r w:rsidRPr="00B46DC8">
              <w:rPr>
                <w:rFonts w:asciiTheme="minorHAnsi" w:hAnsiTheme="minorHAnsi" w:cs="Calibri"/>
                <w:sz w:val="20"/>
                <w:szCs w:val="20"/>
              </w:rPr>
              <w:t>-</w:t>
            </w:r>
          </w:p>
        </w:tc>
        <w:tc>
          <w:tcPr>
            <w:tcW w:w="1228" w:type="dxa"/>
            <w:shd w:val="clear" w:color="auto" w:fill="FFFFFF"/>
          </w:tcPr>
          <w:p w:rsidR="00346F31" w:rsidRPr="00B46DC8" w:rsidRDefault="00346F31" w:rsidP="00346F31">
            <w:pPr>
              <w:spacing w:line="300" w:lineRule="exact"/>
              <w:ind w:left="33"/>
              <w:jc w:val="both"/>
              <w:rPr>
                <w:rFonts w:asciiTheme="minorHAnsi" w:hAnsiTheme="minorHAnsi" w:cs="Calibri"/>
                <w:sz w:val="20"/>
                <w:szCs w:val="20"/>
              </w:rPr>
            </w:pPr>
            <w:r w:rsidRPr="00B46DC8">
              <w:rPr>
                <w:rFonts w:asciiTheme="minorHAnsi" w:hAnsiTheme="minorHAnsi" w:cs="Calibri"/>
                <w:sz w:val="20"/>
                <w:szCs w:val="20"/>
              </w:rPr>
              <w:t>5,000.00</w:t>
            </w:r>
          </w:p>
        </w:tc>
      </w:tr>
      <w:tr w:rsidR="00346F31" w:rsidRPr="00B46DC8" w:rsidTr="00027FEE">
        <w:tc>
          <w:tcPr>
            <w:tcW w:w="7682" w:type="dxa"/>
            <w:gridSpan w:val="5"/>
            <w:shd w:val="clear" w:color="auto" w:fill="FFFFFF"/>
          </w:tcPr>
          <w:p w:rsidR="00346F31" w:rsidRPr="00B46DC8" w:rsidRDefault="00346F31" w:rsidP="00FE3C27">
            <w:pPr>
              <w:spacing w:line="300" w:lineRule="exact"/>
              <w:ind w:left="-6"/>
              <w:jc w:val="both"/>
              <w:rPr>
                <w:rFonts w:asciiTheme="minorHAnsi" w:hAnsiTheme="minorHAnsi" w:cs="Calibri"/>
                <w:sz w:val="20"/>
                <w:szCs w:val="20"/>
              </w:rPr>
            </w:pPr>
            <w:r w:rsidRPr="00B46DC8">
              <w:rPr>
                <w:rFonts w:asciiTheme="minorHAnsi" w:hAnsiTheme="minorHAnsi" w:cs="Calibri"/>
                <w:b/>
                <w:sz w:val="20"/>
                <w:szCs w:val="20"/>
              </w:rPr>
              <w:t>TOTAL</w:t>
            </w:r>
          </w:p>
        </w:tc>
        <w:tc>
          <w:tcPr>
            <w:tcW w:w="1228" w:type="dxa"/>
            <w:shd w:val="clear" w:color="auto" w:fill="FFFFFF"/>
          </w:tcPr>
          <w:p w:rsidR="00346F31" w:rsidRPr="00B46DC8" w:rsidRDefault="00634EC8" w:rsidP="00634EC8">
            <w:pPr>
              <w:spacing w:line="300" w:lineRule="exact"/>
              <w:ind w:left="33"/>
              <w:jc w:val="both"/>
              <w:rPr>
                <w:rFonts w:asciiTheme="minorHAnsi" w:hAnsiTheme="minorHAnsi" w:cs="Calibri"/>
                <w:b/>
                <w:sz w:val="20"/>
                <w:szCs w:val="20"/>
              </w:rPr>
            </w:pPr>
            <w:r w:rsidRPr="00B46DC8">
              <w:rPr>
                <w:rFonts w:asciiTheme="minorHAnsi" w:hAnsiTheme="minorHAnsi" w:cs="Calibri"/>
                <w:b/>
                <w:sz w:val="20"/>
                <w:szCs w:val="20"/>
              </w:rPr>
              <w:t>100</w:t>
            </w:r>
            <w:r w:rsidR="00346F31" w:rsidRPr="00B46DC8">
              <w:rPr>
                <w:rFonts w:asciiTheme="minorHAnsi" w:hAnsiTheme="minorHAnsi" w:cs="Calibri"/>
                <w:b/>
                <w:sz w:val="20"/>
                <w:szCs w:val="20"/>
              </w:rPr>
              <w:t>,000.00</w:t>
            </w:r>
          </w:p>
        </w:tc>
      </w:tr>
    </w:tbl>
    <w:p w:rsidR="00FD39A8" w:rsidRPr="00B46DC8" w:rsidRDefault="00FD39A8" w:rsidP="00FD39A8">
      <w:pPr>
        <w:autoSpaceDE w:val="0"/>
        <w:autoSpaceDN w:val="0"/>
        <w:adjustRightInd w:val="0"/>
        <w:spacing w:line="300" w:lineRule="exact"/>
        <w:jc w:val="both"/>
        <w:rPr>
          <w:rFonts w:asciiTheme="minorHAnsi" w:hAnsiTheme="minorHAnsi" w:cs="Calibri"/>
          <w:sz w:val="22"/>
          <w:szCs w:val="22"/>
        </w:rPr>
      </w:pPr>
    </w:p>
    <w:p w:rsidR="00752BF2" w:rsidRPr="00B46DC8" w:rsidRDefault="00752BF2" w:rsidP="00FD39A8">
      <w:pPr>
        <w:pStyle w:val="Heading2"/>
        <w:rPr>
          <w:rFonts w:asciiTheme="minorHAnsi" w:hAnsiTheme="minorHAnsi" w:cs="Calibri"/>
        </w:rPr>
      </w:pPr>
      <w:bookmarkStart w:id="231" w:name="_Toc308414615"/>
      <w:bookmarkStart w:id="232" w:name="_Toc311706598"/>
      <w:bookmarkStart w:id="233" w:name="_Toc530566525"/>
      <w:r w:rsidRPr="00B46DC8">
        <w:rPr>
          <w:rFonts w:asciiTheme="minorHAnsi" w:hAnsiTheme="minorHAnsi"/>
        </w:rPr>
        <w:t>Budget for Preparation and Implementation of RAPs</w:t>
      </w:r>
      <w:bookmarkEnd w:id="231"/>
      <w:bookmarkEnd w:id="232"/>
      <w:r w:rsidR="00346F31" w:rsidRPr="00B46DC8">
        <w:rPr>
          <w:rFonts w:asciiTheme="minorHAnsi" w:hAnsiTheme="minorHAnsi"/>
        </w:rPr>
        <w:t>/ARPs</w:t>
      </w:r>
      <w:bookmarkEnd w:id="233"/>
    </w:p>
    <w:p w:rsidR="00752BF2" w:rsidRPr="00B46DC8" w:rsidRDefault="00752BF2" w:rsidP="00FD39A8">
      <w:pPr>
        <w:spacing w:line="300" w:lineRule="exact"/>
        <w:jc w:val="both"/>
        <w:rPr>
          <w:rFonts w:asciiTheme="minorHAnsi" w:hAnsiTheme="minorHAnsi"/>
          <w:sz w:val="22"/>
          <w:szCs w:val="22"/>
        </w:rPr>
      </w:pPr>
      <w:r w:rsidRPr="00B46DC8">
        <w:rPr>
          <w:rFonts w:asciiTheme="minorHAnsi" w:hAnsiTheme="minorHAnsi"/>
          <w:sz w:val="22"/>
          <w:szCs w:val="22"/>
        </w:rPr>
        <w:t xml:space="preserve">The budget will be developed from the specific community social assessment studies and mitigation/livelihood restoration measures to be developed. It will cover resettlement activities including compensation cost for affected assets. </w:t>
      </w:r>
    </w:p>
    <w:p w:rsidR="00752BF2" w:rsidRPr="00B46DC8" w:rsidRDefault="00752BF2" w:rsidP="00FE3C27">
      <w:pPr>
        <w:spacing w:line="300" w:lineRule="exact"/>
        <w:jc w:val="both"/>
        <w:rPr>
          <w:rFonts w:asciiTheme="minorHAnsi" w:hAnsiTheme="minorHAnsi"/>
          <w:sz w:val="22"/>
          <w:szCs w:val="22"/>
        </w:rPr>
      </w:pPr>
    </w:p>
    <w:p w:rsidR="00752BF2" w:rsidRPr="00B46DC8" w:rsidRDefault="00752BF2" w:rsidP="00FE3C27">
      <w:pPr>
        <w:spacing w:line="300" w:lineRule="exact"/>
        <w:jc w:val="both"/>
        <w:rPr>
          <w:rFonts w:asciiTheme="minorHAnsi" w:hAnsiTheme="minorHAnsi"/>
          <w:sz w:val="22"/>
          <w:szCs w:val="22"/>
        </w:rPr>
      </w:pPr>
      <w:r w:rsidRPr="00B46DC8">
        <w:rPr>
          <w:rFonts w:asciiTheme="minorHAnsi" w:hAnsiTheme="minorHAnsi"/>
          <w:sz w:val="22"/>
          <w:szCs w:val="22"/>
        </w:rPr>
        <w:t>The cost will be derived from expenditures relating to (1) the preparation of the resettlement/compensation plan, (2) relocation and transfer, (3) income and means of livelihood restoration plan, and (4) administrative costs. These bullet points give the cost centres:</w:t>
      </w:r>
    </w:p>
    <w:p w:rsidR="00752BF2" w:rsidRPr="00B46DC8" w:rsidRDefault="00752BF2" w:rsidP="00FE3C27">
      <w:pPr>
        <w:spacing w:line="300" w:lineRule="exact"/>
        <w:jc w:val="both"/>
        <w:rPr>
          <w:rFonts w:asciiTheme="minorHAnsi" w:hAnsiTheme="minorHAnsi"/>
          <w:sz w:val="22"/>
          <w:szCs w:val="22"/>
        </w:rPr>
      </w:pPr>
    </w:p>
    <w:p w:rsidR="00752BF2" w:rsidRPr="00B46DC8" w:rsidRDefault="00752BF2" w:rsidP="00FE3C27">
      <w:pPr>
        <w:spacing w:line="300" w:lineRule="exact"/>
        <w:jc w:val="both"/>
        <w:rPr>
          <w:rFonts w:asciiTheme="minorHAnsi" w:hAnsiTheme="minorHAnsi"/>
          <w:sz w:val="22"/>
          <w:szCs w:val="22"/>
        </w:rPr>
      </w:pPr>
      <w:r w:rsidRPr="00B46DC8">
        <w:rPr>
          <w:rFonts w:asciiTheme="minorHAnsi" w:hAnsiTheme="minorHAnsi"/>
          <w:sz w:val="22"/>
          <w:szCs w:val="22"/>
        </w:rPr>
        <w:t>Preparation of Plan</w:t>
      </w:r>
    </w:p>
    <w:p w:rsidR="00752BF2" w:rsidRPr="00B46DC8" w:rsidRDefault="00752BF2" w:rsidP="00737A10">
      <w:pPr>
        <w:numPr>
          <w:ilvl w:val="0"/>
          <w:numId w:val="33"/>
        </w:numPr>
        <w:tabs>
          <w:tab w:val="left" w:pos="567"/>
        </w:tabs>
        <w:spacing w:line="300" w:lineRule="exact"/>
        <w:jc w:val="both"/>
        <w:rPr>
          <w:rFonts w:asciiTheme="minorHAnsi" w:hAnsiTheme="minorHAnsi"/>
          <w:sz w:val="22"/>
          <w:szCs w:val="22"/>
        </w:rPr>
      </w:pPr>
      <w:r w:rsidRPr="00B46DC8">
        <w:rPr>
          <w:rFonts w:asciiTheme="minorHAnsi" w:hAnsiTheme="minorHAnsi"/>
          <w:sz w:val="22"/>
          <w:szCs w:val="22"/>
        </w:rPr>
        <w:t>Cost of survey of affected persons, va</w:t>
      </w:r>
      <w:r w:rsidR="0093749C" w:rsidRPr="00B46DC8">
        <w:rPr>
          <w:rFonts w:asciiTheme="minorHAnsi" w:hAnsiTheme="minorHAnsi"/>
          <w:sz w:val="22"/>
          <w:szCs w:val="22"/>
        </w:rPr>
        <w:t>luation and inventory of assets</w:t>
      </w:r>
    </w:p>
    <w:p w:rsidR="00752BF2" w:rsidRPr="00B46DC8" w:rsidRDefault="00752BF2" w:rsidP="00737A10">
      <w:pPr>
        <w:numPr>
          <w:ilvl w:val="0"/>
          <w:numId w:val="33"/>
        </w:numPr>
        <w:tabs>
          <w:tab w:val="left" w:pos="567"/>
        </w:tabs>
        <w:spacing w:line="300" w:lineRule="exact"/>
        <w:jc w:val="both"/>
        <w:rPr>
          <w:rFonts w:asciiTheme="minorHAnsi" w:hAnsiTheme="minorHAnsi"/>
          <w:sz w:val="22"/>
          <w:szCs w:val="22"/>
        </w:rPr>
      </w:pPr>
      <w:r w:rsidRPr="00B46DC8">
        <w:rPr>
          <w:rFonts w:asciiTheme="minorHAnsi" w:hAnsiTheme="minorHAnsi"/>
          <w:sz w:val="22"/>
          <w:szCs w:val="22"/>
        </w:rPr>
        <w:t xml:space="preserve">Compensation payments for </w:t>
      </w:r>
      <w:r w:rsidR="00FD39A8" w:rsidRPr="00B46DC8">
        <w:rPr>
          <w:rFonts w:asciiTheme="minorHAnsi" w:hAnsiTheme="minorHAnsi"/>
          <w:sz w:val="22"/>
          <w:szCs w:val="22"/>
        </w:rPr>
        <w:t>affected assets</w:t>
      </w:r>
    </w:p>
    <w:p w:rsidR="00752BF2" w:rsidRPr="00B46DC8" w:rsidRDefault="00752BF2" w:rsidP="00FE3C27">
      <w:pPr>
        <w:spacing w:line="300" w:lineRule="exact"/>
        <w:jc w:val="both"/>
        <w:rPr>
          <w:rFonts w:asciiTheme="minorHAnsi" w:hAnsiTheme="minorHAnsi"/>
          <w:sz w:val="22"/>
          <w:szCs w:val="22"/>
        </w:rPr>
      </w:pPr>
    </w:p>
    <w:p w:rsidR="00FD39A8" w:rsidRPr="00B46DC8" w:rsidRDefault="00FD39A8" w:rsidP="00FE3C27">
      <w:pPr>
        <w:spacing w:line="300" w:lineRule="exact"/>
        <w:jc w:val="both"/>
        <w:rPr>
          <w:rFonts w:asciiTheme="minorHAnsi" w:hAnsiTheme="minorHAnsi"/>
          <w:sz w:val="22"/>
          <w:szCs w:val="22"/>
        </w:rPr>
      </w:pPr>
    </w:p>
    <w:p w:rsidR="0093749C" w:rsidRPr="00B46DC8" w:rsidRDefault="0093749C" w:rsidP="00FE3C27">
      <w:pPr>
        <w:spacing w:line="300" w:lineRule="exact"/>
        <w:jc w:val="both"/>
        <w:rPr>
          <w:rFonts w:asciiTheme="minorHAnsi" w:hAnsiTheme="minorHAnsi"/>
          <w:sz w:val="22"/>
          <w:szCs w:val="22"/>
        </w:rPr>
      </w:pPr>
    </w:p>
    <w:p w:rsidR="00752BF2" w:rsidRPr="00B46DC8" w:rsidRDefault="00FD39A8" w:rsidP="00FE3C27">
      <w:pPr>
        <w:spacing w:line="300" w:lineRule="exact"/>
        <w:jc w:val="both"/>
        <w:rPr>
          <w:rFonts w:asciiTheme="minorHAnsi" w:hAnsiTheme="minorHAnsi"/>
          <w:sz w:val="22"/>
          <w:szCs w:val="22"/>
        </w:rPr>
      </w:pPr>
      <w:r w:rsidRPr="00B46DC8">
        <w:rPr>
          <w:rFonts w:asciiTheme="minorHAnsi" w:hAnsiTheme="minorHAnsi"/>
          <w:sz w:val="22"/>
          <w:szCs w:val="22"/>
        </w:rPr>
        <w:t>Relocation Issues</w:t>
      </w:r>
      <w:r w:rsidR="0093749C" w:rsidRPr="00B46DC8">
        <w:rPr>
          <w:rFonts w:asciiTheme="minorHAnsi" w:hAnsiTheme="minorHAnsi"/>
          <w:sz w:val="22"/>
          <w:szCs w:val="22"/>
        </w:rPr>
        <w:t>, if relevant</w:t>
      </w:r>
    </w:p>
    <w:p w:rsidR="00752BF2" w:rsidRPr="00B46DC8" w:rsidRDefault="00752BF2" w:rsidP="00737A10">
      <w:pPr>
        <w:pStyle w:val="ListParagraph"/>
        <w:numPr>
          <w:ilvl w:val="0"/>
          <w:numId w:val="17"/>
        </w:numPr>
        <w:tabs>
          <w:tab w:val="left" w:pos="360"/>
        </w:tabs>
        <w:spacing w:line="300" w:lineRule="exact"/>
        <w:jc w:val="both"/>
        <w:rPr>
          <w:rFonts w:asciiTheme="minorHAnsi" w:hAnsiTheme="minorHAnsi"/>
          <w:sz w:val="22"/>
          <w:szCs w:val="22"/>
        </w:rPr>
      </w:pPr>
      <w:r w:rsidRPr="00B46DC8">
        <w:rPr>
          <w:rFonts w:asciiTheme="minorHAnsi" w:hAnsiTheme="minorHAnsi"/>
          <w:sz w:val="22"/>
          <w:szCs w:val="22"/>
        </w:rPr>
        <w:t>Cost of moving and transporting items</w:t>
      </w:r>
    </w:p>
    <w:p w:rsidR="00752BF2" w:rsidRPr="00B46DC8" w:rsidRDefault="00752BF2" w:rsidP="00737A10">
      <w:pPr>
        <w:pStyle w:val="ListParagraph"/>
        <w:numPr>
          <w:ilvl w:val="0"/>
          <w:numId w:val="17"/>
        </w:numPr>
        <w:tabs>
          <w:tab w:val="left" w:pos="360"/>
        </w:tabs>
        <w:spacing w:line="300" w:lineRule="exact"/>
        <w:jc w:val="both"/>
        <w:rPr>
          <w:rFonts w:asciiTheme="minorHAnsi" w:hAnsiTheme="minorHAnsi"/>
          <w:sz w:val="22"/>
          <w:szCs w:val="22"/>
        </w:rPr>
      </w:pPr>
      <w:r w:rsidRPr="00B46DC8">
        <w:rPr>
          <w:rFonts w:asciiTheme="minorHAnsi" w:hAnsiTheme="minorHAnsi"/>
          <w:sz w:val="22"/>
          <w:szCs w:val="22"/>
        </w:rPr>
        <w:t>Cost of site and infrastructure development and services</w:t>
      </w:r>
    </w:p>
    <w:p w:rsidR="00752BF2" w:rsidRPr="00B46DC8" w:rsidRDefault="00752BF2" w:rsidP="00737A10">
      <w:pPr>
        <w:pStyle w:val="ListParagraph"/>
        <w:numPr>
          <w:ilvl w:val="0"/>
          <w:numId w:val="17"/>
        </w:numPr>
        <w:tabs>
          <w:tab w:val="left" w:pos="360"/>
        </w:tabs>
        <w:spacing w:line="300" w:lineRule="exact"/>
        <w:jc w:val="both"/>
        <w:rPr>
          <w:rFonts w:asciiTheme="minorHAnsi" w:hAnsiTheme="minorHAnsi"/>
          <w:sz w:val="22"/>
          <w:szCs w:val="22"/>
        </w:rPr>
      </w:pPr>
      <w:r w:rsidRPr="00B46DC8">
        <w:rPr>
          <w:rFonts w:asciiTheme="minorHAnsi" w:hAnsiTheme="minorHAnsi"/>
          <w:sz w:val="22"/>
          <w:szCs w:val="22"/>
        </w:rPr>
        <w:t>Subsistence allowance during transition</w:t>
      </w:r>
    </w:p>
    <w:p w:rsidR="00752BF2" w:rsidRPr="00B46DC8" w:rsidRDefault="00752BF2" w:rsidP="00737A10">
      <w:pPr>
        <w:pStyle w:val="ListParagraph"/>
        <w:numPr>
          <w:ilvl w:val="0"/>
          <w:numId w:val="17"/>
        </w:numPr>
        <w:tabs>
          <w:tab w:val="left" w:pos="360"/>
        </w:tabs>
        <w:spacing w:line="300" w:lineRule="exact"/>
        <w:jc w:val="both"/>
        <w:rPr>
          <w:rFonts w:asciiTheme="minorHAnsi" w:hAnsiTheme="minorHAnsi"/>
          <w:sz w:val="22"/>
          <w:szCs w:val="22"/>
        </w:rPr>
      </w:pPr>
      <w:r w:rsidRPr="00B46DC8">
        <w:rPr>
          <w:rFonts w:asciiTheme="minorHAnsi" w:hAnsiTheme="minorHAnsi"/>
          <w:sz w:val="22"/>
          <w:szCs w:val="22"/>
        </w:rPr>
        <w:t>Cost of replacement of businesses and downtime</w:t>
      </w:r>
    </w:p>
    <w:p w:rsidR="00752BF2" w:rsidRPr="00B46DC8" w:rsidRDefault="00752BF2" w:rsidP="00FE3C27">
      <w:pPr>
        <w:spacing w:line="300" w:lineRule="exact"/>
        <w:ind w:left="567"/>
        <w:jc w:val="both"/>
        <w:rPr>
          <w:rFonts w:asciiTheme="minorHAnsi" w:hAnsiTheme="minorHAnsi"/>
          <w:sz w:val="22"/>
          <w:szCs w:val="22"/>
        </w:rPr>
      </w:pPr>
    </w:p>
    <w:p w:rsidR="00752BF2" w:rsidRPr="00B46DC8" w:rsidRDefault="00752BF2" w:rsidP="00FE3C27">
      <w:pPr>
        <w:spacing w:line="300" w:lineRule="exact"/>
        <w:jc w:val="both"/>
        <w:rPr>
          <w:rFonts w:asciiTheme="minorHAnsi" w:hAnsiTheme="minorHAnsi"/>
          <w:sz w:val="22"/>
          <w:szCs w:val="22"/>
        </w:rPr>
      </w:pPr>
      <w:r w:rsidRPr="00B46DC8">
        <w:rPr>
          <w:rFonts w:asciiTheme="minorHAnsi" w:hAnsiTheme="minorHAnsi"/>
          <w:sz w:val="22"/>
          <w:szCs w:val="22"/>
        </w:rPr>
        <w:t>Income and means of livelihood restoration plans</w:t>
      </w:r>
    </w:p>
    <w:p w:rsidR="00752BF2" w:rsidRPr="00B46DC8" w:rsidRDefault="00752BF2" w:rsidP="00737A10">
      <w:pPr>
        <w:pStyle w:val="ListParagraph"/>
        <w:numPr>
          <w:ilvl w:val="0"/>
          <w:numId w:val="34"/>
        </w:numPr>
        <w:tabs>
          <w:tab w:val="left" w:pos="567"/>
        </w:tabs>
        <w:spacing w:line="300" w:lineRule="exact"/>
        <w:jc w:val="both"/>
        <w:rPr>
          <w:rFonts w:asciiTheme="minorHAnsi" w:hAnsiTheme="minorHAnsi"/>
          <w:sz w:val="22"/>
          <w:szCs w:val="22"/>
        </w:rPr>
      </w:pPr>
      <w:r w:rsidRPr="00B46DC8">
        <w:rPr>
          <w:rFonts w:asciiTheme="minorHAnsi" w:hAnsiTheme="minorHAnsi"/>
          <w:sz w:val="22"/>
          <w:szCs w:val="22"/>
        </w:rPr>
        <w:t>Cost of estimating income losses</w:t>
      </w:r>
    </w:p>
    <w:p w:rsidR="00752BF2" w:rsidRPr="00B46DC8" w:rsidRDefault="00752BF2" w:rsidP="00737A10">
      <w:pPr>
        <w:pStyle w:val="ListParagraph"/>
        <w:numPr>
          <w:ilvl w:val="0"/>
          <w:numId w:val="34"/>
        </w:numPr>
        <w:tabs>
          <w:tab w:val="left" w:pos="567"/>
        </w:tabs>
        <w:spacing w:line="300" w:lineRule="exact"/>
        <w:jc w:val="both"/>
        <w:rPr>
          <w:rFonts w:asciiTheme="minorHAnsi" w:hAnsiTheme="minorHAnsi"/>
          <w:sz w:val="22"/>
          <w:szCs w:val="22"/>
        </w:rPr>
      </w:pPr>
      <w:r w:rsidRPr="00B46DC8">
        <w:rPr>
          <w:rFonts w:asciiTheme="minorHAnsi" w:hAnsiTheme="minorHAnsi"/>
          <w:sz w:val="22"/>
          <w:szCs w:val="22"/>
        </w:rPr>
        <w:t>Cost of income restoration plans</w:t>
      </w:r>
    </w:p>
    <w:p w:rsidR="00752BF2" w:rsidRPr="00B46DC8" w:rsidRDefault="00752BF2" w:rsidP="00FE3C27">
      <w:pPr>
        <w:spacing w:line="300" w:lineRule="exact"/>
        <w:ind w:left="567"/>
        <w:jc w:val="both"/>
        <w:rPr>
          <w:rFonts w:asciiTheme="minorHAnsi" w:hAnsiTheme="minorHAnsi"/>
          <w:sz w:val="22"/>
          <w:szCs w:val="22"/>
        </w:rPr>
      </w:pPr>
    </w:p>
    <w:p w:rsidR="00752BF2" w:rsidRPr="00B46DC8" w:rsidRDefault="00752BF2" w:rsidP="00FD39A8">
      <w:pPr>
        <w:spacing w:line="300" w:lineRule="exact"/>
        <w:jc w:val="both"/>
        <w:rPr>
          <w:rFonts w:asciiTheme="minorHAnsi" w:hAnsiTheme="minorHAnsi"/>
          <w:sz w:val="22"/>
          <w:szCs w:val="22"/>
        </w:rPr>
      </w:pPr>
      <w:r w:rsidRPr="00B46DC8">
        <w:rPr>
          <w:rFonts w:asciiTheme="minorHAnsi" w:hAnsiTheme="minorHAnsi"/>
          <w:sz w:val="22"/>
          <w:szCs w:val="22"/>
        </w:rPr>
        <w:t>Administrative costs</w:t>
      </w:r>
    </w:p>
    <w:p w:rsidR="00752BF2" w:rsidRPr="00B46DC8" w:rsidRDefault="00752BF2" w:rsidP="00737A10">
      <w:pPr>
        <w:pStyle w:val="ListParagraph"/>
        <w:numPr>
          <w:ilvl w:val="0"/>
          <w:numId w:val="35"/>
        </w:numPr>
        <w:tabs>
          <w:tab w:val="left" w:pos="567"/>
        </w:tabs>
        <w:spacing w:line="300" w:lineRule="exact"/>
        <w:jc w:val="both"/>
        <w:rPr>
          <w:rFonts w:asciiTheme="minorHAnsi" w:hAnsiTheme="minorHAnsi"/>
          <w:sz w:val="22"/>
          <w:szCs w:val="22"/>
        </w:rPr>
      </w:pPr>
      <w:r w:rsidRPr="00B46DC8">
        <w:rPr>
          <w:rFonts w:asciiTheme="minorHAnsi" w:hAnsiTheme="minorHAnsi"/>
          <w:sz w:val="22"/>
          <w:szCs w:val="22"/>
        </w:rPr>
        <w:t>Operation and support staff</w:t>
      </w:r>
    </w:p>
    <w:p w:rsidR="00752BF2" w:rsidRPr="00B46DC8" w:rsidRDefault="00752BF2" w:rsidP="00737A10">
      <w:pPr>
        <w:pStyle w:val="ListParagraph"/>
        <w:numPr>
          <w:ilvl w:val="0"/>
          <w:numId w:val="35"/>
        </w:numPr>
        <w:tabs>
          <w:tab w:val="left" w:pos="567"/>
        </w:tabs>
        <w:spacing w:line="300" w:lineRule="exact"/>
        <w:jc w:val="both"/>
        <w:rPr>
          <w:rFonts w:asciiTheme="minorHAnsi" w:hAnsiTheme="minorHAnsi"/>
          <w:sz w:val="22"/>
          <w:szCs w:val="22"/>
        </w:rPr>
      </w:pPr>
      <w:r w:rsidRPr="00B46DC8">
        <w:rPr>
          <w:rFonts w:asciiTheme="minorHAnsi" w:hAnsiTheme="minorHAnsi"/>
          <w:sz w:val="22"/>
          <w:szCs w:val="22"/>
        </w:rPr>
        <w:t>Training and monitoring</w:t>
      </w:r>
    </w:p>
    <w:p w:rsidR="00752BF2" w:rsidRPr="00B46DC8" w:rsidRDefault="00752BF2" w:rsidP="00737A10">
      <w:pPr>
        <w:pStyle w:val="ListParagraph"/>
        <w:numPr>
          <w:ilvl w:val="0"/>
          <w:numId w:val="35"/>
        </w:numPr>
        <w:tabs>
          <w:tab w:val="left" w:pos="567"/>
        </w:tabs>
        <w:spacing w:line="300" w:lineRule="exact"/>
        <w:jc w:val="both"/>
        <w:rPr>
          <w:rFonts w:asciiTheme="minorHAnsi" w:hAnsiTheme="minorHAnsi"/>
          <w:sz w:val="22"/>
          <w:szCs w:val="22"/>
        </w:rPr>
      </w:pPr>
      <w:r w:rsidRPr="00B46DC8">
        <w:rPr>
          <w:rFonts w:asciiTheme="minorHAnsi" w:hAnsiTheme="minorHAnsi"/>
          <w:sz w:val="22"/>
          <w:szCs w:val="22"/>
        </w:rPr>
        <w:t>Technical assistance</w:t>
      </w:r>
    </w:p>
    <w:p w:rsidR="00752BF2" w:rsidRPr="00B46DC8" w:rsidRDefault="00752BF2" w:rsidP="00FE3C27">
      <w:pPr>
        <w:spacing w:line="300" w:lineRule="exact"/>
        <w:jc w:val="both"/>
        <w:rPr>
          <w:rFonts w:asciiTheme="minorHAnsi" w:hAnsiTheme="minorHAnsi"/>
          <w:sz w:val="22"/>
          <w:szCs w:val="22"/>
        </w:rPr>
      </w:pPr>
    </w:p>
    <w:p w:rsidR="008C4135" w:rsidRPr="00B46DC8" w:rsidRDefault="008C4135" w:rsidP="00FE3C27">
      <w:pPr>
        <w:spacing w:line="300" w:lineRule="exact"/>
        <w:jc w:val="both"/>
        <w:rPr>
          <w:rFonts w:asciiTheme="minorHAnsi" w:hAnsiTheme="minorHAnsi"/>
        </w:rPr>
      </w:pPr>
      <w:r w:rsidRPr="00B46DC8">
        <w:rPr>
          <w:rFonts w:asciiTheme="minorHAnsi" w:hAnsiTheme="minorHAnsi"/>
        </w:rPr>
        <w:t xml:space="preserve">Social Infrastructure and amenities Cost </w:t>
      </w:r>
    </w:p>
    <w:p w:rsidR="008C4135" w:rsidRPr="00B46DC8" w:rsidRDefault="008C4135" w:rsidP="00625815">
      <w:pPr>
        <w:pStyle w:val="ListParagraph"/>
        <w:numPr>
          <w:ilvl w:val="0"/>
          <w:numId w:val="63"/>
        </w:numPr>
        <w:tabs>
          <w:tab w:val="left" w:pos="360"/>
        </w:tabs>
        <w:spacing w:line="300" w:lineRule="exact"/>
        <w:ind w:left="0" w:firstLine="360"/>
        <w:jc w:val="both"/>
        <w:rPr>
          <w:rFonts w:asciiTheme="minorHAnsi" w:hAnsiTheme="minorHAnsi"/>
          <w:sz w:val="22"/>
          <w:szCs w:val="22"/>
        </w:rPr>
      </w:pPr>
      <w:r w:rsidRPr="00B46DC8">
        <w:rPr>
          <w:rFonts w:asciiTheme="minorHAnsi" w:hAnsiTheme="minorHAnsi"/>
        </w:rPr>
        <w:t>Cost associated with improving/providing/scaling up social services at relocated area.</w:t>
      </w:r>
    </w:p>
    <w:p w:rsidR="00752BF2" w:rsidRPr="00B46DC8" w:rsidRDefault="00752BF2" w:rsidP="00FE3C27">
      <w:pPr>
        <w:spacing w:line="300" w:lineRule="exact"/>
        <w:jc w:val="both"/>
        <w:rPr>
          <w:rFonts w:asciiTheme="minorHAnsi" w:hAnsiTheme="minorHAnsi"/>
          <w:sz w:val="22"/>
          <w:szCs w:val="22"/>
        </w:rPr>
      </w:pPr>
    </w:p>
    <w:p w:rsidR="00752BF2" w:rsidRPr="00B46DC8" w:rsidRDefault="00752BF2" w:rsidP="00FD39A8">
      <w:pPr>
        <w:pStyle w:val="StyleStyle5Left04"/>
        <w:ind w:left="0"/>
        <w:rPr>
          <w:rFonts w:asciiTheme="minorHAnsi" w:hAnsiTheme="minorHAnsi"/>
        </w:rPr>
      </w:pPr>
      <w:r w:rsidRPr="00B46DC8">
        <w:rPr>
          <w:rFonts w:asciiTheme="minorHAnsi" w:hAnsiTheme="minorHAnsi"/>
          <w:b/>
        </w:rPr>
        <w:t xml:space="preserve">Table </w:t>
      </w:r>
      <w:r w:rsidR="00ED3DA2" w:rsidRPr="00B46DC8">
        <w:rPr>
          <w:rFonts w:asciiTheme="minorHAnsi" w:hAnsiTheme="minorHAnsi"/>
          <w:b/>
        </w:rPr>
        <w:t>1</w:t>
      </w:r>
      <w:r w:rsidR="00B840DC" w:rsidRPr="00B46DC8">
        <w:rPr>
          <w:rFonts w:asciiTheme="minorHAnsi" w:hAnsiTheme="minorHAnsi"/>
          <w:b/>
        </w:rPr>
        <w:t>2</w:t>
      </w:r>
      <w:r w:rsidR="00ED3DA2" w:rsidRPr="00B46DC8">
        <w:rPr>
          <w:rFonts w:asciiTheme="minorHAnsi" w:hAnsiTheme="minorHAnsi"/>
          <w:b/>
        </w:rPr>
        <w:t>:2</w:t>
      </w:r>
      <w:r w:rsidRPr="00B46DC8">
        <w:rPr>
          <w:rFonts w:asciiTheme="minorHAnsi" w:hAnsiTheme="minorHAnsi"/>
        </w:rPr>
        <w:t xml:space="preserve"> is a template for the itemization of budgets to be prepared under the </w:t>
      </w:r>
      <w:r w:rsidR="00FD39A8" w:rsidRPr="00B46DC8">
        <w:rPr>
          <w:rFonts w:asciiTheme="minorHAnsi" w:hAnsiTheme="minorHAnsi"/>
        </w:rPr>
        <w:t xml:space="preserve">resettlement plans </w:t>
      </w:r>
      <w:r w:rsidRPr="00B46DC8">
        <w:rPr>
          <w:rFonts w:asciiTheme="minorHAnsi" w:hAnsiTheme="minorHAnsi"/>
        </w:rPr>
        <w:t xml:space="preserve">with mainly cash compensation in mind. No resettlement housing is included. The template could be modified to suit local situation. </w:t>
      </w:r>
    </w:p>
    <w:p w:rsidR="00752BF2" w:rsidRPr="00B46DC8" w:rsidRDefault="00752BF2" w:rsidP="00FE3C27">
      <w:pPr>
        <w:spacing w:line="300" w:lineRule="exact"/>
        <w:ind w:left="567"/>
        <w:jc w:val="both"/>
        <w:rPr>
          <w:rFonts w:asciiTheme="minorHAnsi" w:hAnsiTheme="minorHAnsi"/>
          <w:sz w:val="22"/>
          <w:szCs w:val="22"/>
        </w:rPr>
      </w:pPr>
    </w:p>
    <w:p w:rsidR="00752BF2" w:rsidRPr="00B46DC8" w:rsidRDefault="00752BF2" w:rsidP="00FD39A8">
      <w:pPr>
        <w:pStyle w:val="Caption"/>
        <w:rPr>
          <w:rFonts w:asciiTheme="minorHAnsi" w:hAnsiTheme="minorHAnsi"/>
        </w:rPr>
      </w:pPr>
      <w:bookmarkStart w:id="234" w:name="_Toc255994558"/>
      <w:bookmarkStart w:id="235" w:name="_Toc530646008"/>
      <w:r w:rsidRPr="00B46DC8">
        <w:rPr>
          <w:rFonts w:asciiTheme="minorHAnsi" w:hAnsiTheme="minorHAnsi"/>
        </w:rPr>
        <w:t xml:space="preserve">Table </w:t>
      </w:r>
      <w:r w:rsidR="00040347" w:rsidRPr="00B46DC8">
        <w:rPr>
          <w:rFonts w:asciiTheme="minorHAnsi" w:hAnsiTheme="minorHAnsi"/>
        </w:rPr>
        <w:fldChar w:fldCharType="begin"/>
      </w:r>
      <w:r w:rsidR="00040347" w:rsidRPr="00B46DC8">
        <w:rPr>
          <w:rFonts w:asciiTheme="minorHAnsi" w:hAnsiTheme="minorHAnsi"/>
        </w:rPr>
        <w:instrText xml:space="preserve"> STYLEREF 1 \s </w:instrText>
      </w:r>
      <w:r w:rsidR="00040347" w:rsidRPr="00B46DC8">
        <w:rPr>
          <w:rFonts w:asciiTheme="minorHAnsi" w:hAnsiTheme="minorHAnsi"/>
        </w:rPr>
        <w:fldChar w:fldCharType="separate"/>
      </w:r>
      <w:r w:rsidR="00825A91">
        <w:rPr>
          <w:rFonts w:asciiTheme="minorHAnsi" w:hAnsiTheme="minorHAnsi"/>
          <w:noProof/>
        </w:rPr>
        <w:t>12</w:t>
      </w:r>
      <w:r w:rsidR="00040347" w:rsidRPr="00B46DC8">
        <w:rPr>
          <w:rFonts w:asciiTheme="minorHAnsi" w:hAnsiTheme="minorHAnsi"/>
        </w:rPr>
        <w:fldChar w:fldCharType="end"/>
      </w:r>
      <w:r w:rsidR="00040347" w:rsidRPr="00B46DC8">
        <w:rPr>
          <w:rFonts w:asciiTheme="minorHAnsi" w:hAnsiTheme="minorHAnsi"/>
        </w:rPr>
        <w:t>:</w:t>
      </w:r>
      <w:r w:rsidR="00040347" w:rsidRPr="00B46DC8">
        <w:rPr>
          <w:rFonts w:asciiTheme="minorHAnsi" w:hAnsiTheme="minorHAnsi"/>
        </w:rPr>
        <w:fldChar w:fldCharType="begin"/>
      </w:r>
      <w:r w:rsidR="00040347" w:rsidRPr="00B46DC8">
        <w:rPr>
          <w:rFonts w:asciiTheme="minorHAnsi" w:hAnsiTheme="minorHAnsi"/>
        </w:rPr>
        <w:instrText xml:space="preserve"> SEQ Table \* ARABIC \s 1 </w:instrText>
      </w:r>
      <w:r w:rsidR="00040347" w:rsidRPr="00B46DC8">
        <w:rPr>
          <w:rFonts w:asciiTheme="minorHAnsi" w:hAnsiTheme="minorHAnsi"/>
        </w:rPr>
        <w:fldChar w:fldCharType="separate"/>
      </w:r>
      <w:r w:rsidR="00825A91">
        <w:rPr>
          <w:rFonts w:asciiTheme="minorHAnsi" w:hAnsiTheme="minorHAnsi"/>
          <w:noProof/>
        </w:rPr>
        <w:t>2</w:t>
      </w:r>
      <w:r w:rsidR="00040347" w:rsidRPr="00B46DC8">
        <w:rPr>
          <w:rFonts w:asciiTheme="minorHAnsi" w:hAnsiTheme="minorHAnsi"/>
        </w:rPr>
        <w:fldChar w:fldCharType="end"/>
      </w:r>
      <w:r w:rsidRPr="00B46DC8">
        <w:rPr>
          <w:rFonts w:asciiTheme="minorHAnsi" w:hAnsiTheme="minorHAnsi"/>
        </w:rPr>
        <w:tab/>
        <w:t>Itemi</w:t>
      </w:r>
      <w:r w:rsidR="00FD39A8" w:rsidRPr="00B46DC8">
        <w:rPr>
          <w:rFonts w:asciiTheme="minorHAnsi" w:hAnsiTheme="minorHAnsi"/>
        </w:rPr>
        <w:t>z</w:t>
      </w:r>
      <w:r w:rsidRPr="00B46DC8">
        <w:rPr>
          <w:rFonts w:asciiTheme="minorHAnsi" w:hAnsiTheme="minorHAnsi"/>
        </w:rPr>
        <w:t>ation of budget</w:t>
      </w:r>
      <w:bookmarkEnd w:id="234"/>
      <w:bookmarkEnd w:id="235"/>
      <w:r w:rsidRPr="00B46DC8">
        <w:rPr>
          <w:rFonts w:asciiTheme="minorHAnsi" w:hAnsiTheme="minorHAnsi"/>
        </w:rPr>
        <w:t xml:space="preserve"> </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6521"/>
        <w:gridCol w:w="1260"/>
      </w:tblGrid>
      <w:tr w:rsidR="00752BF2" w:rsidRPr="00B46DC8" w:rsidTr="00FD39A8">
        <w:trPr>
          <w:trHeight w:val="295"/>
        </w:trPr>
        <w:tc>
          <w:tcPr>
            <w:tcW w:w="787" w:type="dxa"/>
          </w:tcPr>
          <w:p w:rsidR="00752BF2" w:rsidRPr="00B46DC8" w:rsidRDefault="00752BF2" w:rsidP="00027FEE">
            <w:pPr>
              <w:pStyle w:val="Default"/>
              <w:spacing w:after="120"/>
              <w:jc w:val="center"/>
              <w:rPr>
                <w:rFonts w:asciiTheme="minorHAnsi" w:hAnsiTheme="minorHAnsi"/>
                <w:sz w:val="20"/>
                <w:szCs w:val="20"/>
              </w:rPr>
            </w:pPr>
            <w:r w:rsidRPr="00B46DC8">
              <w:rPr>
                <w:rFonts w:asciiTheme="minorHAnsi" w:hAnsiTheme="minorHAnsi"/>
                <w:sz w:val="20"/>
                <w:szCs w:val="20"/>
              </w:rPr>
              <w:t xml:space="preserve"># </w:t>
            </w:r>
          </w:p>
        </w:tc>
        <w:tc>
          <w:tcPr>
            <w:tcW w:w="6521" w:type="dxa"/>
          </w:tcPr>
          <w:p w:rsidR="00752BF2" w:rsidRPr="00B46DC8" w:rsidRDefault="00752BF2" w:rsidP="00027FEE">
            <w:pPr>
              <w:pStyle w:val="Default"/>
              <w:spacing w:after="120"/>
              <w:rPr>
                <w:rFonts w:asciiTheme="minorHAnsi" w:hAnsiTheme="minorHAnsi" w:cs="EMIRF W+ Times"/>
                <w:sz w:val="20"/>
                <w:szCs w:val="20"/>
              </w:rPr>
            </w:pPr>
            <w:r w:rsidRPr="00B46DC8">
              <w:rPr>
                <w:rFonts w:asciiTheme="minorHAnsi" w:hAnsiTheme="minorHAnsi" w:cs="EMIRF W+ Times"/>
                <w:b/>
                <w:bCs/>
                <w:sz w:val="20"/>
                <w:szCs w:val="20"/>
              </w:rPr>
              <w:t xml:space="preserve">ITEM </w:t>
            </w:r>
          </w:p>
        </w:tc>
        <w:tc>
          <w:tcPr>
            <w:tcW w:w="1260" w:type="dxa"/>
          </w:tcPr>
          <w:p w:rsidR="00752BF2" w:rsidRPr="00B46DC8" w:rsidRDefault="00752BF2" w:rsidP="00027FEE">
            <w:pPr>
              <w:pStyle w:val="Default"/>
              <w:spacing w:after="120"/>
              <w:jc w:val="right"/>
              <w:rPr>
                <w:rFonts w:asciiTheme="minorHAnsi" w:hAnsiTheme="minorHAnsi" w:cs="EMIRF W+ Times"/>
                <w:sz w:val="20"/>
                <w:szCs w:val="20"/>
              </w:rPr>
            </w:pPr>
            <w:r w:rsidRPr="00B46DC8">
              <w:rPr>
                <w:rFonts w:asciiTheme="minorHAnsi" w:hAnsiTheme="minorHAnsi" w:cs="EMIRF W+ Times"/>
                <w:b/>
                <w:bCs/>
                <w:sz w:val="20"/>
                <w:szCs w:val="20"/>
              </w:rPr>
              <w:t xml:space="preserve">GHC </w:t>
            </w:r>
          </w:p>
        </w:tc>
      </w:tr>
      <w:tr w:rsidR="00752BF2" w:rsidRPr="00B46DC8" w:rsidTr="00FD39A8">
        <w:trPr>
          <w:trHeight w:val="295"/>
        </w:trPr>
        <w:tc>
          <w:tcPr>
            <w:tcW w:w="787" w:type="dxa"/>
          </w:tcPr>
          <w:p w:rsidR="00752BF2" w:rsidRPr="00B46DC8" w:rsidRDefault="00752BF2" w:rsidP="00027FEE">
            <w:pPr>
              <w:pStyle w:val="Default"/>
              <w:spacing w:after="120"/>
              <w:jc w:val="center"/>
              <w:rPr>
                <w:rFonts w:asciiTheme="minorHAnsi" w:hAnsiTheme="minorHAnsi"/>
                <w:b/>
                <w:sz w:val="20"/>
                <w:szCs w:val="20"/>
              </w:rPr>
            </w:pPr>
            <w:r w:rsidRPr="00B46DC8">
              <w:rPr>
                <w:rFonts w:asciiTheme="minorHAnsi" w:hAnsiTheme="minorHAnsi"/>
                <w:b/>
                <w:sz w:val="20"/>
                <w:szCs w:val="20"/>
              </w:rPr>
              <w:t>1.0</w:t>
            </w:r>
          </w:p>
        </w:tc>
        <w:tc>
          <w:tcPr>
            <w:tcW w:w="6521" w:type="dxa"/>
          </w:tcPr>
          <w:p w:rsidR="00752BF2" w:rsidRPr="00B46DC8" w:rsidRDefault="00752BF2" w:rsidP="00027FEE">
            <w:pPr>
              <w:pStyle w:val="Default"/>
              <w:spacing w:after="120"/>
              <w:rPr>
                <w:rFonts w:asciiTheme="minorHAnsi" w:hAnsiTheme="minorHAnsi" w:cs="EMIRF W+ Times"/>
                <w:b/>
                <w:bCs/>
                <w:sz w:val="20"/>
                <w:szCs w:val="20"/>
              </w:rPr>
            </w:pPr>
            <w:r w:rsidRPr="00B46DC8">
              <w:rPr>
                <w:rFonts w:asciiTheme="minorHAnsi" w:hAnsiTheme="minorHAnsi" w:cs="EMIRF W+ Times"/>
                <w:b/>
                <w:bCs/>
                <w:sz w:val="20"/>
                <w:szCs w:val="20"/>
              </w:rPr>
              <w:t>PREPARATORY PHASE COST</w:t>
            </w:r>
          </w:p>
        </w:tc>
        <w:tc>
          <w:tcPr>
            <w:tcW w:w="1260" w:type="dxa"/>
          </w:tcPr>
          <w:p w:rsidR="00752BF2" w:rsidRPr="00B46DC8" w:rsidRDefault="00752BF2" w:rsidP="00027FEE">
            <w:pPr>
              <w:pStyle w:val="Default"/>
              <w:spacing w:after="120"/>
              <w:jc w:val="right"/>
              <w:rPr>
                <w:rFonts w:asciiTheme="minorHAnsi" w:hAnsiTheme="minorHAnsi" w:cs="EMIRF W+ Times"/>
                <w:b/>
                <w:bCs/>
                <w:sz w:val="20"/>
                <w:szCs w:val="20"/>
              </w:rPr>
            </w:pPr>
          </w:p>
        </w:tc>
      </w:tr>
      <w:tr w:rsidR="00752BF2" w:rsidRPr="00B46DC8" w:rsidTr="00FD39A8">
        <w:trPr>
          <w:trHeight w:val="295"/>
        </w:trPr>
        <w:tc>
          <w:tcPr>
            <w:tcW w:w="787" w:type="dxa"/>
          </w:tcPr>
          <w:p w:rsidR="00752BF2" w:rsidRPr="00B46DC8" w:rsidRDefault="00752BF2" w:rsidP="00027FEE">
            <w:pPr>
              <w:pStyle w:val="Default"/>
              <w:spacing w:after="120"/>
              <w:jc w:val="center"/>
              <w:rPr>
                <w:rFonts w:asciiTheme="minorHAnsi" w:hAnsiTheme="minorHAnsi"/>
                <w:sz w:val="20"/>
                <w:szCs w:val="20"/>
              </w:rPr>
            </w:pPr>
            <w:r w:rsidRPr="00B46DC8">
              <w:rPr>
                <w:rFonts w:asciiTheme="minorHAnsi" w:hAnsiTheme="minorHAnsi"/>
                <w:sz w:val="20"/>
                <w:szCs w:val="20"/>
              </w:rPr>
              <w:t>1.1</w:t>
            </w:r>
          </w:p>
        </w:tc>
        <w:tc>
          <w:tcPr>
            <w:tcW w:w="6521" w:type="dxa"/>
          </w:tcPr>
          <w:p w:rsidR="00752BF2" w:rsidRPr="00B46DC8" w:rsidRDefault="00752BF2" w:rsidP="00027FEE">
            <w:pPr>
              <w:pStyle w:val="Default"/>
              <w:spacing w:after="120"/>
              <w:rPr>
                <w:rFonts w:asciiTheme="minorHAnsi" w:hAnsiTheme="minorHAnsi" w:cs="EMIRF W+ Times"/>
                <w:bCs/>
                <w:sz w:val="20"/>
                <w:szCs w:val="20"/>
              </w:rPr>
            </w:pPr>
            <w:r w:rsidRPr="00B46DC8">
              <w:rPr>
                <w:rFonts w:asciiTheme="minorHAnsi" w:hAnsiTheme="minorHAnsi" w:cs="EMIRF W+ Times"/>
                <w:bCs/>
                <w:sz w:val="20"/>
                <w:szCs w:val="20"/>
              </w:rPr>
              <w:t>Inventory of affected persons, assets and livelihoods</w:t>
            </w:r>
          </w:p>
        </w:tc>
        <w:tc>
          <w:tcPr>
            <w:tcW w:w="1260" w:type="dxa"/>
          </w:tcPr>
          <w:p w:rsidR="00752BF2" w:rsidRPr="00B46DC8" w:rsidRDefault="00752BF2" w:rsidP="00027FEE">
            <w:pPr>
              <w:pStyle w:val="Default"/>
              <w:spacing w:after="120"/>
              <w:jc w:val="right"/>
              <w:rPr>
                <w:rFonts w:asciiTheme="minorHAnsi" w:hAnsiTheme="minorHAnsi" w:cs="EMIRF W+ Times"/>
                <w:bCs/>
                <w:sz w:val="20"/>
                <w:szCs w:val="20"/>
              </w:rPr>
            </w:pPr>
          </w:p>
        </w:tc>
      </w:tr>
      <w:tr w:rsidR="00752BF2" w:rsidRPr="00B46DC8" w:rsidTr="00FD39A8">
        <w:trPr>
          <w:trHeight w:val="295"/>
        </w:trPr>
        <w:tc>
          <w:tcPr>
            <w:tcW w:w="787" w:type="dxa"/>
          </w:tcPr>
          <w:p w:rsidR="00752BF2" w:rsidRPr="00B46DC8" w:rsidRDefault="00752BF2" w:rsidP="00027FEE">
            <w:pPr>
              <w:pStyle w:val="Default"/>
              <w:spacing w:after="120"/>
              <w:jc w:val="center"/>
              <w:rPr>
                <w:rFonts w:asciiTheme="minorHAnsi" w:hAnsiTheme="minorHAnsi"/>
                <w:sz w:val="20"/>
                <w:szCs w:val="20"/>
              </w:rPr>
            </w:pPr>
            <w:r w:rsidRPr="00B46DC8">
              <w:rPr>
                <w:rFonts w:asciiTheme="minorHAnsi" w:hAnsiTheme="minorHAnsi"/>
                <w:sz w:val="20"/>
                <w:szCs w:val="20"/>
              </w:rPr>
              <w:t>1.2</w:t>
            </w:r>
          </w:p>
        </w:tc>
        <w:tc>
          <w:tcPr>
            <w:tcW w:w="6521" w:type="dxa"/>
          </w:tcPr>
          <w:p w:rsidR="00752BF2" w:rsidRPr="00B46DC8" w:rsidRDefault="00752BF2" w:rsidP="001B02FF">
            <w:pPr>
              <w:pStyle w:val="Default"/>
              <w:spacing w:after="120"/>
              <w:rPr>
                <w:rFonts w:asciiTheme="minorHAnsi" w:hAnsiTheme="minorHAnsi" w:cs="EMIRF W+ Times"/>
                <w:bCs/>
                <w:sz w:val="20"/>
                <w:szCs w:val="20"/>
              </w:rPr>
            </w:pPr>
            <w:r w:rsidRPr="00B46DC8">
              <w:rPr>
                <w:rFonts w:asciiTheme="minorHAnsi" w:hAnsiTheme="minorHAnsi" w:cs="EMIRF W+ Times"/>
                <w:bCs/>
                <w:sz w:val="20"/>
                <w:szCs w:val="20"/>
              </w:rPr>
              <w:t>Valuation fees (LV</w:t>
            </w:r>
            <w:r w:rsidR="001B02FF" w:rsidRPr="00B46DC8">
              <w:rPr>
                <w:rFonts w:asciiTheme="minorHAnsi" w:hAnsiTheme="minorHAnsi" w:cs="EMIRF W+ Times"/>
                <w:bCs/>
                <w:sz w:val="20"/>
                <w:szCs w:val="20"/>
              </w:rPr>
              <w:t>D</w:t>
            </w:r>
            <w:r w:rsidRPr="00B46DC8">
              <w:rPr>
                <w:rFonts w:asciiTheme="minorHAnsi" w:hAnsiTheme="minorHAnsi" w:cs="EMIRF W+ Times"/>
                <w:bCs/>
                <w:sz w:val="20"/>
                <w:szCs w:val="20"/>
              </w:rPr>
              <w:t xml:space="preserve"> or private valuer)</w:t>
            </w:r>
          </w:p>
        </w:tc>
        <w:tc>
          <w:tcPr>
            <w:tcW w:w="1260" w:type="dxa"/>
          </w:tcPr>
          <w:p w:rsidR="00752BF2" w:rsidRPr="00B46DC8" w:rsidRDefault="00752BF2" w:rsidP="00027FEE">
            <w:pPr>
              <w:pStyle w:val="Default"/>
              <w:spacing w:after="120"/>
              <w:jc w:val="right"/>
              <w:rPr>
                <w:rFonts w:asciiTheme="minorHAnsi" w:hAnsiTheme="minorHAnsi" w:cs="EMIRF W+ Times"/>
                <w:bCs/>
                <w:sz w:val="20"/>
                <w:szCs w:val="20"/>
              </w:rPr>
            </w:pPr>
          </w:p>
        </w:tc>
      </w:tr>
      <w:tr w:rsidR="00752BF2" w:rsidRPr="00B46DC8" w:rsidTr="00FD39A8">
        <w:trPr>
          <w:trHeight w:val="295"/>
        </w:trPr>
        <w:tc>
          <w:tcPr>
            <w:tcW w:w="787" w:type="dxa"/>
          </w:tcPr>
          <w:p w:rsidR="00752BF2" w:rsidRPr="00B46DC8" w:rsidRDefault="00752BF2" w:rsidP="00027FEE">
            <w:pPr>
              <w:pStyle w:val="Default"/>
              <w:spacing w:after="120"/>
              <w:jc w:val="center"/>
              <w:rPr>
                <w:rFonts w:asciiTheme="minorHAnsi" w:hAnsiTheme="minorHAnsi"/>
                <w:sz w:val="20"/>
                <w:szCs w:val="20"/>
              </w:rPr>
            </w:pPr>
            <w:r w:rsidRPr="00B46DC8">
              <w:rPr>
                <w:rFonts w:asciiTheme="minorHAnsi" w:hAnsiTheme="minorHAnsi"/>
                <w:sz w:val="20"/>
                <w:szCs w:val="20"/>
              </w:rPr>
              <w:t>1.3</w:t>
            </w:r>
          </w:p>
        </w:tc>
        <w:tc>
          <w:tcPr>
            <w:tcW w:w="6521" w:type="dxa"/>
          </w:tcPr>
          <w:p w:rsidR="00752BF2" w:rsidRPr="00B46DC8" w:rsidRDefault="00752BF2" w:rsidP="00027FEE">
            <w:pPr>
              <w:pStyle w:val="Default"/>
              <w:spacing w:after="120"/>
              <w:rPr>
                <w:rFonts w:asciiTheme="minorHAnsi" w:hAnsiTheme="minorHAnsi" w:cs="EMIRF W+ Times"/>
                <w:bCs/>
                <w:sz w:val="20"/>
                <w:szCs w:val="20"/>
              </w:rPr>
            </w:pPr>
            <w:r w:rsidRPr="00B46DC8">
              <w:rPr>
                <w:rFonts w:asciiTheme="minorHAnsi" w:hAnsiTheme="minorHAnsi" w:cs="EMIRF W+ Times"/>
                <w:bCs/>
                <w:sz w:val="20"/>
                <w:szCs w:val="20"/>
              </w:rPr>
              <w:t>Preparation of resettlement plans or compensation reports</w:t>
            </w:r>
          </w:p>
        </w:tc>
        <w:tc>
          <w:tcPr>
            <w:tcW w:w="1260" w:type="dxa"/>
          </w:tcPr>
          <w:p w:rsidR="00752BF2" w:rsidRPr="00B46DC8" w:rsidRDefault="00752BF2" w:rsidP="00027FEE">
            <w:pPr>
              <w:pStyle w:val="Default"/>
              <w:spacing w:after="120"/>
              <w:jc w:val="right"/>
              <w:rPr>
                <w:rFonts w:asciiTheme="minorHAnsi" w:hAnsiTheme="minorHAnsi" w:cs="EMIRF W+ Times"/>
                <w:bCs/>
                <w:sz w:val="20"/>
                <w:szCs w:val="20"/>
              </w:rPr>
            </w:pPr>
          </w:p>
        </w:tc>
      </w:tr>
      <w:tr w:rsidR="00752BF2" w:rsidRPr="00B46DC8" w:rsidTr="00FD39A8">
        <w:trPr>
          <w:trHeight w:val="295"/>
        </w:trPr>
        <w:tc>
          <w:tcPr>
            <w:tcW w:w="787" w:type="dxa"/>
          </w:tcPr>
          <w:p w:rsidR="00752BF2" w:rsidRPr="00B46DC8" w:rsidRDefault="00752BF2" w:rsidP="00027FEE">
            <w:pPr>
              <w:pStyle w:val="Default"/>
              <w:spacing w:after="120"/>
              <w:jc w:val="center"/>
              <w:rPr>
                <w:rFonts w:asciiTheme="minorHAnsi" w:hAnsiTheme="minorHAnsi"/>
                <w:b/>
                <w:i/>
                <w:sz w:val="20"/>
                <w:szCs w:val="20"/>
              </w:rPr>
            </w:pPr>
            <w:r w:rsidRPr="00B46DC8">
              <w:rPr>
                <w:rFonts w:asciiTheme="minorHAnsi" w:hAnsiTheme="minorHAnsi"/>
                <w:b/>
                <w:i/>
                <w:sz w:val="20"/>
                <w:szCs w:val="20"/>
              </w:rPr>
              <w:t>1.4</w:t>
            </w:r>
          </w:p>
        </w:tc>
        <w:tc>
          <w:tcPr>
            <w:tcW w:w="6521" w:type="dxa"/>
          </w:tcPr>
          <w:p w:rsidR="00752BF2" w:rsidRPr="00B46DC8" w:rsidRDefault="00752BF2" w:rsidP="00027FEE">
            <w:pPr>
              <w:pStyle w:val="Default"/>
              <w:spacing w:after="120"/>
              <w:rPr>
                <w:rFonts w:asciiTheme="minorHAnsi" w:hAnsiTheme="minorHAnsi" w:cs="EMIRF W+ Times"/>
                <w:b/>
                <w:bCs/>
                <w:i/>
                <w:sz w:val="20"/>
                <w:szCs w:val="20"/>
              </w:rPr>
            </w:pPr>
            <w:r w:rsidRPr="00B46DC8">
              <w:rPr>
                <w:rFonts w:asciiTheme="minorHAnsi" w:hAnsiTheme="minorHAnsi" w:cs="EMIRF W+ Times"/>
                <w:b/>
                <w:bCs/>
                <w:i/>
                <w:sz w:val="20"/>
                <w:szCs w:val="20"/>
              </w:rPr>
              <w:t>Subtotal 1 (Preparatory phase cost)</w:t>
            </w:r>
          </w:p>
        </w:tc>
        <w:tc>
          <w:tcPr>
            <w:tcW w:w="1260" w:type="dxa"/>
          </w:tcPr>
          <w:p w:rsidR="00752BF2" w:rsidRPr="00B46DC8" w:rsidRDefault="00752BF2" w:rsidP="00027FEE">
            <w:pPr>
              <w:pStyle w:val="Default"/>
              <w:spacing w:after="120"/>
              <w:jc w:val="right"/>
              <w:rPr>
                <w:rFonts w:asciiTheme="minorHAnsi" w:hAnsiTheme="minorHAnsi" w:cs="EMIRF W+ Times"/>
                <w:b/>
                <w:bCs/>
                <w:sz w:val="20"/>
                <w:szCs w:val="20"/>
              </w:rPr>
            </w:pPr>
          </w:p>
        </w:tc>
      </w:tr>
      <w:tr w:rsidR="00752BF2" w:rsidRPr="00B46DC8" w:rsidTr="00FD39A8">
        <w:trPr>
          <w:trHeight w:val="277"/>
        </w:trPr>
        <w:tc>
          <w:tcPr>
            <w:tcW w:w="787" w:type="dxa"/>
          </w:tcPr>
          <w:p w:rsidR="00752BF2" w:rsidRPr="00B46DC8" w:rsidRDefault="00752BF2" w:rsidP="00027FEE">
            <w:pPr>
              <w:pStyle w:val="Default"/>
              <w:spacing w:after="120"/>
              <w:jc w:val="center"/>
              <w:rPr>
                <w:rFonts w:asciiTheme="minorHAnsi" w:hAnsiTheme="minorHAnsi" w:cs="EMIRF W+ Times"/>
                <w:sz w:val="20"/>
                <w:szCs w:val="20"/>
              </w:rPr>
            </w:pPr>
            <w:r w:rsidRPr="00B46DC8">
              <w:rPr>
                <w:rFonts w:asciiTheme="minorHAnsi" w:hAnsiTheme="minorHAnsi" w:cs="EMIRF W+ Times"/>
                <w:b/>
                <w:bCs/>
                <w:sz w:val="20"/>
                <w:szCs w:val="20"/>
              </w:rPr>
              <w:t>2.0</w:t>
            </w:r>
          </w:p>
        </w:tc>
        <w:tc>
          <w:tcPr>
            <w:tcW w:w="6521" w:type="dxa"/>
          </w:tcPr>
          <w:p w:rsidR="00752BF2" w:rsidRPr="00B46DC8" w:rsidRDefault="00752BF2" w:rsidP="00027FEE">
            <w:pPr>
              <w:pStyle w:val="Default"/>
              <w:spacing w:after="120"/>
              <w:rPr>
                <w:rFonts w:asciiTheme="minorHAnsi" w:hAnsiTheme="minorHAnsi" w:cs="EMIRF W+ Times"/>
                <w:sz w:val="20"/>
                <w:szCs w:val="20"/>
              </w:rPr>
            </w:pPr>
            <w:r w:rsidRPr="00B46DC8">
              <w:rPr>
                <w:rFonts w:asciiTheme="minorHAnsi" w:hAnsiTheme="minorHAnsi" w:cs="EMIRF W+ Times"/>
                <w:b/>
                <w:bCs/>
                <w:sz w:val="20"/>
                <w:szCs w:val="20"/>
              </w:rPr>
              <w:t>COMPENSATION COST</w:t>
            </w:r>
          </w:p>
        </w:tc>
        <w:tc>
          <w:tcPr>
            <w:tcW w:w="1260" w:type="dxa"/>
          </w:tcPr>
          <w:p w:rsidR="00752BF2" w:rsidRPr="00B46DC8" w:rsidRDefault="00752BF2" w:rsidP="00027FEE">
            <w:pPr>
              <w:pStyle w:val="Default"/>
              <w:spacing w:after="120"/>
              <w:jc w:val="right"/>
              <w:rPr>
                <w:rFonts w:asciiTheme="minorHAnsi" w:hAnsiTheme="minorHAnsi"/>
                <w:color w:val="auto"/>
                <w:sz w:val="20"/>
                <w:szCs w:val="20"/>
              </w:rPr>
            </w:pPr>
          </w:p>
        </w:tc>
      </w:tr>
      <w:tr w:rsidR="00752BF2" w:rsidRPr="00B46DC8" w:rsidTr="00FD39A8">
        <w:trPr>
          <w:trHeight w:val="280"/>
        </w:trPr>
        <w:tc>
          <w:tcPr>
            <w:tcW w:w="787" w:type="dxa"/>
          </w:tcPr>
          <w:p w:rsidR="00752BF2" w:rsidRPr="00B46DC8" w:rsidRDefault="00752BF2" w:rsidP="00027FEE">
            <w:pPr>
              <w:pStyle w:val="Default"/>
              <w:spacing w:after="120"/>
              <w:jc w:val="center"/>
              <w:rPr>
                <w:rFonts w:asciiTheme="minorHAnsi" w:hAnsiTheme="minorHAnsi"/>
                <w:sz w:val="20"/>
                <w:szCs w:val="20"/>
              </w:rPr>
            </w:pPr>
            <w:r w:rsidRPr="00B46DC8">
              <w:rPr>
                <w:rFonts w:asciiTheme="minorHAnsi" w:hAnsiTheme="minorHAnsi"/>
                <w:sz w:val="20"/>
                <w:szCs w:val="20"/>
              </w:rPr>
              <w:t>2.1</w:t>
            </w:r>
          </w:p>
        </w:tc>
        <w:tc>
          <w:tcPr>
            <w:tcW w:w="6521" w:type="dxa"/>
          </w:tcPr>
          <w:p w:rsidR="00752BF2" w:rsidRPr="00B46DC8" w:rsidRDefault="00752BF2" w:rsidP="00027FEE">
            <w:pPr>
              <w:pStyle w:val="Default"/>
              <w:spacing w:after="120"/>
              <w:rPr>
                <w:rFonts w:asciiTheme="minorHAnsi" w:hAnsiTheme="minorHAnsi"/>
                <w:sz w:val="20"/>
                <w:szCs w:val="20"/>
              </w:rPr>
            </w:pPr>
            <w:r w:rsidRPr="00B46DC8">
              <w:rPr>
                <w:rFonts w:asciiTheme="minorHAnsi" w:hAnsiTheme="minorHAnsi"/>
                <w:sz w:val="20"/>
                <w:szCs w:val="20"/>
              </w:rPr>
              <w:t xml:space="preserve">Compensation for permanent acquisition of land </w:t>
            </w:r>
          </w:p>
        </w:tc>
        <w:tc>
          <w:tcPr>
            <w:tcW w:w="1260" w:type="dxa"/>
          </w:tcPr>
          <w:p w:rsidR="00752BF2" w:rsidRPr="00B46DC8" w:rsidRDefault="00752BF2" w:rsidP="00027FEE">
            <w:pPr>
              <w:pStyle w:val="Default"/>
              <w:spacing w:after="120"/>
              <w:jc w:val="right"/>
              <w:rPr>
                <w:rFonts w:asciiTheme="minorHAnsi" w:hAnsiTheme="minorHAnsi"/>
                <w:sz w:val="20"/>
                <w:szCs w:val="20"/>
              </w:rPr>
            </w:pPr>
          </w:p>
        </w:tc>
      </w:tr>
      <w:tr w:rsidR="00752BF2" w:rsidRPr="00B46DC8" w:rsidTr="00FD39A8">
        <w:trPr>
          <w:trHeight w:val="280"/>
        </w:trPr>
        <w:tc>
          <w:tcPr>
            <w:tcW w:w="787" w:type="dxa"/>
          </w:tcPr>
          <w:p w:rsidR="00752BF2" w:rsidRPr="00B46DC8" w:rsidRDefault="00752BF2" w:rsidP="00027FEE">
            <w:pPr>
              <w:pStyle w:val="Default"/>
              <w:spacing w:after="120"/>
              <w:jc w:val="center"/>
              <w:rPr>
                <w:rFonts w:asciiTheme="minorHAnsi" w:hAnsiTheme="minorHAnsi"/>
                <w:sz w:val="20"/>
                <w:szCs w:val="20"/>
              </w:rPr>
            </w:pPr>
            <w:r w:rsidRPr="00B46DC8">
              <w:rPr>
                <w:rFonts w:asciiTheme="minorHAnsi" w:hAnsiTheme="minorHAnsi"/>
                <w:sz w:val="20"/>
                <w:szCs w:val="20"/>
              </w:rPr>
              <w:t xml:space="preserve">2.2 </w:t>
            </w:r>
          </w:p>
        </w:tc>
        <w:tc>
          <w:tcPr>
            <w:tcW w:w="6521" w:type="dxa"/>
          </w:tcPr>
          <w:p w:rsidR="00752BF2" w:rsidRPr="00B46DC8" w:rsidRDefault="00752BF2" w:rsidP="00027FEE">
            <w:pPr>
              <w:pStyle w:val="Default"/>
              <w:spacing w:after="120"/>
              <w:rPr>
                <w:rFonts w:asciiTheme="minorHAnsi" w:hAnsiTheme="minorHAnsi"/>
                <w:sz w:val="20"/>
                <w:szCs w:val="20"/>
              </w:rPr>
            </w:pPr>
            <w:r w:rsidRPr="00B46DC8">
              <w:rPr>
                <w:rFonts w:asciiTheme="minorHAnsi" w:hAnsiTheme="minorHAnsi"/>
                <w:sz w:val="20"/>
                <w:szCs w:val="20"/>
              </w:rPr>
              <w:t xml:space="preserve">Compensation for temporary occupation of land </w:t>
            </w:r>
          </w:p>
        </w:tc>
        <w:tc>
          <w:tcPr>
            <w:tcW w:w="1260" w:type="dxa"/>
          </w:tcPr>
          <w:p w:rsidR="00752BF2" w:rsidRPr="00B46DC8" w:rsidRDefault="00752BF2" w:rsidP="00027FEE">
            <w:pPr>
              <w:pStyle w:val="Default"/>
              <w:spacing w:after="120"/>
              <w:jc w:val="right"/>
              <w:rPr>
                <w:rFonts w:asciiTheme="minorHAnsi" w:hAnsiTheme="minorHAnsi"/>
                <w:sz w:val="20"/>
                <w:szCs w:val="20"/>
              </w:rPr>
            </w:pPr>
          </w:p>
        </w:tc>
      </w:tr>
      <w:tr w:rsidR="00752BF2" w:rsidRPr="00B46DC8" w:rsidTr="00FD39A8">
        <w:trPr>
          <w:trHeight w:val="277"/>
        </w:trPr>
        <w:tc>
          <w:tcPr>
            <w:tcW w:w="787" w:type="dxa"/>
          </w:tcPr>
          <w:p w:rsidR="00752BF2" w:rsidRPr="00B46DC8" w:rsidRDefault="00752BF2" w:rsidP="00027FEE">
            <w:pPr>
              <w:pStyle w:val="Default"/>
              <w:spacing w:after="120"/>
              <w:jc w:val="center"/>
              <w:rPr>
                <w:rFonts w:asciiTheme="minorHAnsi" w:hAnsiTheme="minorHAnsi"/>
                <w:sz w:val="20"/>
                <w:szCs w:val="20"/>
              </w:rPr>
            </w:pPr>
            <w:r w:rsidRPr="00B46DC8">
              <w:rPr>
                <w:rFonts w:asciiTheme="minorHAnsi" w:hAnsiTheme="minorHAnsi"/>
                <w:sz w:val="20"/>
                <w:szCs w:val="20"/>
              </w:rPr>
              <w:t>2.3</w:t>
            </w:r>
          </w:p>
        </w:tc>
        <w:tc>
          <w:tcPr>
            <w:tcW w:w="6521" w:type="dxa"/>
          </w:tcPr>
          <w:p w:rsidR="00752BF2" w:rsidRPr="00B46DC8" w:rsidRDefault="00752BF2" w:rsidP="00027FEE">
            <w:pPr>
              <w:pStyle w:val="Default"/>
              <w:spacing w:after="120"/>
              <w:rPr>
                <w:rFonts w:asciiTheme="minorHAnsi" w:hAnsiTheme="minorHAnsi"/>
                <w:sz w:val="20"/>
                <w:szCs w:val="20"/>
              </w:rPr>
            </w:pPr>
            <w:r w:rsidRPr="00B46DC8">
              <w:rPr>
                <w:rFonts w:asciiTheme="minorHAnsi" w:hAnsiTheme="minorHAnsi"/>
                <w:sz w:val="20"/>
                <w:szCs w:val="20"/>
              </w:rPr>
              <w:t xml:space="preserve">Compensation for destruction of standing crops </w:t>
            </w:r>
          </w:p>
        </w:tc>
        <w:tc>
          <w:tcPr>
            <w:tcW w:w="1260" w:type="dxa"/>
          </w:tcPr>
          <w:p w:rsidR="00752BF2" w:rsidRPr="00B46DC8" w:rsidRDefault="00752BF2" w:rsidP="00027FEE">
            <w:pPr>
              <w:pStyle w:val="Default"/>
              <w:spacing w:after="120"/>
              <w:jc w:val="right"/>
              <w:rPr>
                <w:rFonts w:asciiTheme="minorHAnsi" w:hAnsiTheme="minorHAnsi"/>
                <w:sz w:val="20"/>
                <w:szCs w:val="20"/>
              </w:rPr>
            </w:pPr>
          </w:p>
        </w:tc>
      </w:tr>
      <w:tr w:rsidR="00752BF2" w:rsidRPr="00B46DC8" w:rsidTr="00FD39A8">
        <w:trPr>
          <w:trHeight w:val="280"/>
        </w:trPr>
        <w:tc>
          <w:tcPr>
            <w:tcW w:w="787" w:type="dxa"/>
          </w:tcPr>
          <w:p w:rsidR="00752BF2" w:rsidRPr="00B46DC8" w:rsidRDefault="00752BF2" w:rsidP="00027FEE">
            <w:pPr>
              <w:pStyle w:val="Default"/>
              <w:spacing w:after="120"/>
              <w:jc w:val="center"/>
              <w:rPr>
                <w:rFonts w:asciiTheme="minorHAnsi" w:hAnsiTheme="minorHAnsi"/>
                <w:sz w:val="20"/>
                <w:szCs w:val="20"/>
              </w:rPr>
            </w:pPr>
            <w:r w:rsidRPr="00B46DC8">
              <w:rPr>
                <w:rFonts w:asciiTheme="minorHAnsi" w:hAnsiTheme="minorHAnsi"/>
                <w:sz w:val="20"/>
                <w:szCs w:val="20"/>
              </w:rPr>
              <w:t>2.4</w:t>
            </w:r>
          </w:p>
        </w:tc>
        <w:tc>
          <w:tcPr>
            <w:tcW w:w="6521" w:type="dxa"/>
          </w:tcPr>
          <w:p w:rsidR="00752BF2" w:rsidRPr="00B46DC8" w:rsidRDefault="00752BF2" w:rsidP="00027FEE">
            <w:pPr>
              <w:pStyle w:val="Default"/>
              <w:spacing w:after="120"/>
              <w:rPr>
                <w:rFonts w:asciiTheme="minorHAnsi" w:hAnsiTheme="minorHAnsi"/>
                <w:sz w:val="20"/>
                <w:szCs w:val="20"/>
              </w:rPr>
            </w:pPr>
            <w:r w:rsidRPr="00B46DC8">
              <w:rPr>
                <w:rFonts w:asciiTheme="minorHAnsi" w:hAnsiTheme="minorHAnsi"/>
                <w:sz w:val="20"/>
                <w:szCs w:val="20"/>
              </w:rPr>
              <w:t xml:space="preserve">Compensation for destruction of permanent immoveable structures </w:t>
            </w:r>
          </w:p>
        </w:tc>
        <w:tc>
          <w:tcPr>
            <w:tcW w:w="1260" w:type="dxa"/>
          </w:tcPr>
          <w:p w:rsidR="00752BF2" w:rsidRPr="00B46DC8" w:rsidRDefault="00752BF2" w:rsidP="00027FEE">
            <w:pPr>
              <w:pStyle w:val="Default"/>
              <w:spacing w:after="120"/>
              <w:jc w:val="right"/>
              <w:rPr>
                <w:rFonts w:asciiTheme="minorHAnsi" w:hAnsiTheme="minorHAnsi"/>
                <w:sz w:val="20"/>
                <w:szCs w:val="20"/>
              </w:rPr>
            </w:pPr>
          </w:p>
        </w:tc>
      </w:tr>
      <w:tr w:rsidR="00752BF2" w:rsidRPr="00B46DC8" w:rsidTr="00FD39A8">
        <w:trPr>
          <w:trHeight w:val="277"/>
        </w:trPr>
        <w:tc>
          <w:tcPr>
            <w:tcW w:w="787" w:type="dxa"/>
          </w:tcPr>
          <w:p w:rsidR="00752BF2" w:rsidRPr="00B46DC8" w:rsidRDefault="00752BF2" w:rsidP="00027FEE">
            <w:pPr>
              <w:pStyle w:val="Default"/>
              <w:spacing w:after="120"/>
              <w:jc w:val="center"/>
              <w:rPr>
                <w:rFonts w:asciiTheme="minorHAnsi" w:hAnsiTheme="minorHAnsi"/>
                <w:sz w:val="20"/>
                <w:szCs w:val="20"/>
              </w:rPr>
            </w:pPr>
            <w:r w:rsidRPr="00B46DC8">
              <w:rPr>
                <w:rFonts w:asciiTheme="minorHAnsi" w:hAnsiTheme="minorHAnsi"/>
                <w:sz w:val="20"/>
                <w:szCs w:val="20"/>
              </w:rPr>
              <w:t>2.5</w:t>
            </w:r>
          </w:p>
        </w:tc>
        <w:tc>
          <w:tcPr>
            <w:tcW w:w="6521" w:type="dxa"/>
          </w:tcPr>
          <w:p w:rsidR="00752BF2" w:rsidRPr="00B46DC8" w:rsidRDefault="00752BF2" w:rsidP="00027FEE">
            <w:pPr>
              <w:pStyle w:val="Default"/>
              <w:spacing w:after="120"/>
              <w:rPr>
                <w:rFonts w:asciiTheme="minorHAnsi" w:hAnsiTheme="minorHAnsi"/>
                <w:sz w:val="20"/>
                <w:szCs w:val="20"/>
              </w:rPr>
            </w:pPr>
            <w:r w:rsidRPr="00B46DC8">
              <w:rPr>
                <w:rFonts w:asciiTheme="minorHAnsi" w:hAnsiTheme="minorHAnsi"/>
                <w:sz w:val="20"/>
                <w:szCs w:val="20"/>
              </w:rPr>
              <w:t xml:space="preserve">Compensation for temporary displacement of moveable structures </w:t>
            </w:r>
          </w:p>
        </w:tc>
        <w:tc>
          <w:tcPr>
            <w:tcW w:w="1260" w:type="dxa"/>
          </w:tcPr>
          <w:p w:rsidR="00752BF2" w:rsidRPr="00B46DC8" w:rsidRDefault="00752BF2" w:rsidP="00027FEE">
            <w:pPr>
              <w:pStyle w:val="Default"/>
              <w:spacing w:after="120"/>
              <w:jc w:val="right"/>
              <w:rPr>
                <w:rFonts w:asciiTheme="minorHAnsi" w:hAnsiTheme="minorHAnsi"/>
                <w:sz w:val="20"/>
                <w:szCs w:val="20"/>
              </w:rPr>
            </w:pPr>
          </w:p>
        </w:tc>
      </w:tr>
      <w:tr w:rsidR="00052C24" w:rsidRPr="00B46DC8" w:rsidTr="00FD39A8">
        <w:trPr>
          <w:trHeight w:val="277"/>
        </w:trPr>
        <w:tc>
          <w:tcPr>
            <w:tcW w:w="787" w:type="dxa"/>
          </w:tcPr>
          <w:p w:rsidR="00052C24" w:rsidRPr="00B46DC8" w:rsidRDefault="00052C24" w:rsidP="00027FEE">
            <w:pPr>
              <w:pStyle w:val="Default"/>
              <w:spacing w:after="120"/>
              <w:jc w:val="center"/>
              <w:rPr>
                <w:rFonts w:asciiTheme="minorHAnsi" w:hAnsiTheme="minorHAnsi"/>
                <w:b/>
                <w:i/>
                <w:sz w:val="20"/>
                <w:szCs w:val="20"/>
              </w:rPr>
            </w:pPr>
            <w:r w:rsidRPr="00B46DC8">
              <w:rPr>
                <w:rFonts w:asciiTheme="minorHAnsi" w:hAnsiTheme="minorHAnsi"/>
                <w:b/>
                <w:i/>
                <w:sz w:val="20"/>
                <w:szCs w:val="20"/>
              </w:rPr>
              <w:t>2.6</w:t>
            </w:r>
          </w:p>
        </w:tc>
        <w:tc>
          <w:tcPr>
            <w:tcW w:w="6521" w:type="dxa"/>
          </w:tcPr>
          <w:p w:rsidR="00052C24" w:rsidRPr="00B46DC8" w:rsidRDefault="00052C24" w:rsidP="00027FEE">
            <w:pPr>
              <w:pStyle w:val="Default"/>
              <w:spacing w:after="120"/>
              <w:rPr>
                <w:rFonts w:asciiTheme="minorHAnsi" w:hAnsiTheme="minorHAnsi"/>
                <w:b/>
                <w:i/>
                <w:sz w:val="20"/>
                <w:szCs w:val="20"/>
              </w:rPr>
            </w:pPr>
            <w:r w:rsidRPr="00B46DC8">
              <w:rPr>
                <w:rFonts w:asciiTheme="minorHAnsi" w:hAnsiTheme="minorHAnsi"/>
                <w:b/>
                <w:i/>
                <w:sz w:val="20"/>
                <w:szCs w:val="20"/>
              </w:rPr>
              <w:t>RAP Implementation Audit</w:t>
            </w:r>
          </w:p>
        </w:tc>
        <w:tc>
          <w:tcPr>
            <w:tcW w:w="1260" w:type="dxa"/>
          </w:tcPr>
          <w:p w:rsidR="00052C24" w:rsidRPr="00B46DC8" w:rsidRDefault="00052C24" w:rsidP="00027FEE">
            <w:pPr>
              <w:pStyle w:val="Default"/>
              <w:spacing w:after="120"/>
              <w:jc w:val="right"/>
              <w:rPr>
                <w:rFonts w:asciiTheme="minorHAnsi" w:hAnsiTheme="minorHAnsi"/>
                <w:b/>
                <w:i/>
                <w:sz w:val="20"/>
                <w:szCs w:val="20"/>
              </w:rPr>
            </w:pPr>
          </w:p>
        </w:tc>
      </w:tr>
      <w:tr w:rsidR="00052C24" w:rsidRPr="00B46DC8" w:rsidTr="00FD39A8">
        <w:trPr>
          <w:trHeight w:val="277"/>
        </w:trPr>
        <w:tc>
          <w:tcPr>
            <w:tcW w:w="787" w:type="dxa"/>
          </w:tcPr>
          <w:p w:rsidR="00052C24" w:rsidRPr="00B46DC8" w:rsidRDefault="00052C24" w:rsidP="00027FEE">
            <w:pPr>
              <w:pStyle w:val="Default"/>
              <w:spacing w:after="120"/>
              <w:jc w:val="center"/>
              <w:rPr>
                <w:rFonts w:asciiTheme="minorHAnsi" w:hAnsiTheme="minorHAnsi"/>
                <w:b/>
                <w:i/>
                <w:sz w:val="20"/>
                <w:szCs w:val="20"/>
              </w:rPr>
            </w:pPr>
            <w:r w:rsidRPr="00B46DC8">
              <w:rPr>
                <w:rFonts w:asciiTheme="minorHAnsi" w:hAnsiTheme="minorHAnsi"/>
                <w:b/>
                <w:i/>
                <w:sz w:val="20"/>
                <w:szCs w:val="20"/>
              </w:rPr>
              <w:t>2.7</w:t>
            </w:r>
          </w:p>
        </w:tc>
        <w:tc>
          <w:tcPr>
            <w:tcW w:w="6521" w:type="dxa"/>
          </w:tcPr>
          <w:p w:rsidR="00052C24" w:rsidRPr="00B46DC8" w:rsidRDefault="00052C24" w:rsidP="00027FEE">
            <w:pPr>
              <w:pStyle w:val="Default"/>
              <w:spacing w:after="120"/>
              <w:rPr>
                <w:rFonts w:asciiTheme="minorHAnsi" w:hAnsiTheme="minorHAnsi"/>
                <w:b/>
                <w:i/>
                <w:sz w:val="20"/>
                <w:szCs w:val="20"/>
              </w:rPr>
            </w:pPr>
            <w:r w:rsidRPr="00B46DC8">
              <w:rPr>
                <w:rFonts w:asciiTheme="minorHAnsi" w:hAnsiTheme="minorHAnsi"/>
                <w:b/>
                <w:i/>
                <w:sz w:val="20"/>
                <w:szCs w:val="20"/>
              </w:rPr>
              <w:t xml:space="preserve">Communication </w:t>
            </w:r>
          </w:p>
        </w:tc>
        <w:tc>
          <w:tcPr>
            <w:tcW w:w="1260" w:type="dxa"/>
          </w:tcPr>
          <w:p w:rsidR="00052C24" w:rsidRPr="00B46DC8" w:rsidRDefault="00052C24" w:rsidP="00027FEE">
            <w:pPr>
              <w:pStyle w:val="Default"/>
              <w:spacing w:after="120"/>
              <w:jc w:val="right"/>
              <w:rPr>
                <w:rFonts w:asciiTheme="minorHAnsi" w:hAnsiTheme="minorHAnsi"/>
                <w:b/>
                <w:i/>
                <w:sz w:val="20"/>
                <w:szCs w:val="20"/>
              </w:rPr>
            </w:pPr>
          </w:p>
        </w:tc>
      </w:tr>
      <w:tr w:rsidR="00752BF2" w:rsidRPr="00B46DC8" w:rsidTr="00FD39A8">
        <w:trPr>
          <w:trHeight w:val="277"/>
        </w:trPr>
        <w:tc>
          <w:tcPr>
            <w:tcW w:w="787" w:type="dxa"/>
          </w:tcPr>
          <w:p w:rsidR="00752BF2" w:rsidRPr="00B46DC8" w:rsidRDefault="00752BF2" w:rsidP="00027FEE">
            <w:pPr>
              <w:pStyle w:val="Default"/>
              <w:spacing w:after="120"/>
              <w:jc w:val="center"/>
              <w:rPr>
                <w:rFonts w:asciiTheme="minorHAnsi" w:hAnsiTheme="minorHAnsi"/>
                <w:b/>
                <w:i/>
                <w:sz w:val="20"/>
                <w:szCs w:val="20"/>
              </w:rPr>
            </w:pPr>
            <w:r w:rsidRPr="00B46DC8">
              <w:rPr>
                <w:rFonts w:asciiTheme="minorHAnsi" w:hAnsiTheme="minorHAnsi"/>
                <w:b/>
                <w:i/>
                <w:sz w:val="20"/>
                <w:szCs w:val="20"/>
              </w:rPr>
              <w:lastRenderedPageBreak/>
              <w:t>2.</w:t>
            </w:r>
            <w:r w:rsidR="00052C24" w:rsidRPr="00B46DC8">
              <w:rPr>
                <w:rFonts w:asciiTheme="minorHAnsi" w:hAnsiTheme="minorHAnsi"/>
                <w:b/>
                <w:i/>
                <w:sz w:val="20"/>
                <w:szCs w:val="20"/>
              </w:rPr>
              <w:t>8</w:t>
            </w:r>
          </w:p>
        </w:tc>
        <w:tc>
          <w:tcPr>
            <w:tcW w:w="6521" w:type="dxa"/>
          </w:tcPr>
          <w:p w:rsidR="00752BF2" w:rsidRPr="00B46DC8" w:rsidRDefault="00752BF2" w:rsidP="00027FEE">
            <w:pPr>
              <w:pStyle w:val="Default"/>
              <w:spacing w:after="120"/>
              <w:rPr>
                <w:rFonts w:asciiTheme="minorHAnsi" w:hAnsiTheme="minorHAnsi"/>
                <w:b/>
                <w:i/>
                <w:sz w:val="20"/>
                <w:szCs w:val="20"/>
              </w:rPr>
            </w:pPr>
            <w:r w:rsidRPr="00B46DC8">
              <w:rPr>
                <w:rFonts w:asciiTheme="minorHAnsi" w:hAnsiTheme="minorHAnsi"/>
                <w:b/>
                <w:i/>
                <w:sz w:val="20"/>
                <w:szCs w:val="20"/>
              </w:rPr>
              <w:t>Subtotal 2 (Compensation cost)</w:t>
            </w:r>
          </w:p>
        </w:tc>
        <w:tc>
          <w:tcPr>
            <w:tcW w:w="1260" w:type="dxa"/>
          </w:tcPr>
          <w:p w:rsidR="00752BF2" w:rsidRPr="00B46DC8" w:rsidRDefault="00752BF2" w:rsidP="00027FEE">
            <w:pPr>
              <w:pStyle w:val="Default"/>
              <w:spacing w:after="120"/>
              <w:jc w:val="right"/>
              <w:rPr>
                <w:rFonts w:asciiTheme="minorHAnsi" w:hAnsiTheme="minorHAnsi"/>
                <w:b/>
                <w:i/>
                <w:sz w:val="20"/>
                <w:szCs w:val="20"/>
              </w:rPr>
            </w:pPr>
          </w:p>
        </w:tc>
      </w:tr>
      <w:tr w:rsidR="00752BF2" w:rsidRPr="00B46DC8" w:rsidTr="00FD39A8">
        <w:trPr>
          <w:trHeight w:val="277"/>
        </w:trPr>
        <w:tc>
          <w:tcPr>
            <w:tcW w:w="787" w:type="dxa"/>
          </w:tcPr>
          <w:p w:rsidR="00752BF2" w:rsidRPr="00B46DC8" w:rsidRDefault="00752BF2" w:rsidP="00027FEE">
            <w:pPr>
              <w:pStyle w:val="Default"/>
              <w:spacing w:after="120"/>
              <w:jc w:val="center"/>
              <w:rPr>
                <w:rFonts w:asciiTheme="minorHAnsi" w:hAnsiTheme="minorHAnsi" w:cs="EMIRF W+ Times"/>
                <w:sz w:val="20"/>
                <w:szCs w:val="20"/>
              </w:rPr>
            </w:pPr>
            <w:r w:rsidRPr="00B46DC8">
              <w:rPr>
                <w:rFonts w:asciiTheme="minorHAnsi" w:hAnsiTheme="minorHAnsi" w:cs="EMIRF W+ Times"/>
                <w:b/>
                <w:bCs/>
                <w:sz w:val="20"/>
                <w:szCs w:val="20"/>
              </w:rPr>
              <w:t>3.0</w:t>
            </w:r>
          </w:p>
        </w:tc>
        <w:tc>
          <w:tcPr>
            <w:tcW w:w="6521" w:type="dxa"/>
          </w:tcPr>
          <w:p w:rsidR="00752BF2" w:rsidRPr="00B46DC8" w:rsidRDefault="00752BF2" w:rsidP="00027FEE">
            <w:pPr>
              <w:pStyle w:val="Default"/>
              <w:spacing w:after="120"/>
              <w:rPr>
                <w:rFonts w:asciiTheme="minorHAnsi" w:hAnsiTheme="minorHAnsi" w:cs="EMIRF W+ Times"/>
                <w:sz w:val="20"/>
                <w:szCs w:val="20"/>
              </w:rPr>
            </w:pPr>
            <w:r w:rsidRPr="00B46DC8">
              <w:rPr>
                <w:rFonts w:asciiTheme="minorHAnsi" w:hAnsiTheme="minorHAnsi" w:cs="EMIRF W+ Times"/>
                <w:b/>
                <w:bCs/>
                <w:sz w:val="20"/>
                <w:szCs w:val="20"/>
              </w:rPr>
              <w:t>LIVELIHOOD RESTORATION /MITIGATION MEASURES COST</w:t>
            </w:r>
          </w:p>
        </w:tc>
        <w:tc>
          <w:tcPr>
            <w:tcW w:w="1260" w:type="dxa"/>
          </w:tcPr>
          <w:p w:rsidR="00752BF2" w:rsidRPr="00B46DC8" w:rsidRDefault="00752BF2" w:rsidP="00027FEE">
            <w:pPr>
              <w:pStyle w:val="Default"/>
              <w:spacing w:after="120"/>
              <w:jc w:val="right"/>
              <w:rPr>
                <w:rFonts w:asciiTheme="minorHAnsi" w:hAnsiTheme="minorHAnsi"/>
                <w:color w:val="auto"/>
                <w:sz w:val="20"/>
                <w:szCs w:val="20"/>
              </w:rPr>
            </w:pPr>
          </w:p>
        </w:tc>
      </w:tr>
      <w:tr w:rsidR="00752BF2" w:rsidRPr="00B46DC8" w:rsidTr="00FD39A8">
        <w:trPr>
          <w:trHeight w:val="277"/>
        </w:trPr>
        <w:tc>
          <w:tcPr>
            <w:tcW w:w="787" w:type="dxa"/>
          </w:tcPr>
          <w:p w:rsidR="00752BF2" w:rsidRPr="00B46DC8" w:rsidRDefault="00752BF2" w:rsidP="00027FEE">
            <w:pPr>
              <w:pStyle w:val="Default"/>
              <w:spacing w:after="120"/>
              <w:jc w:val="center"/>
              <w:rPr>
                <w:rFonts w:asciiTheme="minorHAnsi" w:hAnsiTheme="minorHAnsi"/>
                <w:sz w:val="20"/>
                <w:szCs w:val="20"/>
              </w:rPr>
            </w:pPr>
            <w:r w:rsidRPr="00B46DC8">
              <w:rPr>
                <w:rFonts w:asciiTheme="minorHAnsi" w:hAnsiTheme="minorHAnsi"/>
                <w:sz w:val="20"/>
                <w:szCs w:val="20"/>
              </w:rPr>
              <w:t xml:space="preserve">3.1 </w:t>
            </w:r>
          </w:p>
        </w:tc>
        <w:tc>
          <w:tcPr>
            <w:tcW w:w="6521" w:type="dxa"/>
          </w:tcPr>
          <w:p w:rsidR="00752BF2" w:rsidRPr="00B46DC8" w:rsidRDefault="00752BF2" w:rsidP="00027FEE">
            <w:pPr>
              <w:pStyle w:val="Default"/>
              <w:spacing w:after="120"/>
              <w:rPr>
                <w:rFonts w:asciiTheme="minorHAnsi" w:hAnsiTheme="minorHAnsi"/>
                <w:sz w:val="20"/>
                <w:szCs w:val="20"/>
              </w:rPr>
            </w:pPr>
            <w:r w:rsidRPr="00B46DC8">
              <w:rPr>
                <w:rFonts w:asciiTheme="minorHAnsi" w:hAnsiTheme="minorHAnsi"/>
                <w:sz w:val="20"/>
                <w:szCs w:val="20"/>
              </w:rPr>
              <w:t xml:space="preserve">Compensation for farmers ' loss of income </w:t>
            </w:r>
          </w:p>
        </w:tc>
        <w:tc>
          <w:tcPr>
            <w:tcW w:w="1260" w:type="dxa"/>
          </w:tcPr>
          <w:p w:rsidR="00752BF2" w:rsidRPr="00B46DC8" w:rsidRDefault="00752BF2" w:rsidP="00027FEE">
            <w:pPr>
              <w:pStyle w:val="Default"/>
              <w:spacing w:after="120"/>
              <w:jc w:val="right"/>
              <w:rPr>
                <w:rFonts w:asciiTheme="minorHAnsi" w:hAnsiTheme="minorHAnsi"/>
                <w:sz w:val="20"/>
                <w:szCs w:val="20"/>
              </w:rPr>
            </w:pPr>
          </w:p>
        </w:tc>
      </w:tr>
      <w:tr w:rsidR="00752BF2" w:rsidRPr="00B46DC8" w:rsidTr="00FD39A8">
        <w:trPr>
          <w:trHeight w:val="277"/>
        </w:trPr>
        <w:tc>
          <w:tcPr>
            <w:tcW w:w="787" w:type="dxa"/>
          </w:tcPr>
          <w:p w:rsidR="00752BF2" w:rsidRPr="00B46DC8" w:rsidRDefault="00752BF2" w:rsidP="00027FEE">
            <w:pPr>
              <w:pStyle w:val="Default"/>
              <w:spacing w:after="120"/>
              <w:jc w:val="center"/>
              <w:rPr>
                <w:rFonts w:asciiTheme="minorHAnsi" w:hAnsiTheme="minorHAnsi"/>
                <w:sz w:val="20"/>
                <w:szCs w:val="20"/>
              </w:rPr>
            </w:pPr>
            <w:r w:rsidRPr="00B46DC8">
              <w:rPr>
                <w:rFonts w:asciiTheme="minorHAnsi" w:hAnsiTheme="minorHAnsi"/>
                <w:sz w:val="20"/>
                <w:szCs w:val="20"/>
              </w:rPr>
              <w:t xml:space="preserve">3.2 </w:t>
            </w:r>
          </w:p>
        </w:tc>
        <w:tc>
          <w:tcPr>
            <w:tcW w:w="6521" w:type="dxa"/>
          </w:tcPr>
          <w:p w:rsidR="00752BF2" w:rsidRPr="00B46DC8" w:rsidRDefault="00752BF2" w:rsidP="00027FEE">
            <w:pPr>
              <w:pStyle w:val="Default"/>
              <w:spacing w:after="120"/>
              <w:rPr>
                <w:rFonts w:asciiTheme="minorHAnsi" w:hAnsiTheme="minorHAnsi"/>
                <w:sz w:val="20"/>
                <w:szCs w:val="20"/>
              </w:rPr>
            </w:pPr>
            <w:r w:rsidRPr="00B46DC8">
              <w:rPr>
                <w:rFonts w:asciiTheme="minorHAnsi" w:hAnsiTheme="minorHAnsi"/>
                <w:sz w:val="20"/>
                <w:szCs w:val="20"/>
              </w:rPr>
              <w:t xml:space="preserve">Compensation for business persons ' loss of income </w:t>
            </w:r>
          </w:p>
        </w:tc>
        <w:tc>
          <w:tcPr>
            <w:tcW w:w="1260" w:type="dxa"/>
          </w:tcPr>
          <w:p w:rsidR="00752BF2" w:rsidRPr="00B46DC8" w:rsidRDefault="00752BF2" w:rsidP="00027FEE">
            <w:pPr>
              <w:pStyle w:val="Default"/>
              <w:spacing w:after="120"/>
              <w:jc w:val="right"/>
              <w:rPr>
                <w:rFonts w:asciiTheme="minorHAnsi" w:hAnsiTheme="minorHAnsi"/>
                <w:sz w:val="20"/>
                <w:szCs w:val="20"/>
              </w:rPr>
            </w:pPr>
          </w:p>
        </w:tc>
      </w:tr>
      <w:tr w:rsidR="00752BF2" w:rsidRPr="00B46DC8" w:rsidTr="00FD39A8">
        <w:trPr>
          <w:trHeight w:val="280"/>
        </w:trPr>
        <w:tc>
          <w:tcPr>
            <w:tcW w:w="787" w:type="dxa"/>
          </w:tcPr>
          <w:p w:rsidR="00752BF2" w:rsidRPr="00B46DC8" w:rsidRDefault="00752BF2" w:rsidP="00027FEE">
            <w:pPr>
              <w:pStyle w:val="Default"/>
              <w:spacing w:after="120"/>
              <w:jc w:val="center"/>
              <w:rPr>
                <w:rFonts w:asciiTheme="minorHAnsi" w:hAnsiTheme="minorHAnsi"/>
                <w:sz w:val="20"/>
                <w:szCs w:val="20"/>
              </w:rPr>
            </w:pPr>
            <w:r w:rsidRPr="00B46DC8">
              <w:rPr>
                <w:rFonts w:asciiTheme="minorHAnsi" w:hAnsiTheme="minorHAnsi"/>
                <w:sz w:val="20"/>
                <w:szCs w:val="20"/>
              </w:rPr>
              <w:t>3.3</w:t>
            </w:r>
          </w:p>
        </w:tc>
        <w:tc>
          <w:tcPr>
            <w:tcW w:w="6521" w:type="dxa"/>
          </w:tcPr>
          <w:p w:rsidR="00752BF2" w:rsidRPr="00B46DC8" w:rsidRDefault="00752BF2" w:rsidP="00027FEE">
            <w:pPr>
              <w:pStyle w:val="Default"/>
              <w:spacing w:after="120"/>
              <w:rPr>
                <w:rFonts w:asciiTheme="minorHAnsi" w:hAnsiTheme="minorHAnsi"/>
                <w:sz w:val="20"/>
                <w:szCs w:val="20"/>
              </w:rPr>
            </w:pPr>
            <w:r w:rsidRPr="00B46DC8">
              <w:rPr>
                <w:rFonts w:asciiTheme="minorHAnsi" w:hAnsiTheme="minorHAnsi"/>
                <w:sz w:val="20"/>
                <w:szCs w:val="20"/>
              </w:rPr>
              <w:t>Cost of special assistance to vulnerable persons</w:t>
            </w:r>
          </w:p>
        </w:tc>
        <w:tc>
          <w:tcPr>
            <w:tcW w:w="1260" w:type="dxa"/>
          </w:tcPr>
          <w:p w:rsidR="00752BF2" w:rsidRPr="00B46DC8" w:rsidRDefault="00752BF2" w:rsidP="00027FEE">
            <w:pPr>
              <w:pStyle w:val="Default"/>
              <w:spacing w:after="120"/>
              <w:jc w:val="right"/>
              <w:rPr>
                <w:rFonts w:asciiTheme="minorHAnsi" w:hAnsiTheme="minorHAnsi"/>
                <w:sz w:val="20"/>
                <w:szCs w:val="20"/>
              </w:rPr>
            </w:pPr>
          </w:p>
        </w:tc>
      </w:tr>
      <w:tr w:rsidR="00752BF2" w:rsidRPr="00B46DC8" w:rsidTr="00FD39A8">
        <w:trPr>
          <w:trHeight w:val="280"/>
        </w:trPr>
        <w:tc>
          <w:tcPr>
            <w:tcW w:w="787" w:type="dxa"/>
          </w:tcPr>
          <w:p w:rsidR="00752BF2" w:rsidRPr="00B46DC8" w:rsidRDefault="00752BF2" w:rsidP="00027FEE">
            <w:pPr>
              <w:pStyle w:val="Default"/>
              <w:spacing w:after="120"/>
              <w:jc w:val="center"/>
              <w:rPr>
                <w:rFonts w:asciiTheme="minorHAnsi" w:hAnsiTheme="minorHAnsi"/>
                <w:b/>
                <w:i/>
                <w:sz w:val="20"/>
                <w:szCs w:val="20"/>
              </w:rPr>
            </w:pPr>
            <w:r w:rsidRPr="00B46DC8">
              <w:rPr>
                <w:rFonts w:asciiTheme="minorHAnsi" w:hAnsiTheme="minorHAnsi"/>
                <w:b/>
                <w:i/>
                <w:sz w:val="20"/>
                <w:szCs w:val="20"/>
              </w:rPr>
              <w:t>3.4</w:t>
            </w:r>
          </w:p>
        </w:tc>
        <w:tc>
          <w:tcPr>
            <w:tcW w:w="6521" w:type="dxa"/>
          </w:tcPr>
          <w:p w:rsidR="00752BF2" w:rsidRPr="00B46DC8" w:rsidRDefault="00752BF2" w:rsidP="00027FEE">
            <w:pPr>
              <w:pStyle w:val="Default"/>
              <w:spacing w:after="120"/>
              <w:rPr>
                <w:rFonts w:asciiTheme="minorHAnsi" w:hAnsiTheme="minorHAnsi"/>
                <w:b/>
                <w:i/>
                <w:sz w:val="20"/>
                <w:szCs w:val="20"/>
              </w:rPr>
            </w:pPr>
            <w:r w:rsidRPr="00B46DC8">
              <w:rPr>
                <w:rFonts w:asciiTheme="minorHAnsi" w:hAnsiTheme="minorHAnsi"/>
                <w:b/>
                <w:i/>
                <w:sz w:val="20"/>
                <w:szCs w:val="20"/>
              </w:rPr>
              <w:t>Subtotal 3 (Livelihood restoration/mitigation cost)</w:t>
            </w:r>
          </w:p>
        </w:tc>
        <w:tc>
          <w:tcPr>
            <w:tcW w:w="1260" w:type="dxa"/>
          </w:tcPr>
          <w:p w:rsidR="00752BF2" w:rsidRPr="00B46DC8" w:rsidRDefault="00752BF2" w:rsidP="00027FEE">
            <w:pPr>
              <w:pStyle w:val="Default"/>
              <w:spacing w:after="120"/>
              <w:jc w:val="right"/>
              <w:rPr>
                <w:rFonts w:asciiTheme="minorHAnsi" w:hAnsiTheme="minorHAnsi"/>
                <w:b/>
                <w:i/>
                <w:sz w:val="20"/>
                <w:szCs w:val="20"/>
              </w:rPr>
            </w:pPr>
          </w:p>
        </w:tc>
      </w:tr>
      <w:tr w:rsidR="00752BF2" w:rsidRPr="00B46DC8" w:rsidTr="00FD39A8">
        <w:trPr>
          <w:trHeight w:val="427"/>
        </w:trPr>
        <w:tc>
          <w:tcPr>
            <w:tcW w:w="787" w:type="dxa"/>
          </w:tcPr>
          <w:p w:rsidR="00752BF2" w:rsidRPr="00B46DC8" w:rsidRDefault="00752BF2" w:rsidP="00027FEE">
            <w:pPr>
              <w:pStyle w:val="Default"/>
              <w:spacing w:after="120"/>
              <w:jc w:val="center"/>
              <w:rPr>
                <w:rFonts w:asciiTheme="minorHAnsi" w:hAnsiTheme="minorHAnsi" w:cs="EMIRF W+ Times"/>
                <w:sz w:val="20"/>
                <w:szCs w:val="20"/>
              </w:rPr>
            </w:pPr>
            <w:r w:rsidRPr="00B46DC8">
              <w:rPr>
                <w:rFonts w:asciiTheme="minorHAnsi" w:hAnsiTheme="minorHAnsi" w:cs="EMIRF W+ Times"/>
                <w:b/>
                <w:bCs/>
                <w:sz w:val="20"/>
                <w:szCs w:val="20"/>
              </w:rPr>
              <w:t>4.0</w:t>
            </w:r>
          </w:p>
        </w:tc>
        <w:tc>
          <w:tcPr>
            <w:tcW w:w="6521" w:type="dxa"/>
          </w:tcPr>
          <w:p w:rsidR="00752BF2" w:rsidRPr="00B46DC8" w:rsidRDefault="00752BF2" w:rsidP="00027FEE">
            <w:pPr>
              <w:pStyle w:val="Default"/>
              <w:spacing w:after="120"/>
              <w:rPr>
                <w:rFonts w:asciiTheme="minorHAnsi" w:hAnsiTheme="minorHAnsi" w:cs="EMIRF W+ Times"/>
                <w:sz w:val="20"/>
                <w:szCs w:val="20"/>
              </w:rPr>
            </w:pPr>
            <w:r w:rsidRPr="00B46DC8">
              <w:rPr>
                <w:rFonts w:asciiTheme="minorHAnsi" w:hAnsiTheme="minorHAnsi" w:cs="EMIRF W+ Times"/>
                <w:b/>
                <w:bCs/>
                <w:sz w:val="20"/>
                <w:szCs w:val="20"/>
              </w:rPr>
              <w:t xml:space="preserve">CAPACITY BUILDING &amp; IMPLEMENTATION COST </w:t>
            </w:r>
          </w:p>
        </w:tc>
        <w:tc>
          <w:tcPr>
            <w:tcW w:w="1260" w:type="dxa"/>
          </w:tcPr>
          <w:p w:rsidR="00752BF2" w:rsidRPr="00B46DC8" w:rsidRDefault="00752BF2" w:rsidP="00027FEE">
            <w:pPr>
              <w:pStyle w:val="Default"/>
              <w:spacing w:after="120"/>
              <w:jc w:val="right"/>
              <w:rPr>
                <w:rFonts w:asciiTheme="minorHAnsi" w:hAnsiTheme="minorHAnsi"/>
                <w:color w:val="auto"/>
                <w:sz w:val="20"/>
                <w:szCs w:val="20"/>
              </w:rPr>
            </w:pPr>
          </w:p>
        </w:tc>
      </w:tr>
      <w:tr w:rsidR="00752BF2" w:rsidRPr="00B46DC8" w:rsidTr="00FD39A8">
        <w:trPr>
          <w:trHeight w:val="280"/>
        </w:trPr>
        <w:tc>
          <w:tcPr>
            <w:tcW w:w="787" w:type="dxa"/>
          </w:tcPr>
          <w:p w:rsidR="00752BF2" w:rsidRPr="00B46DC8" w:rsidRDefault="00752BF2" w:rsidP="00027FEE">
            <w:pPr>
              <w:pStyle w:val="Default"/>
              <w:spacing w:after="120"/>
              <w:jc w:val="center"/>
              <w:rPr>
                <w:rFonts w:asciiTheme="minorHAnsi" w:hAnsiTheme="minorHAnsi"/>
                <w:sz w:val="20"/>
                <w:szCs w:val="20"/>
              </w:rPr>
            </w:pPr>
            <w:r w:rsidRPr="00B46DC8">
              <w:rPr>
                <w:rFonts w:asciiTheme="minorHAnsi" w:hAnsiTheme="minorHAnsi"/>
                <w:sz w:val="20"/>
                <w:szCs w:val="20"/>
              </w:rPr>
              <w:t>4.1</w:t>
            </w:r>
          </w:p>
        </w:tc>
        <w:tc>
          <w:tcPr>
            <w:tcW w:w="6521" w:type="dxa"/>
          </w:tcPr>
          <w:p w:rsidR="00752BF2" w:rsidRPr="00B46DC8" w:rsidRDefault="00752BF2" w:rsidP="00027FEE">
            <w:pPr>
              <w:pStyle w:val="Default"/>
              <w:spacing w:after="120"/>
              <w:rPr>
                <w:rFonts w:asciiTheme="minorHAnsi" w:hAnsiTheme="minorHAnsi"/>
                <w:sz w:val="20"/>
                <w:szCs w:val="20"/>
              </w:rPr>
            </w:pPr>
            <w:r w:rsidRPr="00B46DC8">
              <w:rPr>
                <w:rFonts w:asciiTheme="minorHAnsi" w:hAnsiTheme="minorHAnsi"/>
                <w:sz w:val="20"/>
                <w:szCs w:val="20"/>
              </w:rPr>
              <w:t xml:space="preserve">Capacity building for key stakeholders </w:t>
            </w:r>
          </w:p>
        </w:tc>
        <w:tc>
          <w:tcPr>
            <w:tcW w:w="1260" w:type="dxa"/>
          </w:tcPr>
          <w:p w:rsidR="00752BF2" w:rsidRPr="00B46DC8" w:rsidRDefault="00752BF2" w:rsidP="00027FEE">
            <w:pPr>
              <w:pStyle w:val="Default"/>
              <w:spacing w:after="120"/>
              <w:jc w:val="right"/>
              <w:rPr>
                <w:rFonts w:asciiTheme="minorHAnsi" w:hAnsiTheme="minorHAnsi"/>
                <w:sz w:val="20"/>
                <w:szCs w:val="20"/>
              </w:rPr>
            </w:pPr>
          </w:p>
        </w:tc>
      </w:tr>
      <w:tr w:rsidR="00752BF2" w:rsidRPr="00B46DC8" w:rsidTr="00FD39A8">
        <w:trPr>
          <w:trHeight w:val="280"/>
        </w:trPr>
        <w:tc>
          <w:tcPr>
            <w:tcW w:w="787" w:type="dxa"/>
          </w:tcPr>
          <w:p w:rsidR="00752BF2" w:rsidRPr="00B46DC8" w:rsidRDefault="00752BF2" w:rsidP="00027FEE">
            <w:pPr>
              <w:pStyle w:val="Default"/>
              <w:spacing w:after="120"/>
              <w:jc w:val="center"/>
              <w:rPr>
                <w:rFonts w:asciiTheme="minorHAnsi" w:hAnsiTheme="minorHAnsi"/>
                <w:sz w:val="20"/>
                <w:szCs w:val="20"/>
              </w:rPr>
            </w:pPr>
            <w:r w:rsidRPr="00B46DC8">
              <w:rPr>
                <w:rFonts w:asciiTheme="minorHAnsi" w:hAnsiTheme="minorHAnsi"/>
                <w:sz w:val="20"/>
                <w:szCs w:val="20"/>
              </w:rPr>
              <w:t>4.2</w:t>
            </w:r>
          </w:p>
        </w:tc>
        <w:tc>
          <w:tcPr>
            <w:tcW w:w="6521" w:type="dxa"/>
          </w:tcPr>
          <w:p w:rsidR="00752BF2" w:rsidRPr="00B46DC8" w:rsidRDefault="00752BF2" w:rsidP="00027FEE">
            <w:pPr>
              <w:pStyle w:val="Default"/>
              <w:spacing w:after="120"/>
              <w:rPr>
                <w:rFonts w:asciiTheme="minorHAnsi" w:hAnsiTheme="minorHAnsi"/>
                <w:sz w:val="20"/>
                <w:szCs w:val="20"/>
              </w:rPr>
            </w:pPr>
            <w:r w:rsidRPr="00B46DC8">
              <w:rPr>
                <w:rFonts w:asciiTheme="minorHAnsi" w:hAnsiTheme="minorHAnsi"/>
                <w:sz w:val="20"/>
                <w:szCs w:val="20"/>
              </w:rPr>
              <w:t>Overhead cost for compensation disbursement/grievance redress/monitoring &amp; evaluation</w:t>
            </w:r>
          </w:p>
        </w:tc>
        <w:tc>
          <w:tcPr>
            <w:tcW w:w="1260" w:type="dxa"/>
          </w:tcPr>
          <w:p w:rsidR="00752BF2" w:rsidRPr="00B46DC8" w:rsidRDefault="00752BF2" w:rsidP="00027FEE">
            <w:pPr>
              <w:pStyle w:val="Default"/>
              <w:spacing w:after="120"/>
              <w:jc w:val="right"/>
              <w:rPr>
                <w:rFonts w:asciiTheme="minorHAnsi" w:hAnsiTheme="minorHAnsi"/>
                <w:sz w:val="20"/>
                <w:szCs w:val="20"/>
              </w:rPr>
            </w:pPr>
          </w:p>
        </w:tc>
      </w:tr>
      <w:tr w:rsidR="00752BF2" w:rsidRPr="00B46DC8" w:rsidTr="00FD39A8">
        <w:trPr>
          <w:trHeight w:val="277"/>
        </w:trPr>
        <w:tc>
          <w:tcPr>
            <w:tcW w:w="787" w:type="dxa"/>
          </w:tcPr>
          <w:p w:rsidR="00752BF2" w:rsidRPr="00B46DC8" w:rsidRDefault="00752BF2" w:rsidP="00027FEE">
            <w:pPr>
              <w:pStyle w:val="Default"/>
              <w:spacing w:after="120"/>
              <w:jc w:val="center"/>
              <w:rPr>
                <w:rFonts w:asciiTheme="minorHAnsi" w:hAnsiTheme="minorHAnsi"/>
                <w:sz w:val="20"/>
                <w:szCs w:val="20"/>
              </w:rPr>
            </w:pPr>
            <w:r w:rsidRPr="00B46DC8">
              <w:rPr>
                <w:rFonts w:asciiTheme="minorHAnsi" w:hAnsiTheme="minorHAnsi"/>
                <w:sz w:val="20"/>
                <w:szCs w:val="20"/>
              </w:rPr>
              <w:t xml:space="preserve">4.3 </w:t>
            </w:r>
          </w:p>
        </w:tc>
        <w:tc>
          <w:tcPr>
            <w:tcW w:w="6521" w:type="dxa"/>
          </w:tcPr>
          <w:p w:rsidR="00752BF2" w:rsidRPr="00B46DC8" w:rsidRDefault="00752BF2" w:rsidP="00027FEE">
            <w:pPr>
              <w:pStyle w:val="Default"/>
              <w:spacing w:after="120"/>
              <w:rPr>
                <w:rFonts w:asciiTheme="minorHAnsi" w:hAnsiTheme="minorHAnsi"/>
                <w:sz w:val="20"/>
                <w:szCs w:val="20"/>
              </w:rPr>
            </w:pPr>
            <w:r w:rsidRPr="00B46DC8">
              <w:rPr>
                <w:rFonts w:asciiTheme="minorHAnsi" w:hAnsiTheme="minorHAnsi"/>
                <w:sz w:val="20"/>
                <w:szCs w:val="20"/>
              </w:rPr>
              <w:t>Legal fees (in case of court dispute)</w:t>
            </w:r>
          </w:p>
        </w:tc>
        <w:tc>
          <w:tcPr>
            <w:tcW w:w="1260" w:type="dxa"/>
          </w:tcPr>
          <w:p w:rsidR="00752BF2" w:rsidRPr="00B46DC8" w:rsidRDefault="00752BF2" w:rsidP="00027FEE">
            <w:pPr>
              <w:pStyle w:val="Default"/>
              <w:spacing w:after="120"/>
              <w:jc w:val="right"/>
              <w:rPr>
                <w:rFonts w:asciiTheme="minorHAnsi" w:hAnsiTheme="minorHAnsi"/>
                <w:sz w:val="20"/>
                <w:szCs w:val="20"/>
              </w:rPr>
            </w:pPr>
          </w:p>
        </w:tc>
      </w:tr>
      <w:tr w:rsidR="00752BF2" w:rsidRPr="00B46DC8" w:rsidTr="00FD39A8">
        <w:trPr>
          <w:trHeight w:val="277"/>
        </w:trPr>
        <w:tc>
          <w:tcPr>
            <w:tcW w:w="787" w:type="dxa"/>
          </w:tcPr>
          <w:p w:rsidR="00752BF2" w:rsidRPr="00B46DC8" w:rsidRDefault="00752BF2" w:rsidP="00027FEE">
            <w:pPr>
              <w:pStyle w:val="Default"/>
              <w:spacing w:after="120"/>
              <w:jc w:val="center"/>
              <w:rPr>
                <w:rFonts w:asciiTheme="minorHAnsi" w:hAnsiTheme="minorHAnsi"/>
                <w:b/>
                <w:i/>
                <w:sz w:val="20"/>
                <w:szCs w:val="20"/>
              </w:rPr>
            </w:pPr>
            <w:r w:rsidRPr="00B46DC8">
              <w:rPr>
                <w:rFonts w:asciiTheme="minorHAnsi" w:hAnsiTheme="minorHAnsi"/>
                <w:b/>
                <w:i/>
                <w:sz w:val="20"/>
                <w:szCs w:val="20"/>
              </w:rPr>
              <w:t>4.4</w:t>
            </w:r>
          </w:p>
        </w:tc>
        <w:tc>
          <w:tcPr>
            <w:tcW w:w="6521" w:type="dxa"/>
          </w:tcPr>
          <w:p w:rsidR="00752BF2" w:rsidRPr="00B46DC8" w:rsidRDefault="00752BF2" w:rsidP="00027FEE">
            <w:pPr>
              <w:pStyle w:val="Default"/>
              <w:spacing w:after="120"/>
              <w:rPr>
                <w:rFonts w:asciiTheme="minorHAnsi" w:hAnsiTheme="minorHAnsi"/>
                <w:b/>
                <w:i/>
                <w:sz w:val="20"/>
                <w:szCs w:val="20"/>
              </w:rPr>
            </w:pPr>
            <w:r w:rsidRPr="00B46DC8">
              <w:rPr>
                <w:rFonts w:asciiTheme="minorHAnsi" w:hAnsiTheme="minorHAnsi"/>
                <w:b/>
                <w:i/>
                <w:sz w:val="20"/>
                <w:szCs w:val="20"/>
              </w:rPr>
              <w:t>Subtotal 4 (Capacity building &amp; implementation cost)</w:t>
            </w:r>
          </w:p>
        </w:tc>
        <w:tc>
          <w:tcPr>
            <w:tcW w:w="1260" w:type="dxa"/>
          </w:tcPr>
          <w:p w:rsidR="00752BF2" w:rsidRPr="00B46DC8" w:rsidRDefault="00752BF2" w:rsidP="00027FEE">
            <w:pPr>
              <w:pStyle w:val="Default"/>
              <w:spacing w:after="120"/>
              <w:jc w:val="right"/>
              <w:rPr>
                <w:rFonts w:asciiTheme="minorHAnsi" w:hAnsiTheme="minorHAnsi"/>
                <w:b/>
                <w:i/>
                <w:sz w:val="20"/>
                <w:szCs w:val="20"/>
              </w:rPr>
            </w:pPr>
          </w:p>
        </w:tc>
      </w:tr>
      <w:tr w:rsidR="00752BF2" w:rsidRPr="00B46DC8" w:rsidTr="00FD39A8">
        <w:trPr>
          <w:trHeight w:val="425"/>
        </w:trPr>
        <w:tc>
          <w:tcPr>
            <w:tcW w:w="787" w:type="dxa"/>
          </w:tcPr>
          <w:p w:rsidR="00752BF2" w:rsidRPr="00B46DC8" w:rsidRDefault="00752BF2" w:rsidP="00027FEE">
            <w:pPr>
              <w:pStyle w:val="Default"/>
              <w:spacing w:after="120"/>
              <w:jc w:val="center"/>
              <w:rPr>
                <w:rFonts w:asciiTheme="minorHAnsi" w:hAnsiTheme="minorHAnsi"/>
                <w:b/>
                <w:color w:val="auto"/>
                <w:sz w:val="20"/>
                <w:szCs w:val="20"/>
              </w:rPr>
            </w:pPr>
            <w:r w:rsidRPr="00B46DC8">
              <w:rPr>
                <w:rFonts w:asciiTheme="minorHAnsi" w:hAnsiTheme="minorHAnsi"/>
                <w:b/>
                <w:color w:val="auto"/>
                <w:sz w:val="20"/>
                <w:szCs w:val="20"/>
              </w:rPr>
              <w:t>5.0</w:t>
            </w:r>
          </w:p>
        </w:tc>
        <w:tc>
          <w:tcPr>
            <w:tcW w:w="6521" w:type="dxa"/>
          </w:tcPr>
          <w:p w:rsidR="00752BF2" w:rsidRPr="00B46DC8" w:rsidRDefault="00752BF2" w:rsidP="00027FEE">
            <w:pPr>
              <w:pStyle w:val="Default"/>
              <w:spacing w:after="120"/>
              <w:rPr>
                <w:rFonts w:asciiTheme="minorHAnsi" w:hAnsiTheme="minorHAnsi" w:cs="EMIRF W+ Times"/>
                <w:sz w:val="20"/>
                <w:szCs w:val="20"/>
              </w:rPr>
            </w:pPr>
            <w:r w:rsidRPr="00B46DC8">
              <w:rPr>
                <w:rFonts w:asciiTheme="minorHAnsi" w:hAnsiTheme="minorHAnsi" w:cs="EMIRF W+ Times"/>
                <w:b/>
                <w:bCs/>
                <w:sz w:val="20"/>
                <w:szCs w:val="20"/>
              </w:rPr>
              <w:t>TOTAL COST (addition of all subtotals)</w:t>
            </w:r>
          </w:p>
        </w:tc>
        <w:tc>
          <w:tcPr>
            <w:tcW w:w="1260" w:type="dxa"/>
          </w:tcPr>
          <w:p w:rsidR="00752BF2" w:rsidRPr="00B46DC8" w:rsidRDefault="00752BF2" w:rsidP="00027FEE">
            <w:pPr>
              <w:pStyle w:val="Default"/>
              <w:spacing w:after="120"/>
              <w:jc w:val="right"/>
              <w:rPr>
                <w:rFonts w:asciiTheme="minorHAnsi" w:hAnsiTheme="minorHAnsi" w:cs="EMIRF W+ Times"/>
                <w:sz w:val="20"/>
                <w:szCs w:val="20"/>
              </w:rPr>
            </w:pPr>
          </w:p>
        </w:tc>
      </w:tr>
      <w:tr w:rsidR="00752BF2" w:rsidRPr="00B46DC8" w:rsidTr="00FD39A8">
        <w:trPr>
          <w:trHeight w:val="425"/>
        </w:trPr>
        <w:tc>
          <w:tcPr>
            <w:tcW w:w="787" w:type="dxa"/>
          </w:tcPr>
          <w:p w:rsidR="00752BF2" w:rsidRPr="00B46DC8" w:rsidRDefault="00752BF2" w:rsidP="00027FEE">
            <w:pPr>
              <w:pStyle w:val="Default"/>
              <w:spacing w:after="120"/>
              <w:jc w:val="center"/>
              <w:rPr>
                <w:rFonts w:asciiTheme="minorHAnsi" w:hAnsiTheme="minorHAnsi"/>
                <w:b/>
                <w:color w:val="auto"/>
                <w:sz w:val="20"/>
                <w:szCs w:val="20"/>
              </w:rPr>
            </w:pPr>
            <w:r w:rsidRPr="00B46DC8">
              <w:rPr>
                <w:rFonts w:asciiTheme="minorHAnsi" w:hAnsiTheme="minorHAnsi"/>
                <w:b/>
                <w:color w:val="auto"/>
                <w:sz w:val="20"/>
                <w:szCs w:val="20"/>
              </w:rPr>
              <w:t>6.0</w:t>
            </w:r>
          </w:p>
        </w:tc>
        <w:tc>
          <w:tcPr>
            <w:tcW w:w="6521" w:type="dxa"/>
          </w:tcPr>
          <w:p w:rsidR="00752BF2" w:rsidRPr="00B46DC8" w:rsidRDefault="00752BF2" w:rsidP="00027FEE">
            <w:pPr>
              <w:pStyle w:val="Default"/>
              <w:spacing w:after="120"/>
              <w:rPr>
                <w:rFonts w:asciiTheme="minorHAnsi" w:hAnsiTheme="minorHAnsi" w:cs="EMIRF W+ Times"/>
                <w:b/>
                <w:bCs/>
                <w:sz w:val="20"/>
                <w:szCs w:val="20"/>
              </w:rPr>
            </w:pPr>
            <w:r w:rsidRPr="00B46DC8">
              <w:rPr>
                <w:rFonts w:asciiTheme="minorHAnsi" w:hAnsiTheme="minorHAnsi" w:cs="EMIRF W+ Times"/>
                <w:b/>
                <w:bCs/>
                <w:sz w:val="20"/>
                <w:szCs w:val="20"/>
              </w:rPr>
              <w:t>CONTINGENCY (5%-10% OF TOTAL COST)</w:t>
            </w:r>
          </w:p>
        </w:tc>
        <w:tc>
          <w:tcPr>
            <w:tcW w:w="1260" w:type="dxa"/>
          </w:tcPr>
          <w:p w:rsidR="00752BF2" w:rsidRPr="00B46DC8" w:rsidRDefault="00752BF2" w:rsidP="00027FEE">
            <w:pPr>
              <w:pStyle w:val="Default"/>
              <w:spacing w:after="120"/>
              <w:jc w:val="right"/>
              <w:rPr>
                <w:rFonts w:asciiTheme="minorHAnsi" w:hAnsiTheme="minorHAnsi" w:cs="EMIRF W+ Times"/>
                <w:sz w:val="20"/>
                <w:szCs w:val="20"/>
              </w:rPr>
            </w:pPr>
          </w:p>
        </w:tc>
      </w:tr>
      <w:tr w:rsidR="00752BF2" w:rsidRPr="00B46DC8" w:rsidTr="00FD39A8">
        <w:trPr>
          <w:trHeight w:val="425"/>
        </w:trPr>
        <w:tc>
          <w:tcPr>
            <w:tcW w:w="787" w:type="dxa"/>
          </w:tcPr>
          <w:p w:rsidR="00752BF2" w:rsidRPr="00B46DC8" w:rsidRDefault="00752BF2" w:rsidP="00027FEE">
            <w:pPr>
              <w:pStyle w:val="Default"/>
              <w:spacing w:after="120"/>
              <w:jc w:val="center"/>
              <w:rPr>
                <w:rFonts w:asciiTheme="minorHAnsi" w:hAnsiTheme="minorHAnsi"/>
                <w:b/>
                <w:color w:val="auto"/>
                <w:sz w:val="20"/>
                <w:szCs w:val="20"/>
              </w:rPr>
            </w:pPr>
            <w:r w:rsidRPr="00B46DC8">
              <w:rPr>
                <w:rFonts w:asciiTheme="minorHAnsi" w:hAnsiTheme="minorHAnsi"/>
                <w:b/>
                <w:color w:val="auto"/>
                <w:sz w:val="20"/>
                <w:szCs w:val="20"/>
              </w:rPr>
              <w:t>7.0</w:t>
            </w:r>
          </w:p>
        </w:tc>
        <w:tc>
          <w:tcPr>
            <w:tcW w:w="6521" w:type="dxa"/>
          </w:tcPr>
          <w:p w:rsidR="00752BF2" w:rsidRPr="00B46DC8" w:rsidRDefault="00752BF2" w:rsidP="00027FEE">
            <w:pPr>
              <w:pStyle w:val="Default"/>
              <w:spacing w:after="120"/>
              <w:rPr>
                <w:rFonts w:asciiTheme="minorHAnsi" w:hAnsiTheme="minorHAnsi" w:cs="EMIRF W+ Times"/>
                <w:b/>
                <w:bCs/>
                <w:sz w:val="20"/>
                <w:szCs w:val="20"/>
              </w:rPr>
            </w:pPr>
            <w:r w:rsidRPr="00B46DC8">
              <w:rPr>
                <w:rFonts w:asciiTheme="minorHAnsi" w:hAnsiTheme="minorHAnsi" w:cs="EMIRF W+ Times"/>
                <w:b/>
                <w:bCs/>
                <w:sz w:val="20"/>
                <w:szCs w:val="20"/>
              </w:rPr>
              <w:t>GRAND TOTAL COST (Total Cost + Contingency)</w:t>
            </w:r>
          </w:p>
        </w:tc>
        <w:tc>
          <w:tcPr>
            <w:tcW w:w="1260" w:type="dxa"/>
          </w:tcPr>
          <w:p w:rsidR="00752BF2" w:rsidRPr="00B46DC8" w:rsidRDefault="00752BF2" w:rsidP="00027FEE">
            <w:pPr>
              <w:pStyle w:val="Default"/>
              <w:spacing w:after="120"/>
              <w:jc w:val="right"/>
              <w:rPr>
                <w:rFonts w:asciiTheme="minorHAnsi" w:hAnsiTheme="minorHAnsi" w:cs="EMIRF W+ Times"/>
                <w:sz w:val="20"/>
                <w:szCs w:val="20"/>
              </w:rPr>
            </w:pPr>
          </w:p>
        </w:tc>
      </w:tr>
    </w:tbl>
    <w:p w:rsidR="00233D14" w:rsidRPr="00B46DC8" w:rsidRDefault="00233D14" w:rsidP="00FD39A8">
      <w:pPr>
        <w:spacing w:line="300" w:lineRule="exact"/>
        <w:jc w:val="both"/>
        <w:rPr>
          <w:rFonts w:asciiTheme="minorHAnsi" w:hAnsiTheme="minorHAnsi"/>
          <w:sz w:val="22"/>
          <w:szCs w:val="22"/>
          <w:lang w:val="en-GB"/>
        </w:rPr>
      </w:pPr>
    </w:p>
    <w:p w:rsidR="00351BF2" w:rsidRPr="00B46DC8" w:rsidRDefault="00351BF2" w:rsidP="00FD39A8">
      <w:pPr>
        <w:pStyle w:val="Heading2"/>
        <w:rPr>
          <w:rFonts w:asciiTheme="minorHAnsi" w:eastAsia="Calibri" w:hAnsiTheme="minorHAnsi"/>
        </w:rPr>
      </w:pPr>
      <w:bookmarkStart w:id="236" w:name="_Toc530566526"/>
      <w:r w:rsidRPr="00B46DC8">
        <w:rPr>
          <w:rFonts w:asciiTheme="minorHAnsi" w:eastAsia="Calibri" w:hAnsiTheme="minorHAnsi"/>
        </w:rPr>
        <w:t>Arrangements for funding</w:t>
      </w:r>
      <w:bookmarkEnd w:id="236"/>
    </w:p>
    <w:p w:rsidR="00351BF2" w:rsidRPr="00B46DC8" w:rsidRDefault="00351BF2" w:rsidP="00FD39A8">
      <w:pPr>
        <w:autoSpaceDE w:val="0"/>
        <w:autoSpaceDN w:val="0"/>
        <w:adjustRightInd w:val="0"/>
        <w:spacing w:line="300" w:lineRule="exact"/>
        <w:jc w:val="both"/>
        <w:rPr>
          <w:rFonts w:asciiTheme="minorHAnsi" w:eastAsia="Calibri" w:hAnsiTheme="minorHAnsi" w:cs="Helvetica-Oblique"/>
          <w:i/>
          <w:iCs/>
          <w:sz w:val="22"/>
          <w:szCs w:val="22"/>
        </w:rPr>
      </w:pPr>
      <w:r w:rsidRPr="00B46DC8">
        <w:rPr>
          <w:rFonts w:asciiTheme="minorHAnsi" w:eastAsia="Calibri" w:hAnsiTheme="minorHAnsi" w:cs="Helvetica"/>
          <w:sz w:val="22"/>
          <w:szCs w:val="22"/>
        </w:rPr>
        <w:t xml:space="preserve">According to its Involuntary Resettlement policy (OP 4.12), </w:t>
      </w:r>
      <w:r w:rsidRPr="00B46DC8">
        <w:rPr>
          <w:rFonts w:asciiTheme="minorHAnsi" w:eastAsia="Calibri" w:hAnsiTheme="minorHAnsi" w:cs="Helvetica-Oblique"/>
          <w:i/>
          <w:iCs/>
          <w:sz w:val="22"/>
          <w:szCs w:val="22"/>
        </w:rPr>
        <w:t>“the Bank does not disburse</w:t>
      </w:r>
      <w:r w:rsidR="00FD39A8" w:rsidRPr="00B46DC8">
        <w:rPr>
          <w:rFonts w:asciiTheme="minorHAnsi" w:eastAsia="Calibri" w:hAnsiTheme="minorHAnsi" w:cs="Helvetica-Oblique"/>
          <w:i/>
          <w:iCs/>
          <w:sz w:val="22"/>
          <w:szCs w:val="22"/>
        </w:rPr>
        <w:t xml:space="preserve"> </w:t>
      </w:r>
      <w:r w:rsidRPr="00B46DC8">
        <w:rPr>
          <w:rFonts w:asciiTheme="minorHAnsi" w:eastAsia="Calibri" w:hAnsiTheme="minorHAnsi" w:cs="Helvetica-Oblique"/>
          <w:i/>
          <w:iCs/>
          <w:sz w:val="22"/>
          <w:szCs w:val="22"/>
        </w:rPr>
        <w:t>against cash compensation and other resettlement assistance paid in cash, or against</w:t>
      </w:r>
      <w:r w:rsidR="00FD39A8" w:rsidRPr="00B46DC8">
        <w:rPr>
          <w:rFonts w:asciiTheme="minorHAnsi" w:eastAsia="Calibri" w:hAnsiTheme="minorHAnsi" w:cs="Helvetica-Oblique"/>
          <w:i/>
          <w:iCs/>
          <w:sz w:val="22"/>
          <w:szCs w:val="22"/>
        </w:rPr>
        <w:t xml:space="preserve"> </w:t>
      </w:r>
      <w:r w:rsidRPr="00B46DC8">
        <w:rPr>
          <w:rFonts w:asciiTheme="minorHAnsi" w:eastAsia="Calibri" w:hAnsiTheme="minorHAnsi" w:cs="Helvetica-Oblique"/>
          <w:i/>
          <w:iCs/>
          <w:sz w:val="22"/>
          <w:szCs w:val="22"/>
        </w:rPr>
        <w:t>the cost of land (including compensation for land acquisition). However, it may finance</w:t>
      </w:r>
      <w:r w:rsidR="00FD39A8" w:rsidRPr="00B46DC8">
        <w:rPr>
          <w:rFonts w:asciiTheme="minorHAnsi" w:eastAsia="Calibri" w:hAnsiTheme="minorHAnsi" w:cs="Helvetica-Oblique"/>
          <w:i/>
          <w:iCs/>
          <w:sz w:val="22"/>
          <w:szCs w:val="22"/>
        </w:rPr>
        <w:t xml:space="preserve"> </w:t>
      </w:r>
      <w:r w:rsidRPr="00B46DC8">
        <w:rPr>
          <w:rFonts w:asciiTheme="minorHAnsi" w:eastAsia="Calibri" w:hAnsiTheme="minorHAnsi" w:cs="Helvetica-Oblique"/>
          <w:i/>
          <w:iCs/>
          <w:sz w:val="22"/>
          <w:szCs w:val="22"/>
        </w:rPr>
        <w:t>the cost of land improvement associated with resettlement activities.”</w:t>
      </w:r>
    </w:p>
    <w:p w:rsidR="00FD39A8" w:rsidRPr="00B46DC8" w:rsidRDefault="00FD39A8" w:rsidP="00FD39A8">
      <w:pPr>
        <w:autoSpaceDE w:val="0"/>
        <w:autoSpaceDN w:val="0"/>
        <w:adjustRightInd w:val="0"/>
        <w:spacing w:line="300" w:lineRule="exact"/>
        <w:jc w:val="both"/>
        <w:rPr>
          <w:rFonts w:asciiTheme="minorHAnsi" w:eastAsia="Calibri" w:hAnsiTheme="minorHAnsi" w:cs="Helvetica"/>
          <w:sz w:val="22"/>
          <w:szCs w:val="22"/>
        </w:rPr>
      </w:pPr>
    </w:p>
    <w:p w:rsidR="00351BF2" w:rsidRPr="00B46DC8" w:rsidRDefault="00351BF2" w:rsidP="00FD39A8">
      <w:pPr>
        <w:autoSpaceDE w:val="0"/>
        <w:autoSpaceDN w:val="0"/>
        <w:adjustRightInd w:val="0"/>
        <w:spacing w:line="300" w:lineRule="exact"/>
        <w:jc w:val="both"/>
        <w:rPr>
          <w:rFonts w:asciiTheme="minorHAnsi" w:eastAsia="Calibri" w:hAnsiTheme="minorHAnsi" w:cs="Helvetica"/>
          <w:sz w:val="22"/>
          <w:szCs w:val="22"/>
        </w:rPr>
      </w:pPr>
      <w:r w:rsidRPr="00B46DC8">
        <w:rPr>
          <w:rFonts w:asciiTheme="minorHAnsi" w:eastAsia="Calibri" w:hAnsiTheme="minorHAnsi" w:cs="Helvetica"/>
          <w:sz w:val="22"/>
          <w:szCs w:val="22"/>
        </w:rPr>
        <w:t xml:space="preserve">Compensation and land acquisition for resettlement sites (if </w:t>
      </w:r>
      <w:r w:rsidR="003E2DEE" w:rsidRPr="00B46DC8">
        <w:rPr>
          <w:rFonts w:asciiTheme="minorHAnsi" w:eastAsia="Calibri" w:hAnsiTheme="minorHAnsi" w:cs="Helvetica"/>
          <w:sz w:val="22"/>
          <w:szCs w:val="22"/>
        </w:rPr>
        <w:t>relevant)</w:t>
      </w:r>
      <w:r w:rsidRPr="00B46DC8">
        <w:rPr>
          <w:rFonts w:asciiTheme="minorHAnsi" w:eastAsia="Calibri" w:hAnsiTheme="minorHAnsi" w:cs="Helvetica"/>
          <w:sz w:val="22"/>
          <w:szCs w:val="22"/>
        </w:rPr>
        <w:t xml:space="preserve"> will be funded by</w:t>
      </w:r>
      <w:r w:rsidR="00FD39A8" w:rsidRPr="00B46DC8">
        <w:rPr>
          <w:rFonts w:asciiTheme="minorHAnsi" w:eastAsia="Calibri" w:hAnsiTheme="minorHAnsi" w:cs="Helvetica"/>
          <w:sz w:val="22"/>
          <w:szCs w:val="22"/>
        </w:rPr>
        <w:t xml:space="preserve"> </w:t>
      </w:r>
      <w:r w:rsidRPr="00B46DC8">
        <w:rPr>
          <w:rFonts w:asciiTheme="minorHAnsi" w:eastAsia="Calibri" w:hAnsiTheme="minorHAnsi" w:cs="Helvetica"/>
          <w:sz w:val="22"/>
          <w:szCs w:val="22"/>
        </w:rPr>
        <w:t xml:space="preserve">the Government of Ghana. Fund </w:t>
      </w:r>
      <w:r w:rsidR="00FD39A8" w:rsidRPr="00B46DC8">
        <w:rPr>
          <w:rFonts w:asciiTheme="minorHAnsi" w:eastAsia="Calibri" w:hAnsiTheme="minorHAnsi" w:cs="Helvetica"/>
          <w:sz w:val="22"/>
          <w:szCs w:val="22"/>
        </w:rPr>
        <w:t>channeling</w:t>
      </w:r>
      <w:r w:rsidRPr="00B46DC8">
        <w:rPr>
          <w:rFonts w:asciiTheme="minorHAnsi" w:eastAsia="Calibri" w:hAnsiTheme="minorHAnsi" w:cs="Helvetica"/>
          <w:sz w:val="22"/>
          <w:szCs w:val="22"/>
        </w:rPr>
        <w:t xml:space="preserve"> arrangements are to be determined by the</w:t>
      </w:r>
      <w:r w:rsidR="00FD39A8" w:rsidRPr="00B46DC8">
        <w:rPr>
          <w:rFonts w:asciiTheme="minorHAnsi" w:eastAsia="Calibri" w:hAnsiTheme="minorHAnsi" w:cs="Helvetica"/>
          <w:sz w:val="22"/>
          <w:szCs w:val="22"/>
        </w:rPr>
        <w:t xml:space="preserve"> MLNR and the Forestry Commission</w:t>
      </w:r>
      <w:r w:rsidR="00DF04F1" w:rsidRPr="00B46DC8">
        <w:rPr>
          <w:rFonts w:asciiTheme="minorHAnsi" w:eastAsia="Calibri" w:hAnsiTheme="minorHAnsi" w:cs="Helvetica"/>
          <w:sz w:val="22"/>
          <w:szCs w:val="22"/>
        </w:rPr>
        <w:t xml:space="preserve"> In consultation with the Project Affected Persons.</w:t>
      </w:r>
    </w:p>
    <w:p w:rsidR="00FD39A8" w:rsidRPr="00B46DC8" w:rsidRDefault="00FD39A8" w:rsidP="00FD39A8">
      <w:pPr>
        <w:autoSpaceDE w:val="0"/>
        <w:autoSpaceDN w:val="0"/>
        <w:adjustRightInd w:val="0"/>
        <w:spacing w:line="300" w:lineRule="exact"/>
        <w:jc w:val="both"/>
        <w:rPr>
          <w:rFonts w:asciiTheme="minorHAnsi" w:eastAsia="Calibri" w:hAnsiTheme="minorHAnsi" w:cs="Helvetica"/>
          <w:sz w:val="22"/>
          <w:szCs w:val="22"/>
        </w:rPr>
      </w:pPr>
    </w:p>
    <w:p w:rsidR="00233D14" w:rsidRPr="00B46DC8" w:rsidRDefault="00233D14" w:rsidP="00FD39A8">
      <w:pPr>
        <w:spacing w:line="300" w:lineRule="exact"/>
        <w:jc w:val="both"/>
        <w:rPr>
          <w:rFonts w:asciiTheme="minorHAnsi" w:hAnsiTheme="minorHAnsi"/>
          <w:sz w:val="22"/>
          <w:szCs w:val="22"/>
          <w:lang w:val="en-GB"/>
        </w:rPr>
      </w:pPr>
    </w:p>
    <w:p w:rsidR="003A2F72" w:rsidRPr="00B46DC8" w:rsidRDefault="003A2F72">
      <w:pPr>
        <w:rPr>
          <w:rFonts w:asciiTheme="minorHAnsi" w:hAnsiTheme="minorHAnsi"/>
          <w:lang w:val="en-GB"/>
        </w:rPr>
      </w:pPr>
    </w:p>
    <w:p w:rsidR="003A2F72" w:rsidRPr="00B46DC8" w:rsidRDefault="003A2F72">
      <w:pPr>
        <w:rPr>
          <w:rFonts w:asciiTheme="minorHAnsi" w:hAnsiTheme="minorHAnsi"/>
          <w:lang w:val="en-GB"/>
        </w:rPr>
      </w:pPr>
    </w:p>
    <w:p w:rsidR="003A2F72" w:rsidRPr="00B46DC8" w:rsidRDefault="003A2F72">
      <w:pPr>
        <w:rPr>
          <w:rFonts w:asciiTheme="minorHAnsi" w:hAnsiTheme="minorHAnsi"/>
          <w:lang w:val="en-GB"/>
        </w:rPr>
      </w:pPr>
    </w:p>
    <w:p w:rsidR="003A2F72" w:rsidRPr="00B46DC8" w:rsidRDefault="003A2F72">
      <w:pPr>
        <w:rPr>
          <w:rFonts w:asciiTheme="minorHAnsi" w:hAnsiTheme="minorHAnsi"/>
          <w:lang w:val="en-GB"/>
        </w:rPr>
      </w:pPr>
    </w:p>
    <w:p w:rsidR="003A2F72" w:rsidRPr="00B46DC8" w:rsidRDefault="003A2F72">
      <w:pPr>
        <w:rPr>
          <w:rFonts w:asciiTheme="minorHAnsi" w:hAnsiTheme="minorHAnsi"/>
          <w:b/>
          <w:bCs/>
          <w:caps/>
          <w:kern w:val="32"/>
          <w:sz w:val="22"/>
          <w:szCs w:val="22"/>
          <w:lang w:val="en-GB"/>
        </w:rPr>
      </w:pPr>
      <w:r w:rsidRPr="00B46DC8">
        <w:rPr>
          <w:rFonts w:asciiTheme="minorHAnsi" w:hAnsiTheme="minorHAnsi"/>
          <w:lang w:val="en-GB"/>
        </w:rPr>
        <w:br w:type="page"/>
      </w:r>
    </w:p>
    <w:p w:rsidR="0054796D" w:rsidRPr="00B46DC8" w:rsidRDefault="0054796D" w:rsidP="004B4A76">
      <w:pPr>
        <w:pStyle w:val="Heading1"/>
        <w:rPr>
          <w:rFonts w:asciiTheme="minorHAnsi" w:hAnsiTheme="minorHAnsi"/>
          <w:lang w:val="en-GB"/>
        </w:rPr>
      </w:pPr>
      <w:bookmarkStart w:id="237" w:name="_Toc530566527"/>
      <w:r w:rsidRPr="00B46DC8">
        <w:rPr>
          <w:rFonts w:asciiTheme="minorHAnsi" w:hAnsiTheme="minorHAnsi"/>
          <w:lang w:val="en-GB"/>
        </w:rPr>
        <w:lastRenderedPageBreak/>
        <w:t>BIBLIOGRAPHY</w:t>
      </w:r>
      <w:bookmarkEnd w:id="237"/>
    </w:p>
    <w:p w:rsidR="009F2DBC" w:rsidRPr="00B46DC8" w:rsidRDefault="009F2DBC" w:rsidP="0049055D">
      <w:pPr>
        <w:spacing w:line="300" w:lineRule="exact"/>
        <w:jc w:val="both"/>
        <w:rPr>
          <w:rFonts w:asciiTheme="minorHAnsi" w:hAnsiTheme="minorHAnsi"/>
          <w:sz w:val="22"/>
          <w:szCs w:val="22"/>
          <w:lang w:val="en-GB"/>
        </w:rPr>
      </w:pPr>
    </w:p>
    <w:p w:rsidR="009F2DBC" w:rsidRPr="00B46DC8" w:rsidRDefault="007C4C8F" w:rsidP="0049055D">
      <w:pPr>
        <w:spacing w:line="300" w:lineRule="exact"/>
        <w:jc w:val="both"/>
        <w:rPr>
          <w:rFonts w:asciiTheme="minorHAnsi" w:hAnsiTheme="minorHAnsi"/>
          <w:sz w:val="22"/>
          <w:szCs w:val="22"/>
          <w:lang w:val="en-GB"/>
        </w:rPr>
      </w:pPr>
      <w:r w:rsidRPr="00B46DC8">
        <w:rPr>
          <w:rFonts w:asciiTheme="minorHAnsi" w:hAnsiTheme="minorHAnsi"/>
          <w:sz w:val="22"/>
          <w:szCs w:val="22"/>
          <w:lang w:val="en-GB"/>
        </w:rPr>
        <w:t>CWSA</w:t>
      </w:r>
      <w:r w:rsidR="0049055D" w:rsidRPr="00B46DC8">
        <w:rPr>
          <w:rFonts w:asciiTheme="minorHAnsi" w:hAnsiTheme="minorHAnsi"/>
          <w:sz w:val="22"/>
          <w:szCs w:val="22"/>
          <w:lang w:val="en-GB"/>
        </w:rPr>
        <w:t>,</w:t>
      </w:r>
      <w:r w:rsidRPr="00B46DC8">
        <w:rPr>
          <w:rFonts w:asciiTheme="minorHAnsi" w:hAnsiTheme="minorHAnsi"/>
          <w:sz w:val="22"/>
          <w:szCs w:val="22"/>
          <w:lang w:val="en-GB"/>
        </w:rPr>
        <w:t xml:space="preserve"> 2010</w:t>
      </w:r>
      <w:r w:rsidR="0049055D" w:rsidRPr="00B46DC8">
        <w:rPr>
          <w:rFonts w:asciiTheme="minorHAnsi" w:hAnsiTheme="minorHAnsi"/>
          <w:sz w:val="22"/>
          <w:szCs w:val="22"/>
          <w:lang w:val="en-GB"/>
        </w:rPr>
        <w:t>.</w:t>
      </w:r>
      <w:r w:rsidRPr="00B46DC8">
        <w:rPr>
          <w:rFonts w:asciiTheme="minorHAnsi" w:hAnsiTheme="minorHAnsi"/>
          <w:sz w:val="22"/>
          <w:szCs w:val="22"/>
          <w:lang w:val="en-GB"/>
        </w:rPr>
        <w:t xml:space="preserve"> Revised Report, Resettlement Policy Framework for the Sustainable Rural Water &amp; Sanitation Project. SAL Consult Ltd., March 2010</w:t>
      </w:r>
      <w:r w:rsidR="0049055D" w:rsidRPr="00B46DC8">
        <w:rPr>
          <w:rFonts w:asciiTheme="minorHAnsi" w:hAnsiTheme="minorHAnsi"/>
          <w:sz w:val="22"/>
          <w:szCs w:val="22"/>
          <w:lang w:val="en-GB"/>
        </w:rPr>
        <w:t>.</w:t>
      </w:r>
    </w:p>
    <w:p w:rsidR="009F2DBC" w:rsidRPr="00B46DC8" w:rsidRDefault="009F2DBC" w:rsidP="0049055D">
      <w:pPr>
        <w:spacing w:line="300" w:lineRule="exact"/>
        <w:jc w:val="both"/>
        <w:rPr>
          <w:rFonts w:asciiTheme="minorHAnsi" w:hAnsiTheme="minorHAnsi"/>
          <w:sz w:val="22"/>
          <w:szCs w:val="22"/>
          <w:lang w:val="en-GB"/>
        </w:rPr>
      </w:pPr>
    </w:p>
    <w:p w:rsidR="007C4C8F" w:rsidRPr="00B46DC8" w:rsidRDefault="007C4C8F" w:rsidP="0049055D">
      <w:pPr>
        <w:jc w:val="both"/>
        <w:rPr>
          <w:rFonts w:asciiTheme="minorHAnsi" w:hAnsiTheme="minorHAnsi"/>
          <w:sz w:val="22"/>
          <w:szCs w:val="22"/>
        </w:rPr>
      </w:pPr>
      <w:r w:rsidRPr="00B46DC8">
        <w:rPr>
          <w:rFonts w:asciiTheme="minorHAnsi" w:hAnsiTheme="minorHAnsi"/>
          <w:sz w:val="22"/>
          <w:szCs w:val="22"/>
        </w:rPr>
        <w:t>Ghana Water Company Limited</w:t>
      </w:r>
      <w:r w:rsidR="0049055D" w:rsidRPr="00B46DC8">
        <w:rPr>
          <w:rFonts w:asciiTheme="minorHAnsi" w:hAnsiTheme="minorHAnsi"/>
          <w:sz w:val="22"/>
          <w:szCs w:val="22"/>
        </w:rPr>
        <w:t>,</w:t>
      </w:r>
      <w:r w:rsidRPr="00B46DC8">
        <w:rPr>
          <w:rFonts w:asciiTheme="minorHAnsi" w:hAnsiTheme="minorHAnsi"/>
          <w:sz w:val="22"/>
          <w:szCs w:val="22"/>
        </w:rPr>
        <w:t xml:space="preserve"> 2004</w:t>
      </w:r>
      <w:r w:rsidR="0049055D" w:rsidRPr="00B46DC8">
        <w:rPr>
          <w:rFonts w:asciiTheme="minorHAnsi" w:hAnsiTheme="minorHAnsi"/>
          <w:sz w:val="22"/>
          <w:szCs w:val="22"/>
        </w:rPr>
        <w:t>.</w:t>
      </w:r>
      <w:r w:rsidRPr="00B46DC8">
        <w:rPr>
          <w:rFonts w:asciiTheme="minorHAnsi" w:hAnsiTheme="minorHAnsi"/>
          <w:sz w:val="22"/>
          <w:szCs w:val="22"/>
        </w:rPr>
        <w:t xml:space="preserve"> Ghana Water Sector Restructuring Project- Resettlement Policy Framework, Draft Final Report. AY&amp;A consult and Royal Haskoning, Accra</w:t>
      </w:r>
      <w:r w:rsidR="0049055D" w:rsidRPr="00B46DC8">
        <w:rPr>
          <w:rFonts w:asciiTheme="minorHAnsi" w:hAnsiTheme="minorHAnsi"/>
          <w:sz w:val="22"/>
          <w:szCs w:val="22"/>
        </w:rPr>
        <w:t>.</w:t>
      </w:r>
    </w:p>
    <w:p w:rsidR="007C4C8F" w:rsidRPr="00B46DC8" w:rsidRDefault="007C4C8F" w:rsidP="0049055D">
      <w:pPr>
        <w:jc w:val="both"/>
        <w:rPr>
          <w:rFonts w:asciiTheme="minorHAnsi" w:hAnsiTheme="minorHAnsi"/>
          <w:sz w:val="22"/>
          <w:szCs w:val="22"/>
        </w:rPr>
      </w:pPr>
    </w:p>
    <w:p w:rsidR="007C4C8F" w:rsidRPr="00B46DC8" w:rsidRDefault="007C4C8F" w:rsidP="0049055D">
      <w:pPr>
        <w:jc w:val="both"/>
        <w:rPr>
          <w:rFonts w:asciiTheme="minorHAnsi" w:hAnsiTheme="minorHAnsi"/>
          <w:sz w:val="22"/>
          <w:szCs w:val="22"/>
        </w:rPr>
      </w:pPr>
      <w:r w:rsidRPr="00B46DC8">
        <w:rPr>
          <w:rFonts w:asciiTheme="minorHAnsi" w:hAnsiTheme="minorHAnsi"/>
          <w:sz w:val="22"/>
          <w:szCs w:val="22"/>
        </w:rPr>
        <w:t>MoFA</w:t>
      </w:r>
      <w:r w:rsidR="0049055D" w:rsidRPr="00B46DC8">
        <w:rPr>
          <w:rFonts w:asciiTheme="minorHAnsi" w:hAnsiTheme="minorHAnsi"/>
          <w:sz w:val="22"/>
          <w:szCs w:val="22"/>
        </w:rPr>
        <w:t>,</w:t>
      </w:r>
      <w:r w:rsidRPr="00B46DC8">
        <w:rPr>
          <w:rFonts w:asciiTheme="minorHAnsi" w:hAnsiTheme="minorHAnsi"/>
          <w:sz w:val="22"/>
          <w:szCs w:val="22"/>
        </w:rPr>
        <w:t xml:space="preserve"> 2011. </w:t>
      </w:r>
      <w:r w:rsidRPr="00B46DC8">
        <w:rPr>
          <w:rFonts w:asciiTheme="minorHAnsi" w:hAnsiTheme="minorHAnsi"/>
          <w:i/>
          <w:sz w:val="22"/>
          <w:szCs w:val="22"/>
        </w:rPr>
        <w:t>Final Draft Report</w:t>
      </w:r>
      <w:r w:rsidRPr="00B46DC8">
        <w:rPr>
          <w:rFonts w:asciiTheme="minorHAnsi" w:hAnsiTheme="minorHAnsi"/>
          <w:sz w:val="22"/>
          <w:szCs w:val="22"/>
        </w:rPr>
        <w:t>,</w:t>
      </w:r>
      <w:r w:rsidR="00F93BB6" w:rsidRPr="00B46DC8">
        <w:rPr>
          <w:rFonts w:asciiTheme="minorHAnsi" w:hAnsiTheme="minorHAnsi"/>
          <w:sz w:val="22"/>
          <w:szCs w:val="22"/>
        </w:rPr>
        <w:t xml:space="preserve"> Resettlement Policy Framework </w:t>
      </w:r>
      <w:r w:rsidRPr="00B46DC8">
        <w:rPr>
          <w:rFonts w:asciiTheme="minorHAnsi" w:hAnsiTheme="minorHAnsi"/>
          <w:sz w:val="22"/>
          <w:szCs w:val="22"/>
        </w:rPr>
        <w:t>for the Ghana Commercial Agriculture Project tudy on Accra Plain Irrigation Development Project. SAL Consult Ltd., December 2011</w:t>
      </w:r>
      <w:r w:rsidR="0049055D" w:rsidRPr="00B46DC8">
        <w:rPr>
          <w:rFonts w:asciiTheme="minorHAnsi" w:hAnsiTheme="minorHAnsi"/>
          <w:sz w:val="22"/>
          <w:szCs w:val="22"/>
        </w:rPr>
        <w:t>.</w:t>
      </w:r>
      <w:r w:rsidRPr="00B46DC8">
        <w:rPr>
          <w:rFonts w:asciiTheme="minorHAnsi" w:hAnsiTheme="minorHAnsi"/>
          <w:sz w:val="22"/>
          <w:szCs w:val="22"/>
        </w:rPr>
        <w:t xml:space="preserve"> </w:t>
      </w:r>
    </w:p>
    <w:p w:rsidR="007C4C8F" w:rsidRPr="00B46DC8" w:rsidRDefault="007C4C8F" w:rsidP="0049055D">
      <w:pPr>
        <w:jc w:val="both"/>
        <w:rPr>
          <w:rFonts w:asciiTheme="minorHAnsi" w:hAnsiTheme="minorHAnsi"/>
          <w:sz w:val="22"/>
          <w:szCs w:val="22"/>
        </w:rPr>
      </w:pPr>
    </w:p>
    <w:p w:rsidR="007C4C8F" w:rsidRPr="00B46DC8" w:rsidRDefault="007C4C8F" w:rsidP="0049055D">
      <w:pPr>
        <w:jc w:val="both"/>
        <w:rPr>
          <w:rFonts w:asciiTheme="minorHAnsi" w:hAnsiTheme="minorHAnsi"/>
          <w:sz w:val="22"/>
          <w:szCs w:val="22"/>
        </w:rPr>
      </w:pPr>
      <w:r w:rsidRPr="00B46DC8">
        <w:rPr>
          <w:rFonts w:asciiTheme="minorHAnsi" w:hAnsiTheme="minorHAnsi"/>
          <w:sz w:val="22"/>
          <w:szCs w:val="22"/>
        </w:rPr>
        <w:t>The World Bank- Operational Manual, Safeguard Policies</w:t>
      </w:r>
    </w:p>
    <w:p w:rsidR="009F2DBC" w:rsidRPr="00B46DC8" w:rsidRDefault="009F2DBC" w:rsidP="0049055D">
      <w:pPr>
        <w:spacing w:line="300" w:lineRule="exact"/>
        <w:jc w:val="both"/>
        <w:rPr>
          <w:rFonts w:asciiTheme="minorHAnsi" w:hAnsiTheme="minorHAnsi"/>
          <w:sz w:val="22"/>
          <w:szCs w:val="22"/>
          <w:lang w:val="en-GB"/>
        </w:rPr>
      </w:pPr>
    </w:p>
    <w:p w:rsidR="009F2DBC" w:rsidRPr="00B46DC8" w:rsidRDefault="009F2DBC" w:rsidP="0049055D">
      <w:pPr>
        <w:spacing w:line="300" w:lineRule="exact"/>
        <w:jc w:val="both"/>
        <w:rPr>
          <w:rFonts w:asciiTheme="minorHAnsi" w:hAnsiTheme="minorHAnsi"/>
          <w:sz w:val="22"/>
          <w:szCs w:val="22"/>
          <w:lang w:val="en-GB"/>
        </w:rPr>
      </w:pPr>
    </w:p>
    <w:p w:rsidR="009F2DBC" w:rsidRPr="00B46DC8" w:rsidRDefault="009F2DBC" w:rsidP="0049055D">
      <w:pPr>
        <w:spacing w:line="300" w:lineRule="exact"/>
        <w:jc w:val="both"/>
        <w:rPr>
          <w:rFonts w:asciiTheme="minorHAnsi" w:hAnsiTheme="minorHAnsi"/>
          <w:sz w:val="22"/>
          <w:szCs w:val="22"/>
          <w:lang w:val="en-GB"/>
        </w:rPr>
      </w:pPr>
    </w:p>
    <w:p w:rsidR="009F2DBC" w:rsidRPr="00B46DC8" w:rsidRDefault="009F2DBC" w:rsidP="0049055D">
      <w:pPr>
        <w:spacing w:line="300" w:lineRule="exact"/>
        <w:jc w:val="both"/>
        <w:rPr>
          <w:rFonts w:asciiTheme="minorHAnsi" w:hAnsiTheme="minorHAnsi"/>
          <w:sz w:val="22"/>
          <w:szCs w:val="22"/>
          <w:lang w:val="en-GB"/>
        </w:rPr>
      </w:pPr>
    </w:p>
    <w:p w:rsidR="009F2DBC" w:rsidRPr="00B46DC8" w:rsidRDefault="009F2DBC" w:rsidP="0049055D">
      <w:pPr>
        <w:spacing w:line="300" w:lineRule="exact"/>
        <w:jc w:val="both"/>
        <w:rPr>
          <w:rFonts w:asciiTheme="minorHAnsi" w:hAnsiTheme="minorHAnsi"/>
          <w:sz w:val="22"/>
          <w:szCs w:val="22"/>
          <w:lang w:val="en-GB"/>
        </w:rPr>
      </w:pPr>
    </w:p>
    <w:p w:rsidR="009F2DBC" w:rsidRPr="00B46DC8" w:rsidRDefault="009F2DBC" w:rsidP="0049055D">
      <w:pPr>
        <w:spacing w:line="300" w:lineRule="exact"/>
        <w:jc w:val="both"/>
        <w:rPr>
          <w:rFonts w:asciiTheme="minorHAnsi" w:hAnsiTheme="minorHAnsi"/>
          <w:sz w:val="22"/>
          <w:szCs w:val="22"/>
          <w:lang w:val="en-GB"/>
        </w:rPr>
      </w:pPr>
    </w:p>
    <w:p w:rsidR="009F2DBC" w:rsidRPr="00B46DC8" w:rsidRDefault="009F2DBC" w:rsidP="00841C18">
      <w:pPr>
        <w:spacing w:line="300" w:lineRule="exact"/>
        <w:jc w:val="both"/>
        <w:rPr>
          <w:rFonts w:asciiTheme="minorHAnsi" w:hAnsiTheme="minorHAnsi"/>
          <w:sz w:val="22"/>
          <w:szCs w:val="22"/>
          <w:lang w:val="en-GB"/>
        </w:rPr>
      </w:pPr>
    </w:p>
    <w:p w:rsidR="009F2DBC" w:rsidRPr="00B46DC8" w:rsidRDefault="009F2DBC" w:rsidP="00841C18">
      <w:pPr>
        <w:spacing w:line="300" w:lineRule="exact"/>
        <w:jc w:val="both"/>
        <w:rPr>
          <w:rFonts w:asciiTheme="minorHAnsi" w:hAnsiTheme="minorHAnsi"/>
          <w:sz w:val="22"/>
          <w:szCs w:val="22"/>
          <w:lang w:val="en-GB"/>
        </w:rPr>
      </w:pPr>
    </w:p>
    <w:p w:rsidR="009F2DBC" w:rsidRPr="00B46DC8" w:rsidRDefault="009F2DBC" w:rsidP="00841C18">
      <w:pPr>
        <w:spacing w:line="300" w:lineRule="exact"/>
        <w:jc w:val="both"/>
        <w:rPr>
          <w:rFonts w:asciiTheme="minorHAnsi" w:hAnsiTheme="minorHAnsi"/>
          <w:sz w:val="22"/>
          <w:szCs w:val="22"/>
          <w:lang w:val="en-GB"/>
        </w:rPr>
      </w:pPr>
    </w:p>
    <w:p w:rsidR="0089580A" w:rsidRPr="00B46DC8" w:rsidRDefault="0089580A" w:rsidP="00841C18">
      <w:pPr>
        <w:spacing w:line="300" w:lineRule="exact"/>
        <w:jc w:val="both"/>
        <w:rPr>
          <w:rFonts w:asciiTheme="minorHAnsi" w:hAnsiTheme="minorHAnsi"/>
          <w:sz w:val="22"/>
          <w:szCs w:val="22"/>
          <w:lang w:val="en-GB"/>
        </w:rPr>
      </w:pPr>
      <w:r w:rsidRPr="00B46DC8">
        <w:rPr>
          <w:rFonts w:asciiTheme="minorHAnsi" w:hAnsiTheme="minorHAnsi"/>
          <w:sz w:val="22"/>
          <w:szCs w:val="22"/>
          <w:lang w:val="en-GB"/>
        </w:rPr>
        <w:br w:type="page"/>
      </w:r>
    </w:p>
    <w:p w:rsidR="00525288" w:rsidRPr="00B46DC8" w:rsidRDefault="00525288" w:rsidP="00B32A32">
      <w:pPr>
        <w:pStyle w:val="Heading1"/>
        <w:numPr>
          <w:ilvl w:val="0"/>
          <w:numId w:val="0"/>
        </w:numPr>
        <w:ind w:left="432"/>
        <w:rPr>
          <w:rFonts w:asciiTheme="minorHAnsi" w:hAnsiTheme="minorHAnsi"/>
          <w:lang w:val="en-GB"/>
        </w:rPr>
      </w:pPr>
      <w:bookmarkStart w:id="238" w:name="_Toc530566528"/>
      <w:r w:rsidRPr="00B46DC8">
        <w:rPr>
          <w:rFonts w:asciiTheme="minorHAnsi" w:hAnsiTheme="minorHAnsi"/>
          <w:lang w:val="en-GB"/>
        </w:rPr>
        <w:lastRenderedPageBreak/>
        <w:t>ANNEXES</w:t>
      </w:r>
      <w:bookmarkEnd w:id="238"/>
      <w:r w:rsidRPr="00B46DC8">
        <w:rPr>
          <w:rFonts w:asciiTheme="minorHAnsi" w:hAnsiTheme="minorHAnsi"/>
          <w:lang w:val="en-GB"/>
        </w:rPr>
        <w:t xml:space="preserve"> </w:t>
      </w:r>
    </w:p>
    <w:p w:rsidR="00170E70" w:rsidRPr="00B46DC8" w:rsidRDefault="00170E70" w:rsidP="00170E70">
      <w:pPr>
        <w:rPr>
          <w:rFonts w:asciiTheme="minorHAnsi" w:hAnsiTheme="minorHAnsi" w:cstheme="minorHAnsi"/>
          <w:sz w:val="22"/>
          <w:szCs w:val="22"/>
        </w:rPr>
      </w:pPr>
      <w:r w:rsidRPr="00B46DC8">
        <w:rPr>
          <w:rFonts w:asciiTheme="minorHAnsi" w:hAnsiTheme="minorHAnsi" w:cstheme="minorHAnsi"/>
          <w:sz w:val="22"/>
          <w:szCs w:val="22"/>
        </w:rPr>
        <w:t xml:space="preserve">Annex 1: Outline of the Resettlement Action Plan (RAP) </w:t>
      </w:r>
    </w:p>
    <w:p w:rsidR="00170E70" w:rsidRPr="00B46DC8" w:rsidRDefault="00170E70" w:rsidP="00170E70">
      <w:pPr>
        <w:rPr>
          <w:rFonts w:asciiTheme="minorHAnsi" w:hAnsiTheme="minorHAnsi" w:cstheme="minorHAnsi"/>
          <w:sz w:val="22"/>
          <w:szCs w:val="22"/>
        </w:rPr>
      </w:pPr>
      <w:r w:rsidRPr="00B46DC8">
        <w:rPr>
          <w:rFonts w:asciiTheme="minorHAnsi" w:hAnsiTheme="minorHAnsi" w:cstheme="minorHAnsi"/>
          <w:sz w:val="22"/>
          <w:szCs w:val="22"/>
        </w:rPr>
        <w:t xml:space="preserve">Annex 2: Outline of an </w:t>
      </w:r>
      <w:r w:rsidRPr="00B46DC8">
        <w:rPr>
          <w:rFonts w:asciiTheme="minorHAnsi" w:hAnsiTheme="minorHAnsi" w:cs="Calibri"/>
          <w:sz w:val="22"/>
          <w:szCs w:val="22"/>
        </w:rPr>
        <w:t>Abbreviated Resettlement Action Plan</w:t>
      </w:r>
      <w:r w:rsidRPr="00B46DC8">
        <w:rPr>
          <w:rFonts w:asciiTheme="minorHAnsi" w:hAnsiTheme="minorHAnsi" w:cstheme="minorHAnsi"/>
          <w:sz w:val="22"/>
          <w:szCs w:val="22"/>
        </w:rPr>
        <w:t xml:space="preserve"> (ARAP) or ARP </w:t>
      </w:r>
    </w:p>
    <w:p w:rsidR="00170E70" w:rsidRPr="00B46DC8" w:rsidRDefault="00170E70" w:rsidP="00170E70">
      <w:pPr>
        <w:rPr>
          <w:rFonts w:asciiTheme="minorHAnsi" w:hAnsiTheme="minorHAnsi" w:cstheme="minorHAnsi"/>
          <w:sz w:val="22"/>
          <w:szCs w:val="22"/>
        </w:rPr>
      </w:pPr>
      <w:r w:rsidRPr="00B46DC8">
        <w:rPr>
          <w:rFonts w:asciiTheme="minorHAnsi" w:hAnsiTheme="minorHAnsi" w:cstheme="minorHAnsi"/>
          <w:sz w:val="22"/>
          <w:szCs w:val="22"/>
        </w:rPr>
        <w:t>Annex 3: Grievance and Resolution Form for resettlement and compensation disputes</w:t>
      </w:r>
    </w:p>
    <w:p w:rsidR="00170E70" w:rsidRPr="00B46DC8" w:rsidRDefault="00170E70" w:rsidP="00170E70">
      <w:pPr>
        <w:rPr>
          <w:rFonts w:asciiTheme="minorHAnsi" w:hAnsiTheme="minorHAnsi" w:cstheme="minorHAnsi"/>
          <w:sz w:val="22"/>
          <w:szCs w:val="22"/>
        </w:rPr>
      </w:pPr>
      <w:r w:rsidRPr="00B46DC8">
        <w:rPr>
          <w:rFonts w:asciiTheme="minorHAnsi" w:hAnsiTheme="minorHAnsi" w:cstheme="minorHAnsi"/>
          <w:sz w:val="22"/>
          <w:szCs w:val="22"/>
          <w:lang w:val="en-GB"/>
        </w:rPr>
        <w:t xml:space="preserve">Annex 4: Stakeholders and key questions asked during the Stakeholder </w:t>
      </w:r>
      <w:r w:rsidRPr="00B46DC8">
        <w:rPr>
          <w:rFonts w:asciiTheme="minorHAnsi" w:hAnsiTheme="minorHAnsi" w:cstheme="minorHAnsi"/>
          <w:sz w:val="22"/>
          <w:szCs w:val="22"/>
        </w:rPr>
        <w:t>Consultations</w:t>
      </w:r>
    </w:p>
    <w:p w:rsidR="00525288" w:rsidRPr="00B46DC8" w:rsidRDefault="00525288" w:rsidP="00525288">
      <w:pPr>
        <w:ind w:left="1440" w:hanging="1440"/>
        <w:rPr>
          <w:rFonts w:asciiTheme="minorHAnsi" w:hAnsiTheme="minorHAnsi"/>
          <w:sz w:val="22"/>
          <w:szCs w:val="22"/>
          <w:lang w:val="en-GB"/>
        </w:rPr>
      </w:pPr>
    </w:p>
    <w:p w:rsidR="00525288" w:rsidRPr="00B46DC8" w:rsidRDefault="00525288" w:rsidP="00525288">
      <w:pPr>
        <w:ind w:left="1440" w:hanging="1440"/>
        <w:rPr>
          <w:rFonts w:asciiTheme="minorHAnsi" w:hAnsiTheme="minorHAnsi"/>
          <w:sz w:val="22"/>
          <w:szCs w:val="22"/>
          <w:lang w:val="en-GB"/>
        </w:rPr>
      </w:pPr>
    </w:p>
    <w:p w:rsidR="00525288" w:rsidRPr="00B46DC8" w:rsidRDefault="00525288" w:rsidP="00525288">
      <w:pPr>
        <w:ind w:left="1440" w:hanging="1440"/>
        <w:rPr>
          <w:rFonts w:asciiTheme="minorHAnsi" w:hAnsiTheme="minorHAnsi"/>
          <w:sz w:val="22"/>
          <w:szCs w:val="22"/>
          <w:lang w:val="en-GB"/>
        </w:rPr>
      </w:pPr>
    </w:p>
    <w:p w:rsidR="00525288" w:rsidRPr="00B46DC8" w:rsidRDefault="00525288">
      <w:pPr>
        <w:rPr>
          <w:rFonts w:asciiTheme="minorHAnsi" w:hAnsiTheme="minorHAnsi"/>
          <w:sz w:val="22"/>
          <w:szCs w:val="22"/>
          <w:lang w:val="en-GB"/>
        </w:rPr>
      </w:pPr>
      <w:r w:rsidRPr="00B46DC8">
        <w:rPr>
          <w:rFonts w:asciiTheme="minorHAnsi" w:hAnsiTheme="minorHAnsi"/>
          <w:sz w:val="22"/>
          <w:szCs w:val="22"/>
          <w:lang w:val="en-GB"/>
        </w:rPr>
        <w:br w:type="page"/>
      </w:r>
    </w:p>
    <w:p w:rsidR="0001339D" w:rsidRPr="00B46DC8" w:rsidRDefault="0001339D" w:rsidP="0001339D">
      <w:pPr>
        <w:pStyle w:val="Heading2"/>
        <w:numPr>
          <w:ilvl w:val="0"/>
          <w:numId w:val="0"/>
        </w:numPr>
        <w:ind w:left="561"/>
        <w:rPr>
          <w:rFonts w:asciiTheme="minorHAnsi" w:hAnsiTheme="minorHAnsi"/>
        </w:rPr>
      </w:pPr>
      <w:bookmarkStart w:id="239" w:name="_Toc311706610"/>
      <w:bookmarkStart w:id="240" w:name="_Toc530566529"/>
      <w:r w:rsidRPr="00B46DC8">
        <w:rPr>
          <w:rFonts w:asciiTheme="minorHAnsi" w:hAnsiTheme="minorHAnsi"/>
        </w:rPr>
        <w:lastRenderedPageBreak/>
        <w:t xml:space="preserve">Annex </w:t>
      </w:r>
      <w:r w:rsidR="006061F6" w:rsidRPr="00B46DC8">
        <w:rPr>
          <w:rFonts w:asciiTheme="minorHAnsi" w:hAnsiTheme="minorHAnsi"/>
        </w:rPr>
        <w:t>1</w:t>
      </w:r>
      <w:r w:rsidRPr="00B46DC8">
        <w:rPr>
          <w:rFonts w:asciiTheme="minorHAnsi" w:hAnsiTheme="minorHAnsi"/>
        </w:rPr>
        <w:t>:</w:t>
      </w:r>
      <w:r w:rsidRPr="00B46DC8">
        <w:rPr>
          <w:rFonts w:asciiTheme="minorHAnsi" w:hAnsiTheme="minorHAnsi"/>
        </w:rPr>
        <w:tab/>
      </w:r>
      <w:bookmarkEnd w:id="239"/>
      <w:r w:rsidR="00D24FCC" w:rsidRPr="00B46DC8">
        <w:rPr>
          <w:rFonts w:asciiTheme="minorHAnsi" w:hAnsiTheme="minorHAnsi" w:cstheme="minorHAnsi"/>
        </w:rPr>
        <w:t xml:space="preserve">Outline of the </w:t>
      </w:r>
      <w:r w:rsidR="00D24FCC" w:rsidRPr="00B46DC8">
        <w:rPr>
          <w:rFonts w:asciiTheme="minorHAnsi" w:hAnsiTheme="minorHAnsi" w:cstheme="minorHAnsi"/>
          <w:bCs w:val="0"/>
        </w:rPr>
        <w:t>Resettlement Action Plan</w:t>
      </w:r>
      <w:r w:rsidR="00D24FCC" w:rsidRPr="00B46DC8">
        <w:rPr>
          <w:rFonts w:asciiTheme="minorHAnsi" w:hAnsiTheme="minorHAnsi" w:cstheme="minorHAnsi"/>
        </w:rPr>
        <w:t xml:space="preserve"> (RAP)</w:t>
      </w:r>
      <w:bookmarkEnd w:id="240"/>
    </w:p>
    <w:p w:rsidR="0001339D" w:rsidRPr="00B46DC8" w:rsidRDefault="0001339D" w:rsidP="0001339D">
      <w:pPr>
        <w:pStyle w:val="Default"/>
        <w:spacing w:line="300" w:lineRule="exact"/>
        <w:ind w:left="567"/>
        <w:rPr>
          <w:rFonts w:asciiTheme="minorHAnsi" w:hAnsiTheme="minorHAnsi" w:cs="Calibri"/>
          <w:sz w:val="20"/>
          <w:szCs w:val="20"/>
        </w:rPr>
      </w:pPr>
      <w:r w:rsidRPr="00B46DC8">
        <w:rPr>
          <w:rFonts w:asciiTheme="minorHAnsi" w:hAnsiTheme="minorHAnsi" w:cs="Calibri"/>
          <w:b/>
          <w:bCs/>
          <w:sz w:val="20"/>
          <w:szCs w:val="20"/>
        </w:rPr>
        <w:t>OUTLINE OF A RESETTLEMENT ACTION PLAN (RAP)</w:t>
      </w:r>
    </w:p>
    <w:p w:rsidR="0001339D" w:rsidRPr="00B46DC8" w:rsidRDefault="0001339D" w:rsidP="0001339D">
      <w:pPr>
        <w:pStyle w:val="CM1"/>
        <w:spacing w:line="300" w:lineRule="exact"/>
        <w:ind w:left="567"/>
        <w:rPr>
          <w:rFonts w:asciiTheme="minorHAnsi" w:hAnsiTheme="minorHAnsi" w:cs="Calibri"/>
          <w:color w:val="000000"/>
          <w:sz w:val="20"/>
          <w:szCs w:val="20"/>
        </w:rPr>
      </w:pPr>
      <w:r w:rsidRPr="00B46DC8">
        <w:rPr>
          <w:rFonts w:asciiTheme="minorHAnsi" w:hAnsiTheme="minorHAnsi" w:cs="Calibri"/>
          <w:color w:val="000000"/>
          <w:sz w:val="20"/>
          <w:szCs w:val="20"/>
        </w:rPr>
        <w:t xml:space="preserve">Reference: OP 4.12, </w:t>
      </w:r>
    </w:p>
    <w:p w:rsidR="0001339D" w:rsidRPr="00B46DC8" w:rsidRDefault="0001339D" w:rsidP="0001339D">
      <w:pPr>
        <w:pStyle w:val="Default"/>
        <w:ind w:left="567"/>
        <w:rPr>
          <w:rFonts w:asciiTheme="minorHAnsi" w:hAnsiTheme="minorHAnsi" w:cs="Calibri"/>
          <w:sz w:val="20"/>
          <w:szCs w:val="20"/>
        </w:rPr>
      </w:pPr>
    </w:p>
    <w:p w:rsidR="0001339D" w:rsidRPr="00B46DC8" w:rsidRDefault="0001339D" w:rsidP="0001339D">
      <w:pPr>
        <w:pStyle w:val="Default"/>
        <w:tabs>
          <w:tab w:val="left" w:pos="993"/>
        </w:tabs>
        <w:spacing w:line="300" w:lineRule="exact"/>
        <w:ind w:left="567"/>
        <w:jc w:val="both"/>
        <w:rPr>
          <w:rFonts w:asciiTheme="minorHAnsi" w:hAnsiTheme="minorHAnsi" w:cs="Calibri"/>
          <w:sz w:val="20"/>
          <w:szCs w:val="20"/>
        </w:rPr>
      </w:pPr>
      <w:r w:rsidRPr="00B46DC8">
        <w:rPr>
          <w:rFonts w:asciiTheme="minorHAnsi" w:hAnsiTheme="minorHAnsi" w:cs="Calibri"/>
          <w:sz w:val="20"/>
          <w:szCs w:val="20"/>
        </w:rPr>
        <w:t>1.</w:t>
      </w:r>
      <w:r w:rsidRPr="00B46DC8">
        <w:rPr>
          <w:rFonts w:asciiTheme="minorHAnsi" w:hAnsiTheme="minorHAnsi" w:cs="Calibri"/>
          <w:sz w:val="20"/>
          <w:szCs w:val="20"/>
        </w:rPr>
        <w:tab/>
        <w:t xml:space="preserve">Description of the sub-project and of its potential land impacts </w:t>
      </w:r>
    </w:p>
    <w:p w:rsidR="0001339D" w:rsidRPr="00B46DC8" w:rsidRDefault="0001339D" w:rsidP="0001339D">
      <w:pPr>
        <w:pStyle w:val="Default"/>
        <w:tabs>
          <w:tab w:val="left" w:pos="993"/>
        </w:tabs>
        <w:spacing w:line="300" w:lineRule="exact"/>
        <w:ind w:left="567"/>
        <w:jc w:val="both"/>
        <w:rPr>
          <w:rFonts w:asciiTheme="minorHAnsi" w:hAnsiTheme="minorHAnsi" w:cs="Calibri"/>
          <w:sz w:val="20"/>
          <w:szCs w:val="20"/>
        </w:rPr>
      </w:pPr>
      <w:r w:rsidRPr="00B46DC8">
        <w:rPr>
          <w:rFonts w:asciiTheme="minorHAnsi" w:hAnsiTheme="minorHAnsi" w:cs="Calibri"/>
          <w:sz w:val="20"/>
          <w:szCs w:val="20"/>
        </w:rPr>
        <w:t>1.1</w:t>
      </w:r>
      <w:r w:rsidRPr="00B46DC8">
        <w:rPr>
          <w:rFonts w:asciiTheme="minorHAnsi" w:hAnsiTheme="minorHAnsi" w:cs="Calibri"/>
          <w:sz w:val="20"/>
          <w:szCs w:val="20"/>
        </w:rPr>
        <w:tab/>
        <w:t xml:space="preserve">General description of the project and identification of the project area </w:t>
      </w:r>
    </w:p>
    <w:p w:rsidR="0001339D" w:rsidRPr="00B46DC8" w:rsidRDefault="0001339D" w:rsidP="0001339D">
      <w:pPr>
        <w:pStyle w:val="Default"/>
        <w:tabs>
          <w:tab w:val="left" w:pos="993"/>
        </w:tabs>
        <w:spacing w:line="300" w:lineRule="exact"/>
        <w:ind w:left="567"/>
        <w:jc w:val="both"/>
        <w:rPr>
          <w:rFonts w:asciiTheme="minorHAnsi" w:hAnsiTheme="minorHAnsi" w:cs="Calibri"/>
          <w:sz w:val="20"/>
          <w:szCs w:val="20"/>
        </w:rPr>
      </w:pPr>
      <w:r w:rsidRPr="00B46DC8">
        <w:rPr>
          <w:rFonts w:asciiTheme="minorHAnsi" w:hAnsiTheme="minorHAnsi" w:cs="Calibri"/>
          <w:sz w:val="20"/>
          <w:szCs w:val="20"/>
        </w:rPr>
        <w:t>1.2</w:t>
      </w:r>
      <w:r w:rsidRPr="00B46DC8">
        <w:rPr>
          <w:rFonts w:asciiTheme="minorHAnsi" w:hAnsiTheme="minorHAnsi" w:cs="Calibri"/>
          <w:sz w:val="20"/>
          <w:szCs w:val="20"/>
        </w:rPr>
        <w:tab/>
        <w:t xml:space="preserve">Potential impacts.  Identification of </w:t>
      </w:r>
    </w:p>
    <w:p w:rsidR="0001339D" w:rsidRPr="00B46DC8" w:rsidRDefault="0001339D" w:rsidP="0001339D">
      <w:pPr>
        <w:pStyle w:val="Default"/>
        <w:tabs>
          <w:tab w:val="left" w:pos="1560"/>
        </w:tabs>
        <w:spacing w:line="300" w:lineRule="exact"/>
        <w:ind w:left="567" w:firstLine="426"/>
        <w:jc w:val="both"/>
        <w:rPr>
          <w:rFonts w:asciiTheme="minorHAnsi" w:hAnsiTheme="minorHAnsi" w:cs="Calibri"/>
          <w:sz w:val="20"/>
          <w:szCs w:val="20"/>
        </w:rPr>
      </w:pPr>
      <w:r w:rsidRPr="00B46DC8">
        <w:rPr>
          <w:rFonts w:asciiTheme="minorHAnsi" w:hAnsiTheme="minorHAnsi" w:cs="Calibri"/>
          <w:sz w:val="20"/>
          <w:szCs w:val="20"/>
        </w:rPr>
        <w:t>1.2.1</w:t>
      </w:r>
      <w:r w:rsidRPr="00B46DC8">
        <w:rPr>
          <w:rFonts w:asciiTheme="minorHAnsi" w:hAnsiTheme="minorHAnsi" w:cs="Calibri"/>
          <w:sz w:val="20"/>
          <w:szCs w:val="20"/>
        </w:rPr>
        <w:tab/>
        <w:t xml:space="preserve">Project component or activities that give rise to resettlement; </w:t>
      </w:r>
    </w:p>
    <w:p w:rsidR="0001339D" w:rsidRPr="00B46DC8" w:rsidRDefault="0001339D" w:rsidP="0001339D">
      <w:pPr>
        <w:pStyle w:val="Default"/>
        <w:tabs>
          <w:tab w:val="left" w:pos="1560"/>
        </w:tabs>
        <w:spacing w:line="300" w:lineRule="exact"/>
        <w:ind w:left="567" w:firstLine="426"/>
        <w:jc w:val="both"/>
        <w:rPr>
          <w:rFonts w:asciiTheme="minorHAnsi" w:hAnsiTheme="minorHAnsi" w:cs="Calibri"/>
          <w:sz w:val="20"/>
          <w:szCs w:val="20"/>
        </w:rPr>
      </w:pPr>
      <w:r w:rsidRPr="00B46DC8">
        <w:rPr>
          <w:rFonts w:asciiTheme="minorHAnsi" w:hAnsiTheme="minorHAnsi" w:cs="Calibri"/>
          <w:sz w:val="20"/>
          <w:szCs w:val="20"/>
        </w:rPr>
        <w:t>1.2.2</w:t>
      </w:r>
      <w:r w:rsidRPr="00B46DC8">
        <w:rPr>
          <w:rFonts w:asciiTheme="minorHAnsi" w:hAnsiTheme="minorHAnsi" w:cs="Calibri"/>
          <w:sz w:val="20"/>
          <w:szCs w:val="20"/>
        </w:rPr>
        <w:tab/>
        <w:t xml:space="preserve">Zone of impact of such component or activities; </w:t>
      </w:r>
    </w:p>
    <w:p w:rsidR="0001339D" w:rsidRPr="00B46DC8" w:rsidRDefault="0001339D" w:rsidP="0001339D">
      <w:pPr>
        <w:pStyle w:val="Default"/>
        <w:tabs>
          <w:tab w:val="left" w:pos="1560"/>
        </w:tabs>
        <w:spacing w:line="300" w:lineRule="exact"/>
        <w:ind w:left="567" w:firstLine="426"/>
        <w:jc w:val="both"/>
        <w:rPr>
          <w:rFonts w:asciiTheme="minorHAnsi" w:hAnsiTheme="minorHAnsi" w:cs="Calibri"/>
          <w:sz w:val="20"/>
          <w:szCs w:val="20"/>
        </w:rPr>
      </w:pPr>
      <w:r w:rsidRPr="00B46DC8">
        <w:rPr>
          <w:rFonts w:asciiTheme="minorHAnsi" w:hAnsiTheme="minorHAnsi" w:cs="Calibri"/>
          <w:sz w:val="20"/>
          <w:szCs w:val="20"/>
        </w:rPr>
        <w:t>1.2.3</w:t>
      </w:r>
      <w:r w:rsidRPr="00B46DC8">
        <w:rPr>
          <w:rFonts w:asciiTheme="minorHAnsi" w:hAnsiTheme="minorHAnsi" w:cs="Calibri"/>
          <w:sz w:val="20"/>
          <w:szCs w:val="20"/>
        </w:rPr>
        <w:tab/>
        <w:t xml:space="preserve">Alternatives considered to avoid or minimize resettlement; and </w:t>
      </w:r>
    </w:p>
    <w:p w:rsidR="0001339D" w:rsidRPr="00B46DC8" w:rsidRDefault="0001339D" w:rsidP="0001339D">
      <w:pPr>
        <w:pStyle w:val="Default"/>
        <w:tabs>
          <w:tab w:val="left" w:pos="1560"/>
        </w:tabs>
        <w:spacing w:line="300" w:lineRule="exact"/>
        <w:ind w:left="1560" w:hanging="567"/>
        <w:jc w:val="both"/>
        <w:rPr>
          <w:rFonts w:asciiTheme="minorHAnsi" w:hAnsiTheme="minorHAnsi" w:cs="Calibri"/>
          <w:sz w:val="20"/>
          <w:szCs w:val="20"/>
        </w:rPr>
      </w:pPr>
      <w:r w:rsidRPr="00B46DC8">
        <w:rPr>
          <w:rFonts w:asciiTheme="minorHAnsi" w:hAnsiTheme="minorHAnsi" w:cs="Calibri"/>
          <w:sz w:val="20"/>
          <w:szCs w:val="20"/>
        </w:rPr>
        <w:t>1.2.4</w:t>
      </w:r>
      <w:r w:rsidRPr="00B46DC8">
        <w:rPr>
          <w:rFonts w:asciiTheme="minorHAnsi" w:hAnsiTheme="minorHAnsi" w:cs="Calibri"/>
          <w:sz w:val="20"/>
          <w:szCs w:val="20"/>
        </w:rPr>
        <w:tab/>
        <w:t>Mechanisms established to minimize resettlement, to the extent possible, during project implementation.</w:t>
      </w:r>
    </w:p>
    <w:p w:rsidR="0001339D" w:rsidRPr="00B46DC8" w:rsidRDefault="0001339D" w:rsidP="0001339D">
      <w:pPr>
        <w:pStyle w:val="Default"/>
        <w:tabs>
          <w:tab w:val="left" w:pos="993"/>
        </w:tabs>
        <w:spacing w:line="300" w:lineRule="exact"/>
        <w:ind w:left="567"/>
        <w:jc w:val="both"/>
        <w:rPr>
          <w:rFonts w:asciiTheme="minorHAnsi" w:hAnsiTheme="minorHAnsi" w:cs="Calibri"/>
          <w:sz w:val="20"/>
          <w:szCs w:val="20"/>
        </w:rPr>
      </w:pPr>
      <w:r w:rsidRPr="00B46DC8">
        <w:rPr>
          <w:rFonts w:asciiTheme="minorHAnsi" w:hAnsiTheme="minorHAnsi" w:cs="Calibri"/>
          <w:sz w:val="20"/>
          <w:szCs w:val="20"/>
        </w:rPr>
        <w:t>2.</w:t>
      </w:r>
      <w:r w:rsidRPr="00B46DC8">
        <w:rPr>
          <w:rFonts w:asciiTheme="minorHAnsi" w:hAnsiTheme="minorHAnsi" w:cs="Calibri"/>
          <w:sz w:val="20"/>
          <w:szCs w:val="20"/>
        </w:rPr>
        <w:tab/>
        <w:t>Objectives. The main objectives of the resettlement program</w:t>
      </w:r>
    </w:p>
    <w:p w:rsidR="0001339D" w:rsidRPr="00B46DC8" w:rsidRDefault="0001339D" w:rsidP="0001339D">
      <w:pPr>
        <w:pStyle w:val="Default"/>
        <w:tabs>
          <w:tab w:val="left" w:pos="993"/>
        </w:tabs>
        <w:spacing w:line="300" w:lineRule="exact"/>
        <w:ind w:left="993" w:hanging="426"/>
        <w:jc w:val="both"/>
        <w:rPr>
          <w:rFonts w:asciiTheme="minorHAnsi" w:hAnsiTheme="minorHAnsi" w:cs="Calibri"/>
          <w:sz w:val="20"/>
          <w:szCs w:val="20"/>
        </w:rPr>
      </w:pPr>
      <w:r w:rsidRPr="00B46DC8">
        <w:rPr>
          <w:rFonts w:asciiTheme="minorHAnsi" w:hAnsiTheme="minorHAnsi" w:cs="Calibri"/>
          <w:sz w:val="20"/>
          <w:szCs w:val="20"/>
        </w:rPr>
        <w:t>3.</w:t>
      </w:r>
      <w:r w:rsidRPr="00B46DC8">
        <w:rPr>
          <w:rFonts w:asciiTheme="minorHAnsi" w:hAnsiTheme="minorHAnsi" w:cs="Calibri"/>
          <w:sz w:val="20"/>
          <w:szCs w:val="20"/>
        </w:rPr>
        <w:tab/>
        <w:t xml:space="preserve">Socio-economic studies and census of affected assets and affected livelihoods.  The findings of socio-economic studies and census to be conducted with the involvement of potentially displaced people include: </w:t>
      </w:r>
    </w:p>
    <w:p w:rsidR="0001339D" w:rsidRPr="00B46DC8" w:rsidRDefault="0001339D" w:rsidP="0001339D">
      <w:pPr>
        <w:pStyle w:val="CM8"/>
        <w:spacing w:line="300" w:lineRule="exact"/>
        <w:ind w:left="993" w:hanging="429"/>
        <w:jc w:val="both"/>
        <w:rPr>
          <w:rFonts w:asciiTheme="minorHAnsi" w:hAnsiTheme="minorHAnsi" w:cs="Calibri"/>
          <w:color w:val="000000"/>
          <w:sz w:val="20"/>
          <w:szCs w:val="20"/>
        </w:rPr>
      </w:pPr>
      <w:r w:rsidRPr="00B46DC8">
        <w:rPr>
          <w:rFonts w:asciiTheme="minorHAnsi" w:hAnsiTheme="minorHAnsi" w:cs="Calibri"/>
          <w:color w:val="000000"/>
          <w:sz w:val="20"/>
          <w:szCs w:val="20"/>
        </w:rPr>
        <w:t>3.1</w:t>
      </w:r>
      <w:r w:rsidRPr="00B46DC8">
        <w:rPr>
          <w:rFonts w:asciiTheme="minorHAnsi" w:hAnsiTheme="minorHAnsi" w:cs="Calibri"/>
          <w:color w:val="000000"/>
          <w:sz w:val="20"/>
          <w:szCs w:val="20"/>
        </w:rPr>
        <w:tab/>
        <w:t xml:space="preserve">Standard characteristics of displaced households, including a description of production systems, labour, and household organization; and baseline information on livelihoods (including, as relevant, production levels and income derived from both formal and informal economic activities) and standards of living (including health status) of the displaced population; </w:t>
      </w:r>
    </w:p>
    <w:p w:rsidR="0001339D" w:rsidRPr="00B46DC8" w:rsidRDefault="00156A1E" w:rsidP="0001339D">
      <w:pPr>
        <w:pStyle w:val="CM8"/>
        <w:spacing w:line="300" w:lineRule="exact"/>
        <w:ind w:left="993" w:hanging="429"/>
        <w:jc w:val="both"/>
        <w:rPr>
          <w:rFonts w:asciiTheme="minorHAnsi" w:hAnsiTheme="minorHAnsi" w:cs="Calibri"/>
          <w:color w:val="000000"/>
          <w:sz w:val="20"/>
          <w:szCs w:val="20"/>
        </w:rPr>
      </w:pPr>
      <w:r w:rsidRPr="00B46DC8">
        <w:rPr>
          <w:rFonts w:asciiTheme="minorHAnsi" w:hAnsiTheme="minorHAnsi" w:cs="Calibri"/>
          <w:color w:val="000000"/>
          <w:sz w:val="20"/>
          <w:szCs w:val="20"/>
        </w:rPr>
        <w:t>3.2</w:t>
      </w:r>
      <w:r w:rsidR="0001339D" w:rsidRPr="00B46DC8">
        <w:rPr>
          <w:rFonts w:asciiTheme="minorHAnsi" w:hAnsiTheme="minorHAnsi" w:cs="Calibri"/>
          <w:color w:val="000000"/>
          <w:sz w:val="20"/>
          <w:szCs w:val="20"/>
        </w:rPr>
        <w:tab/>
        <w:t>The magnitude of the expected loss—total or partial—of assets, and the extent of displacement, physical or economic.</w:t>
      </w:r>
    </w:p>
    <w:p w:rsidR="0001339D" w:rsidRPr="00B46DC8" w:rsidRDefault="00156A1E" w:rsidP="0001339D">
      <w:pPr>
        <w:pStyle w:val="CM8"/>
        <w:spacing w:line="300" w:lineRule="exact"/>
        <w:ind w:left="993" w:hanging="429"/>
        <w:jc w:val="both"/>
        <w:rPr>
          <w:rFonts w:asciiTheme="minorHAnsi" w:hAnsiTheme="minorHAnsi" w:cs="Calibri"/>
          <w:color w:val="000000"/>
          <w:sz w:val="20"/>
          <w:szCs w:val="20"/>
        </w:rPr>
      </w:pPr>
      <w:r w:rsidRPr="00B46DC8">
        <w:rPr>
          <w:rFonts w:asciiTheme="minorHAnsi" w:hAnsiTheme="minorHAnsi" w:cs="Calibri"/>
          <w:color w:val="000000"/>
          <w:sz w:val="20"/>
          <w:szCs w:val="20"/>
        </w:rPr>
        <w:t>3.3</w:t>
      </w:r>
      <w:r w:rsidR="0001339D" w:rsidRPr="00B46DC8">
        <w:rPr>
          <w:rFonts w:asciiTheme="minorHAnsi" w:hAnsiTheme="minorHAnsi" w:cs="Calibri"/>
          <w:color w:val="000000"/>
          <w:sz w:val="20"/>
          <w:szCs w:val="20"/>
        </w:rPr>
        <w:tab/>
        <w:t xml:space="preserve">Information on vulnerable groups or persons as provided for in OP 4.12, para. 8, for whom special provisions may have to be made; </w:t>
      </w:r>
    </w:p>
    <w:p w:rsidR="0001339D" w:rsidRPr="00B46DC8" w:rsidRDefault="00156A1E" w:rsidP="0001339D">
      <w:pPr>
        <w:pStyle w:val="CM8"/>
        <w:spacing w:line="300" w:lineRule="exact"/>
        <w:ind w:left="993" w:hanging="429"/>
        <w:jc w:val="both"/>
        <w:rPr>
          <w:rFonts w:asciiTheme="minorHAnsi" w:hAnsiTheme="minorHAnsi" w:cs="Calibri"/>
          <w:color w:val="000000"/>
          <w:sz w:val="20"/>
          <w:szCs w:val="20"/>
        </w:rPr>
      </w:pPr>
      <w:r w:rsidRPr="00B46DC8">
        <w:rPr>
          <w:rFonts w:asciiTheme="minorHAnsi" w:hAnsiTheme="minorHAnsi" w:cs="Calibri"/>
          <w:color w:val="000000"/>
          <w:sz w:val="20"/>
          <w:szCs w:val="20"/>
        </w:rPr>
        <w:t>3.4</w:t>
      </w:r>
      <w:r w:rsidR="0001339D" w:rsidRPr="00B46DC8">
        <w:rPr>
          <w:rFonts w:asciiTheme="minorHAnsi" w:hAnsiTheme="minorHAnsi" w:cs="Calibri"/>
          <w:color w:val="000000"/>
          <w:sz w:val="20"/>
          <w:szCs w:val="20"/>
        </w:rPr>
        <w:tab/>
        <w:t xml:space="preserve">Provisions to update information on the displaced people's livelihoods and standards of living at regular intervals so that the latest information is available at the time of their displacement. </w:t>
      </w:r>
    </w:p>
    <w:p w:rsidR="0001339D" w:rsidRPr="00B46DC8" w:rsidRDefault="00156A1E" w:rsidP="0001339D">
      <w:pPr>
        <w:pStyle w:val="CM8"/>
        <w:spacing w:line="300" w:lineRule="exact"/>
        <w:ind w:left="993" w:hanging="429"/>
        <w:jc w:val="both"/>
        <w:rPr>
          <w:rFonts w:asciiTheme="minorHAnsi" w:hAnsiTheme="minorHAnsi" w:cs="Calibri"/>
          <w:color w:val="000000"/>
          <w:sz w:val="20"/>
          <w:szCs w:val="20"/>
        </w:rPr>
      </w:pPr>
      <w:r w:rsidRPr="00B46DC8">
        <w:rPr>
          <w:rFonts w:asciiTheme="minorHAnsi" w:hAnsiTheme="minorHAnsi" w:cs="Calibri"/>
          <w:color w:val="000000"/>
          <w:sz w:val="20"/>
          <w:szCs w:val="20"/>
        </w:rPr>
        <w:t>3.5</w:t>
      </w:r>
      <w:r w:rsidR="0001339D" w:rsidRPr="00B46DC8">
        <w:rPr>
          <w:rFonts w:asciiTheme="minorHAnsi" w:hAnsiTheme="minorHAnsi" w:cs="Calibri"/>
          <w:color w:val="000000"/>
          <w:sz w:val="20"/>
          <w:szCs w:val="20"/>
        </w:rPr>
        <w:tab/>
        <w:t xml:space="preserve">Other studies describing the following </w:t>
      </w:r>
    </w:p>
    <w:p w:rsidR="0001339D" w:rsidRPr="00B46DC8" w:rsidRDefault="00156A1E" w:rsidP="0001339D">
      <w:pPr>
        <w:pStyle w:val="CM8"/>
        <w:spacing w:line="300" w:lineRule="exact"/>
        <w:ind w:left="1560" w:hanging="567"/>
        <w:jc w:val="both"/>
        <w:rPr>
          <w:rFonts w:asciiTheme="minorHAnsi" w:hAnsiTheme="minorHAnsi" w:cs="Calibri"/>
          <w:color w:val="000000"/>
          <w:sz w:val="20"/>
          <w:szCs w:val="20"/>
        </w:rPr>
      </w:pPr>
      <w:r w:rsidRPr="00B46DC8">
        <w:rPr>
          <w:rFonts w:asciiTheme="minorHAnsi" w:hAnsiTheme="minorHAnsi" w:cs="Calibri"/>
          <w:color w:val="000000"/>
          <w:sz w:val="20"/>
          <w:szCs w:val="20"/>
        </w:rPr>
        <w:t>3.5</w:t>
      </w:r>
      <w:r w:rsidR="0001339D" w:rsidRPr="00B46DC8">
        <w:rPr>
          <w:rFonts w:asciiTheme="minorHAnsi" w:hAnsiTheme="minorHAnsi" w:cs="Calibri"/>
          <w:color w:val="000000"/>
          <w:sz w:val="20"/>
          <w:szCs w:val="20"/>
        </w:rPr>
        <w:t>.1</w:t>
      </w:r>
      <w:r w:rsidR="0001339D" w:rsidRPr="00B46DC8">
        <w:rPr>
          <w:rFonts w:asciiTheme="minorHAnsi" w:hAnsiTheme="minorHAnsi" w:cs="Calibri"/>
          <w:color w:val="000000"/>
          <w:sz w:val="20"/>
          <w:szCs w:val="20"/>
        </w:rPr>
        <w:tab/>
        <w:t xml:space="preserve">Land tenure and transfer systems, including an inventory of common property natural resources from which people derive their livelihoods and sustenance, non-title-based usufruct systems (including fishing, grazing, or use of forest areas) governed by local recognized land allocation mechanisms, and any issues raised by different tenure systems in the project area; </w:t>
      </w:r>
    </w:p>
    <w:p w:rsidR="0001339D" w:rsidRPr="00B46DC8" w:rsidRDefault="00156A1E" w:rsidP="0001339D">
      <w:pPr>
        <w:pStyle w:val="CM8"/>
        <w:spacing w:line="300" w:lineRule="exact"/>
        <w:ind w:left="1560" w:hanging="567"/>
        <w:jc w:val="both"/>
        <w:rPr>
          <w:rFonts w:asciiTheme="minorHAnsi" w:hAnsiTheme="minorHAnsi" w:cs="Calibri"/>
          <w:color w:val="000000"/>
          <w:sz w:val="20"/>
          <w:szCs w:val="20"/>
        </w:rPr>
      </w:pPr>
      <w:r w:rsidRPr="00B46DC8">
        <w:rPr>
          <w:rFonts w:asciiTheme="minorHAnsi" w:hAnsiTheme="minorHAnsi" w:cs="Calibri"/>
          <w:color w:val="000000"/>
          <w:sz w:val="20"/>
          <w:szCs w:val="20"/>
        </w:rPr>
        <w:t>3.5</w:t>
      </w:r>
      <w:r w:rsidR="0001339D" w:rsidRPr="00B46DC8">
        <w:rPr>
          <w:rFonts w:asciiTheme="minorHAnsi" w:hAnsiTheme="minorHAnsi" w:cs="Calibri"/>
          <w:color w:val="000000"/>
          <w:sz w:val="20"/>
          <w:szCs w:val="20"/>
        </w:rPr>
        <w:t>.2</w:t>
      </w:r>
      <w:r w:rsidR="0001339D" w:rsidRPr="00B46DC8">
        <w:rPr>
          <w:rFonts w:asciiTheme="minorHAnsi" w:hAnsiTheme="minorHAnsi" w:cs="Calibri"/>
          <w:color w:val="000000"/>
          <w:sz w:val="20"/>
          <w:szCs w:val="20"/>
        </w:rPr>
        <w:tab/>
        <w:t xml:space="preserve">The patterns of social interaction in the affected communities, including social networks and social support systems, and how they will be affected by the project; </w:t>
      </w:r>
    </w:p>
    <w:p w:rsidR="0001339D" w:rsidRPr="00B46DC8" w:rsidRDefault="00156A1E" w:rsidP="0001339D">
      <w:pPr>
        <w:pStyle w:val="CM8"/>
        <w:spacing w:line="300" w:lineRule="exact"/>
        <w:ind w:left="1560" w:hanging="567"/>
        <w:jc w:val="both"/>
        <w:rPr>
          <w:rFonts w:asciiTheme="minorHAnsi" w:hAnsiTheme="minorHAnsi" w:cs="Calibri"/>
          <w:color w:val="000000"/>
          <w:sz w:val="20"/>
          <w:szCs w:val="20"/>
        </w:rPr>
      </w:pPr>
      <w:r w:rsidRPr="00B46DC8">
        <w:rPr>
          <w:rFonts w:asciiTheme="minorHAnsi" w:hAnsiTheme="minorHAnsi" w:cs="Calibri"/>
          <w:color w:val="000000"/>
          <w:sz w:val="20"/>
          <w:szCs w:val="20"/>
        </w:rPr>
        <w:t>3.5</w:t>
      </w:r>
      <w:r w:rsidR="0001339D" w:rsidRPr="00B46DC8">
        <w:rPr>
          <w:rFonts w:asciiTheme="minorHAnsi" w:hAnsiTheme="minorHAnsi" w:cs="Calibri"/>
          <w:color w:val="000000"/>
          <w:sz w:val="20"/>
          <w:szCs w:val="20"/>
        </w:rPr>
        <w:t>.3</w:t>
      </w:r>
      <w:r w:rsidR="0001339D" w:rsidRPr="00B46DC8">
        <w:rPr>
          <w:rFonts w:asciiTheme="minorHAnsi" w:hAnsiTheme="minorHAnsi" w:cs="Calibri"/>
          <w:color w:val="000000"/>
          <w:sz w:val="20"/>
          <w:szCs w:val="20"/>
        </w:rPr>
        <w:tab/>
        <w:t xml:space="preserve">Public infrastructure and social services that will be affected; and </w:t>
      </w:r>
    </w:p>
    <w:p w:rsidR="0001339D" w:rsidRPr="00B46DC8" w:rsidRDefault="0001339D" w:rsidP="0001339D">
      <w:pPr>
        <w:pStyle w:val="CM3"/>
        <w:spacing w:line="300" w:lineRule="exact"/>
        <w:ind w:left="1560" w:hanging="567"/>
        <w:jc w:val="both"/>
        <w:rPr>
          <w:rFonts w:asciiTheme="minorHAnsi" w:hAnsiTheme="minorHAnsi" w:cs="Calibri"/>
          <w:color w:val="000000"/>
          <w:sz w:val="20"/>
          <w:szCs w:val="20"/>
        </w:rPr>
      </w:pPr>
      <w:r w:rsidRPr="00B46DC8">
        <w:rPr>
          <w:rFonts w:asciiTheme="minorHAnsi" w:hAnsiTheme="minorHAnsi" w:cs="Calibri"/>
          <w:color w:val="000000"/>
          <w:sz w:val="20"/>
          <w:szCs w:val="20"/>
        </w:rPr>
        <w:t>3.</w:t>
      </w:r>
      <w:r w:rsidR="00156A1E" w:rsidRPr="00B46DC8">
        <w:rPr>
          <w:rFonts w:asciiTheme="minorHAnsi" w:hAnsiTheme="minorHAnsi" w:cs="Calibri"/>
          <w:color w:val="000000"/>
          <w:sz w:val="20"/>
          <w:szCs w:val="20"/>
        </w:rPr>
        <w:t>5</w:t>
      </w:r>
      <w:r w:rsidRPr="00B46DC8">
        <w:rPr>
          <w:rFonts w:asciiTheme="minorHAnsi" w:hAnsiTheme="minorHAnsi" w:cs="Calibri"/>
          <w:color w:val="000000"/>
          <w:sz w:val="20"/>
          <w:szCs w:val="20"/>
        </w:rPr>
        <w:t>.4</w:t>
      </w:r>
      <w:r w:rsidRPr="00B46DC8">
        <w:rPr>
          <w:rFonts w:asciiTheme="minorHAnsi" w:hAnsiTheme="minorHAnsi" w:cs="Calibri"/>
          <w:color w:val="000000"/>
          <w:sz w:val="20"/>
          <w:szCs w:val="20"/>
        </w:rPr>
        <w:tab/>
        <w:t xml:space="preserve">Social and cultural characteristics of displaced communities, including a description of formal and informal institutions (e.g., community organizations, ritual groups, nongovernmental organizations (NGOs)) that may be relevant to the consultation strategy and to designing and implementing the resettlement activities. </w:t>
      </w:r>
    </w:p>
    <w:p w:rsidR="0001339D" w:rsidRPr="00B46DC8" w:rsidRDefault="0001339D" w:rsidP="0001339D">
      <w:pPr>
        <w:pStyle w:val="Default"/>
        <w:tabs>
          <w:tab w:val="left" w:pos="993"/>
        </w:tabs>
        <w:spacing w:line="300" w:lineRule="exact"/>
        <w:ind w:firstLine="567"/>
        <w:jc w:val="both"/>
        <w:rPr>
          <w:rFonts w:asciiTheme="minorHAnsi" w:hAnsiTheme="minorHAnsi" w:cs="Calibri"/>
          <w:sz w:val="20"/>
          <w:szCs w:val="20"/>
        </w:rPr>
      </w:pPr>
      <w:r w:rsidRPr="00B46DC8">
        <w:rPr>
          <w:rFonts w:asciiTheme="minorHAnsi" w:hAnsiTheme="minorHAnsi" w:cs="Calibri"/>
          <w:sz w:val="20"/>
          <w:szCs w:val="20"/>
        </w:rPr>
        <w:t>4.</w:t>
      </w:r>
      <w:r w:rsidRPr="00B46DC8">
        <w:rPr>
          <w:rFonts w:asciiTheme="minorHAnsi" w:hAnsiTheme="minorHAnsi" w:cs="Calibri"/>
          <w:sz w:val="20"/>
          <w:szCs w:val="20"/>
        </w:rPr>
        <w:tab/>
        <w:t xml:space="preserve">Legal and Institutional Framework. </w:t>
      </w:r>
    </w:p>
    <w:p w:rsidR="0001339D" w:rsidRPr="00B46DC8" w:rsidRDefault="0001339D" w:rsidP="0001339D">
      <w:pPr>
        <w:pStyle w:val="Default"/>
        <w:tabs>
          <w:tab w:val="left" w:pos="993"/>
        </w:tabs>
        <w:spacing w:line="300" w:lineRule="exact"/>
        <w:ind w:left="993" w:hanging="426"/>
        <w:jc w:val="both"/>
        <w:rPr>
          <w:rFonts w:asciiTheme="minorHAnsi" w:hAnsiTheme="minorHAnsi" w:cs="Calibri"/>
          <w:sz w:val="20"/>
          <w:szCs w:val="20"/>
        </w:rPr>
      </w:pPr>
      <w:r w:rsidRPr="00B46DC8">
        <w:rPr>
          <w:rFonts w:asciiTheme="minorHAnsi" w:hAnsiTheme="minorHAnsi" w:cs="Calibri"/>
          <w:sz w:val="20"/>
          <w:szCs w:val="20"/>
        </w:rPr>
        <w:t>4.1</w:t>
      </w:r>
      <w:r w:rsidRPr="00B46DC8">
        <w:rPr>
          <w:rFonts w:asciiTheme="minorHAnsi" w:hAnsiTheme="minorHAnsi" w:cs="Calibri"/>
          <w:sz w:val="20"/>
          <w:szCs w:val="20"/>
        </w:rPr>
        <w:tab/>
        <w:t xml:space="preserve">Summary of the information included in this RPF </w:t>
      </w:r>
    </w:p>
    <w:p w:rsidR="0001339D" w:rsidRPr="00B46DC8" w:rsidRDefault="0001339D" w:rsidP="0001339D">
      <w:pPr>
        <w:pStyle w:val="Default"/>
        <w:tabs>
          <w:tab w:val="left" w:pos="993"/>
        </w:tabs>
        <w:spacing w:line="300" w:lineRule="exact"/>
        <w:ind w:left="993" w:hanging="426"/>
        <w:jc w:val="both"/>
        <w:rPr>
          <w:rFonts w:asciiTheme="minorHAnsi" w:hAnsiTheme="minorHAnsi" w:cs="Calibri"/>
          <w:sz w:val="20"/>
          <w:szCs w:val="20"/>
        </w:rPr>
      </w:pPr>
      <w:r w:rsidRPr="00B46DC8">
        <w:rPr>
          <w:rFonts w:asciiTheme="minorHAnsi" w:hAnsiTheme="minorHAnsi" w:cs="Calibri"/>
          <w:sz w:val="20"/>
          <w:szCs w:val="20"/>
        </w:rPr>
        <w:t>4.2</w:t>
      </w:r>
      <w:r w:rsidRPr="00B46DC8">
        <w:rPr>
          <w:rFonts w:asciiTheme="minorHAnsi" w:hAnsiTheme="minorHAnsi" w:cs="Calibri"/>
          <w:sz w:val="20"/>
          <w:szCs w:val="20"/>
        </w:rPr>
        <w:tab/>
        <w:t xml:space="preserve">Local legal specificities if any </w:t>
      </w:r>
    </w:p>
    <w:p w:rsidR="0001339D" w:rsidRPr="00B46DC8" w:rsidRDefault="0001339D" w:rsidP="0001339D">
      <w:pPr>
        <w:pStyle w:val="Default"/>
        <w:tabs>
          <w:tab w:val="left" w:pos="993"/>
        </w:tabs>
        <w:spacing w:line="300" w:lineRule="exact"/>
        <w:ind w:left="993" w:hanging="426"/>
        <w:jc w:val="both"/>
        <w:rPr>
          <w:rFonts w:asciiTheme="minorHAnsi" w:hAnsiTheme="minorHAnsi" w:cs="Calibri"/>
          <w:sz w:val="20"/>
          <w:szCs w:val="20"/>
        </w:rPr>
      </w:pPr>
      <w:r w:rsidRPr="00B46DC8">
        <w:rPr>
          <w:rFonts w:asciiTheme="minorHAnsi" w:hAnsiTheme="minorHAnsi" w:cs="Calibri"/>
          <w:sz w:val="20"/>
          <w:szCs w:val="20"/>
        </w:rPr>
        <w:lastRenderedPageBreak/>
        <w:t>4.3</w:t>
      </w:r>
      <w:r w:rsidRPr="00B46DC8">
        <w:rPr>
          <w:rFonts w:asciiTheme="minorHAnsi" w:hAnsiTheme="minorHAnsi" w:cs="Calibri"/>
          <w:sz w:val="20"/>
          <w:szCs w:val="20"/>
        </w:rPr>
        <w:tab/>
        <w:t xml:space="preserve">Local institutional specificities </w:t>
      </w:r>
    </w:p>
    <w:p w:rsidR="0001339D" w:rsidRPr="00B46DC8" w:rsidRDefault="0001339D" w:rsidP="0001339D">
      <w:pPr>
        <w:pStyle w:val="Default"/>
        <w:spacing w:line="300" w:lineRule="exact"/>
        <w:ind w:left="1560" w:hanging="567"/>
        <w:jc w:val="both"/>
        <w:rPr>
          <w:rFonts w:asciiTheme="minorHAnsi" w:hAnsiTheme="minorHAnsi" w:cs="Calibri"/>
          <w:sz w:val="20"/>
          <w:szCs w:val="20"/>
        </w:rPr>
      </w:pPr>
      <w:r w:rsidRPr="00B46DC8">
        <w:rPr>
          <w:rFonts w:asciiTheme="minorHAnsi" w:hAnsiTheme="minorHAnsi" w:cs="Calibri"/>
          <w:sz w:val="20"/>
          <w:szCs w:val="20"/>
        </w:rPr>
        <w:t>4.3.1</w:t>
      </w:r>
      <w:r w:rsidRPr="00B46DC8">
        <w:rPr>
          <w:rFonts w:asciiTheme="minorHAnsi" w:hAnsiTheme="minorHAnsi" w:cs="Calibri"/>
          <w:sz w:val="20"/>
          <w:szCs w:val="20"/>
        </w:rPr>
        <w:tab/>
        <w:t xml:space="preserve">Identification of agencies locally responsible for resettlement activities and NGOs that may have a role in project implementation; </w:t>
      </w:r>
    </w:p>
    <w:p w:rsidR="0001339D" w:rsidRPr="00B46DC8" w:rsidRDefault="0001339D" w:rsidP="0001339D">
      <w:pPr>
        <w:pStyle w:val="Default"/>
        <w:spacing w:line="300" w:lineRule="exact"/>
        <w:ind w:left="1560" w:hanging="567"/>
        <w:jc w:val="both"/>
        <w:rPr>
          <w:rFonts w:asciiTheme="minorHAnsi" w:hAnsiTheme="minorHAnsi" w:cs="Calibri"/>
          <w:sz w:val="20"/>
          <w:szCs w:val="20"/>
        </w:rPr>
      </w:pPr>
      <w:r w:rsidRPr="00B46DC8">
        <w:rPr>
          <w:rFonts w:asciiTheme="minorHAnsi" w:hAnsiTheme="minorHAnsi" w:cs="Calibri"/>
          <w:sz w:val="20"/>
          <w:szCs w:val="20"/>
        </w:rPr>
        <w:t>4.3.2</w:t>
      </w:r>
      <w:r w:rsidRPr="00B46DC8">
        <w:rPr>
          <w:rFonts w:asciiTheme="minorHAnsi" w:hAnsiTheme="minorHAnsi" w:cs="Calibri"/>
          <w:sz w:val="20"/>
          <w:szCs w:val="20"/>
        </w:rPr>
        <w:tab/>
        <w:t xml:space="preserve">Assessment of the institutional capacity of such agencies and NGOs; and </w:t>
      </w:r>
    </w:p>
    <w:p w:rsidR="0001339D" w:rsidRPr="00B46DC8" w:rsidRDefault="0001339D" w:rsidP="0001339D">
      <w:pPr>
        <w:pStyle w:val="Default"/>
        <w:tabs>
          <w:tab w:val="left" w:pos="993"/>
        </w:tabs>
        <w:spacing w:line="300" w:lineRule="exact"/>
        <w:ind w:left="993" w:hanging="426"/>
        <w:jc w:val="both"/>
        <w:rPr>
          <w:rFonts w:asciiTheme="minorHAnsi" w:hAnsiTheme="minorHAnsi" w:cs="Calibri"/>
          <w:sz w:val="20"/>
          <w:szCs w:val="20"/>
        </w:rPr>
      </w:pPr>
      <w:r w:rsidRPr="00B46DC8">
        <w:rPr>
          <w:rFonts w:asciiTheme="minorHAnsi" w:hAnsiTheme="minorHAnsi" w:cs="Calibri"/>
          <w:sz w:val="20"/>
          <w:szCs w:val="20"/>
        </w:rPr>
        <w:t>5.</w:t>
      </w:r>
      <w:r w:rsidRPr="00B46DC8">
        <w:rPr>
          <w:rFonts w:asciiTheme="minorHAnsi" w:hAnsiTheme="minorHAnsi" w:cs="Calibri"/>
          <w:sz w:val="20"/>
          <w:szCs w:val="20"/>
        </w:rPr>
        <w:tab/>
        <w:t xml:space="preserve">Eligibility and entitlements. Based on the definitions and categorization in this RPF (see entitlement matrix), definition of displaced persons and criteria for determining their eligibility for compensation and other resettlement assistance, including relevant cut-off dates. </w:t>
      </w:r>
    </w:p>
    <w:p w:rsidR="0001339D" w:rsidRPr="00B46DC8" w:rsidRDefault="0001339D" w:rsidP="0001339D">
      <w:pPr>
        <w:pStyle w:val="Default"/>
        <w:tabs>
          <w:tab w:val="left" w:pos="993"/>
        </w:tabs>
        <w:spacing w:line="300" w:lineRule="exact"/>
        <w:ind w:left="993" w:hanging="426"/>
        <w:jc w:val="both"/>
        <w:rPr>
          <w:rFonts w:asciiTheme="minorHAnsi" w:hAnsiTheme="minorHAnsi" w:cs="Calibri"/>
          <w:sz w:val="20"/>
          <w:szCs w:val="20"/>
        </w:rPr>
      </w:pPr>
      <w:r w:rsidRPr="00B46DC8">
        <w:rPr>
          <w:rFonts w:asciiTheme="minorHAnsi" w:hAnsiTheme="minorHAnsi" w:cs="Calibri"/>
          <w:sz w:val="20"/>
          <w:szCs w:val="20"/>
        </w:rPr>
        <w:t>6.</w:t>
      </w:r>
      <w:r w:rsidRPr="00B46DC8">
        <w:rPr>
          <w:rFonts w:asciiTheme="minorHAnsi" w:hAnsiTheme="minorHAnsi" w:cs="Calibri"/>
          <w:sz w:val="20"/>
          <w:szCs w:val="20"/>
        </w:rPr>
        <w:tab/>
        <w:t xml:space="preserve">Valuation of and compensation for losses. The methodology to be used in valuing losses to determine their replacement cost; and a description of the proposed types and levels of compensation under local law and such supplementary measures as are necessary to achieve replacement cost for lost assets. </w:t>
      </w:r>
    </w:p>
    <w:p w:rsidR="0001339D" w:rsidRPr="00B46DC8" w:rsidRDefault="0001339D" w:rsidP="0001339D">
      <w:pPr>
        <w:pStyle w:val="Default"/>
        <w:tabs>
          <w:tab w:val="left" w:pos="993"/>
        </w:tabs>
        <w:spacing w:line="300" w:lineRule="exact"/>
        <w:ind w:left="993" w:hanging="426"/>
        <w:jc w:val="both"/>
        <w:rPr>
          <w:rFonts w:asciiTheme="minorHAnsi" w:hAnsiTheme="minorHAnsi" w:cs="Calibri"/>
          <w:sz w:val="20"/>
          <w:szCs w:val="20"/>
        </w:rPr>
      </w:pPr>
      <w:r w:rsidRPr="00B46DC8">
        <w:rPr>
          <w:rFonts w:asciiTheme="minorHAnsi" w:hAnsiTheme="minorHAnsi" w:cs="Calibri"/>
          <w:sz w:val="20"/>
          <w:szCs w:val="20"/>
        </w:rPr>
        <w:t>7.</w:t>
      </w:r>
      <w:r w:rsidRPr="00B46DC8">
        <w:rPr>
          <w:rFonts w:asciiTheme="minorHAnsi" w:hAnsiTheme="minorHAnsi" w:cs="Calibri"/>
          <w:sz w:val="20"/>
          <w:szCs w:val="20"/>
        </w:rPr>
        <w:tab/>
        <w:t xml:space="preserve">Resettlement measures: </w:t>
      </w:r>
    </w:p>
    <w:p w:rsidR="0001339D" w:rsidRPr="00B46DC8" w:rsidRDefault="0001339D" w:rsidP="0001339D">
      <w:pPr>
        <w:pStyle w:val="Default"/>
        <w:spacing w:line="300" w:lineRule="exact"/>
        <w:ind w:left="993" w:hanging="426"/>
        <w:jc w:val="both"/>
        <w:rPr>
          <w:rFonts w:asciiTheme="minorHAnsi" w:hAnsiTheme="minorHAnsi" w:cs="Calibri"/>
          <w:sz w:val="20"/>
          <w:szCs w:val="20"/>
        </w:rPr>
      </w:pPr>
      <w:r w:rsidRPr="00B46DC8">
        <w:rPr>
          <w:rFonts w:asciiTheme="minorHAnsi" w:hAnsiTheme="minorHAnsi" w:cs="Calibri"/>
          <w:sz w:val="20"/>
          <w:szCs w:val="20"/>
        </w:rPr>
        <w:t>7.1</w:t>
      </w:r>
      <w:r w:rsidRPr="00B46DC8">
        <w:rPr>
          <w:rFonts w:asciiTheme="minorHAnsi" w:hAnsiTheme="minorHAnsi" w:cs="Calibri"/>
          <w:sz w:val="20"/>
          <w:szCs w:val="20"/>
        </w:rPr>
        <w:tab/>
        <w:t xml:space="preserve">Description of the packages of compensation and other resettlement measures that will assist each category of eligible displaced persons to achieve the objectives of the policy (see OP 4.12, para. 6). </w:t>
      </w:r>
    </w:p>
    <w:p w:rsidR="0001339D" w:rsidRPr="00B46DC8" w:rsidRDefault="0001339D" w:rsidP="0001339D">
      <w:pPr>
        <w:pStyle w:val="Default"/>
        <w:spacing w:line="300" w:lineRule="exact"/>
        <w:ind w:left="993" w:hanging="426"/>
        <w:jc w:val="both"/>
        <w:rPr>
          <w:rFonts w:asciiTheme="minorHAnsi" w:hAnsiTheme="minorHAnsi" w:cs="Calibri"/>
          <w:sz w:val="20"/>
          <w:szCs w:val="20"/>
        </w:rPr>
      </w:pPr>
      <w:r w:rsidRPr="00B46DC8">
        <w:rPr>
          <w:rFonts w:asciiTheme="minorHAnsi" w:hAnsiTheme="minorHAnsi" w:cs="Calibri"/>
          <w:sz w:val="20"/>
          <w:szCs w:val="20"/>
        </w:rPr>
        <w:t>7.2</w:t>
      </w:r>
      <w:r w:rsidRPr="00B46DC8">
        <w:rPr>
          <w:rFonts w:asciiTheme="minorHAnsi" w:hAnsiTheme="minorHAnsi" w:cs="Calibri"/>
          <w:sz w:val="20"/>
          <w:szCs w:val="20"/>
        </w:rPr>
        <w:tab/>
        <w:t xml:space="preserve">Site selection, site preparation, and relocation. Alternative relocation sites considered and explanation of those selected. </w:t>
      </w:r>
    </w:p>
    <w:p w:rsidR="0001339D" w:rsidRPr="00B46DC8" w:rsidRDefault="0001339D" w:rsidP="0001339D">
      <w:pPr>
        <w:pStyle w:val="Default"/>
        <w:spacing w:line="300" w:lineRule="exact"/>
        <w:ind w:left="993" w:hanging="426"/>
        <w:jc w:val="both"/>
        <w:rPr>
          <w:rFonts w:asciiTheme="minorHAnsi" w:hAnsiTheme="minorHAnsi" w:cs="Calibri"/>
          <w:sz w:val="20"/>
          <w:szCs w:val="20"/>
        </w:rPr>
      </w:pPr>
      <w:r w:rsidRPr="00B46DC8">
        <w:rPr>
          <w:rFonts w:asciiTheme="minorHAnsi" w:hAnsiTheme="minorHAnsi" w:cs="Calibri"/>
          <w:sz w:val="20"/>
          <w:szCs w:val="20"/>
        </w:rPr>
        <w:t>7.3</w:t>
      </w:r>
      <w:r w:rsidRPr="00B46DC8">
        <w:rPr>
          <w:rFonts w:asciiTheme="minorHAnsi" w:hAnsiTheme="minorHAnsi" w:cs="Calibri"/>
          <w:sz w:val="20"/>
          <w:szCs w:val="20"/>
        </w:rPr>
        <w:tab/>
        <w:t xml:space="preserve">Legal arrangements for regularizing tenure and transferring titles to resettlers. </w:t>
      </w:r>
    </w:p>
    <w:p w:rsidR="0001339D" w:rsidRPr="00B46DC8" w:rsidRDefault="0001339D" w:rsidP="0001339D">
      <w:pPr>
        <w:pStyle w:val="Default"/>
        <w:spacing w:line="300" w:lineRule="exact"/>
        <w:ind w:left="993" w:hanging="426"/>
        <w:jc w:val="both"/>
        <w:rPr>
          <w:rFonts w:asciiTheme="minorHAnsi" w:hAnsiTheme="minorHAnsi" w:cs="Calibri"/>
          <w:sz w:val="20"/>
          <w:szCs w:val="20"/>
        </w:rPr>
      </w:pPr>
      <w:r w:rsidRPr="00B46DC8">
        <w:rPr>
          <w:rFonts w:asciiTheme="minorHAnsi" w:hAnsiTheme="minorHAnsi" w:cs="Calibri"/>
          <w:sz w:val="20"/>
          <w:szCs w:val="20"/>
        </w:rPr>
        <w:t>7.4</w:t>
      </w:r>
      <w:r w:rsidRPr="00B46DC8">
        <w:rPr>
          <w:rFonts w:asciiTheme="minorHAnsi" w:hAnsiTheme="minorHAnsi" w:cs="Calibri"/>
          <w:sz w:val="20"/>
          <w:szCs w:val="20"/>
        </w:rPr>
        <w:tab/>
        <w:t xml:space="preserve">Housing, infrastructure, and social services. </w:t>
      </w:r>
    </w:p>
    <w:p w:rsidR="0001339D" w:rsidRPr="00B46DC8" w:rsidRDefault="0001339D" w:rsidP="0001339D">
      <w:pPr>
        <w:pStyle w:val="Default"/>
        <w:spacing w:line="300" w:lineRule="exact"/>
        <w:ind w:left="993" w:hanging="426"/>
        <w:jc w:val="both"/>
        <w:rPr>
          <w:rFonts w:asciiTheme="minorHAnsi" w:hAnsiTheme="minorHAnsi" w:cs="Calibri"/>
          <w:sz w:val="20"/>
          <w:szCs w:val="20"/>
        </w:rPr>
      </w:pPr>
      <w:r w:rsidRPr="00B46DC8">
        <w:rPr>
          <w:rFonts w:asciiTheme="minorHAnsi" w:hAnsiTheme="minorHAnsi" w:cs="Calibri"/>
          <w:sz w:val="20"/>
          <w:szCs w:val="20"/>
        </w:rPr>
        <w:t>7.5</w:t>
      </w:r>
      <w:r w:rsidRPr="00B46DC8">
        <w:rPr>
          <w:rFonts w:asciiTheme="minorHAnsi" w:hAnsiTheme="minorHAnsi" w:cs="Calibri"/>
          <w:sz w:val="20"/>
          <w:szCs w:val="20"/>
        </w:rPr>
        <w:tab/>
        <w:t xml:space="preserve">Environmental protection and management. </w:t>
      </w:r>
    </w:p>
    <w:p w:rsidR="0001339D" w:rsidRPr="00B46DC8" w:rsidRDefault="0001339D" w:rsidP="0001339D">
      <w:pPr>
        <w:pStyle w:val="Default"/>
        <w:spacing w:line="300" w:lineRule="exact"/>
        <w:ind w:left="993" w:hanging="426"/>
        <w:jc w:val="both"/>
        <w:rPr>
          <w:rFonts w:asciiTheme="minorHAnsi" w:hAnsiTheme="minorHAnsi" w:cs="Calibri"/>
          <w:sz w:val="20"/>
          <w:szCs w:val="20"/>
        </w:rPr>
      </w:pPr>
      <w:r w:rsidRPr="00B46DC8">
        <w:rPr>
          <w:rFonts w:asciiTheme="minorHAnsi" w:hAnsiTheme="minorHAnsi" w:cs="Calibri"/>
          <w:sz w:val="20"/>
          <w:szCs w:val="20"/>
        </w:rPr>
        <w:t>7.6</w:t>
      </w:r>
      <w:r w:rsidRPr="00B46DC8">
        <w:rPr>
          <w:rFonts w:asciiTheme="minorHAnsi" w:hAnsiTheme="minorHAnsi" w:cs="Calibri"/>
          <w:sz w:val="20"/>
          <w:szCs w:val="20"/>
        </w:rPr>
        <w:tab/>
        <w:t xml:space="preserve">Community participation. Involvement of resettlers and host communities </w:t>
      </w:r>
    </w:p>
    <w:p w:rsidR="0001339D" w:rsidRPr="00B46DC8" w:rsidRDefault="0001339D" w:rsidP="0001339D">
      <w:pPr>
        <w:pStyle w:val="Default"/>
        <w:spacing w:line="300" w:lineRule="exact"/>
        <w:ind w:left="993" w:hanging="426"/>
        <w:jc w:val="both"/>
        <w:rPr>
          <w:rFonts w:asciiTheme="minorHAnsi" w:hAnsiTheme="minorHAnsi" w:cs="Calibri"/>
          <w:sz w:val="20"/>
          <w:szCs w:val="20"/>
        </w:rPr>
      </w:pPr>
      <w:r w:rsidRPr="00B46DC8">
        <w:rPr>
          <w:rFonts w:asciiTheme="minorHAnsi" w:hAnsiTheme="minorHAnsi" w:cs="Calibri"/>
          <w:sz w:val="20"/>
          <w:szCs w:val="20"/>
        </w:rPr>
        <w:t>7.7</w:t>
      </w:r>
      <w:r w:rsidRPr="00B46DC8">
        <w:rPr>
          <w:rFonts w:asciiTheme="minorHAnsi" w:hAnsiTheme="minorHAnsi" w:cs="Calibri"/>
          <w:sz w:val="20"/>
          <w:szCs w:val="20"/>
        </w:rPr>
        <w:tab/>
        <w:t xml:space="preserve">Integration with host populations. Measures to mitigate the impact of resettlement on any host communities </w:t>
      </w:r>
    </w:p>
    <w:p w:rsidR="0001339D" w:rsidRPr="00B46DC8" w:rsidRDefault="0001339D" w:rsidP="0001339D">
      <w:pPr>
        <w:pStyle w:val="Default"/>
        <w:spacing w:line="300" w:lineRule="exact"/>
        <w:ind w:left="993" w:hanging="426"/>
        <w:jc w:val="both"/>
        <w:rPr>
          <w:rFonts w:asciiTheme="minorHAnsi" w:hAnsiTheme="minorHAnsi" w:cs="Calibri"/>
          <w:sz w:val="20"/>
          <w:szCs w:val="20"/>
        </w:rPr>
      </w:pPr>
      <w:r w:rsidRPr="00B46DC8">
        <w:rPr>
          <w:rFonts w:asciiTheme="minorHAnsi" w:hAnsiTheme="minorHAnsi" w:cs="Calibri"/>
          <w:sz w:val="20"/>
          <w:szCs w:val="20"/>
        </w:rPr>
        <w:t>7.8</w:t>
      </w:r>
      <w:r w:rsidRPr="00B46DC8">
        <w:rPr>
          <w:rFonts w:asciiTheme="minorHAnsi" w:hAnsiTheme="minorHAnsi" w:cs="Calibri"/>
          <w:sz w:val="20"/>
          <w:szCs w:val="20"/>
        </w:rPr>
        <w:tab/>
        <w:t xml:space="preserve">Specific assistance measures intended for vulnerable people, to be identified for instance amongst those listed in section 9 of the RPF </w:t>
      </w:r>
    </w:p>
    <w:p w:rsidR="0001339D" w:rsidRPr="00B46DC8" w:rsidRDefault="0001339D" w:rsidP="0001339D">
      <w:pPr>
        <w:pStyle w:val="Default"/>
        <w:spacing w:line="300" w:lineRule="exact"/>
        <w:ind w:left="993" w:hanging="426"/>
        <w:jc w:val="both"/>
        <w:rPr>
          <w:rFonts w:asciiTheme="minorHAnsi" w:hAnsiTheme="minorHAnsi" w:cs="Calibri"/>
          <w:sz w:val="20"/>
          <w:szCs w:val="20"/>
        </w:rPr>
      </w:pPr>
      <w:r w:rsidRPr="00B46DC8">
        <w:rPr>
          <w:rFonts w:asciiTheme="minorHAnsi" w:hAnsiTheme="minorHAnsi" w:cs="Calibri"/>
          <w:sz w:val="20"/>
          <w:szCs w:val="20"/>
        </w:rPr>
        <w:t>8.</w:t>
      </w:r>
      <w:r w:rsidRPr="00B46DC8">
        <w:rPr>
          <w:rFonts w:asciiTheme="minorHAnsi" w:hAnsiTheme="minorHAnsi" w:cs="Calibri"/>
          <w:sz w:val="20"/>
          <w:szCs w:val="20"/>
        </w:rPr>
        <w:tab/>
        <w:t xml:space="preserve">Grievance procedures. Based on the principle mechanisms described in this RPF, description of affordable and accessible procedures for third-party settlement of disputes arising from resettlement; such grievance mechanisms should take into account the availability of judicial recourse and community and traditional dispute settlement mechanisms. </w:t>
      </w:r>
    </w:p>
    <w:p w:rsidR="0001339D" w:rsidRPr="00B46DC8" w:rsidRDefault="0001339D" w:rsidP="0001339D">
      <w:pPr>
        <w:pStyle w:val="Default"/>
        <w:spacing w:line="300" w:lineRule="exact"/>
        <w:ind w:left="993" w:hanging="426"/>
        <w:jc w:val="both"/>
        <w:rPr>
          <w:rFonts w:asciiTheme="minorHAnsi" w:hAnsiTheme="minorHAnsi" w:cs="Calibri"/>
          <w:sz w:val="20"/>
          <w:szCs w:val="20"/>
        </w:rPr>
      </w:pPr>
      <w:r w:rsidRPr="00B46DC8">
        <w:rPr>
          <w:rFonts w:asciiTheme="minorHAnsi" w:hAnsiTheme="minorHAnsi" w:cs="Calibri"/>
          <w:sz w:val="20"/>
          <w:szCs w:val="20"/>
        </w:rPr>
        <w:t>9.</w:t>
      </w:r>
      <w:r w:rsidRPr="00B46DC8">
        <w:rPr>
          <w:rFonts w:asciiTheme="minorHAnsi" w:hAnsiTheme="minorHAnsi" w:cs="Calibri"/>
          <w:sz w:val="20"/>
          <w:szCs w:val="20"/>
        </w:rPr>
        <w:tab/>
        <w:t>Organizational responsibilities. The organizational framework for implementing resettlement, including identification of agencies responsible for delivery of resettlement measures and provision of services; arrangements to ensure appropriate coordination between agencies and jurisdictions involved in implementation; and any measures (including technical assistance) needed to strengthen the implementing agencies'</w:t>
      </w:r>
      <w:r w:rsidR="00156A1E" w:rsidRPr="00B46DC8">
        <w:rPr>
          <w:rFonts w:asciiTheme="minorHAnsi" w:hAnsiTheme="minorHAnsi" w:cs="Calibri"/>
          <w:sz w:val="20"/>
          <w:szCs w:val="20"/>
        </w:rPr>
        <w:t xml:space="preserve"> </w:t>
      </w:r>
      <w:r w:rsidRPr="00B46DC8">
        <w:rPr>
          <w:rFonts w:asciiTheme="minorHAnsi" w:hAnsiTheme="minorHAnsi" w:cs="Calibri"/>
          <w:sz w:val="20"/>
          <w:szCs w:val="20"/>
        </w:rPr>
        <w:t xml:space="preserve">capacity to design and carry out resettlement activities; provisions for the transfer to local authorities or resettlers themselves of responsibility for managing facilities and services provided under the project and for transferring other such responsibilities from the resettlement implementing agencies, when appropriate. </w:t>
      </w:r>
    </w:p>
    <w:p w:rsidR="0001339D" w:rsidRPr="00B46DC8" w:rsidRDefault="0001339D" w:rsidP="0001339D">
      <w:pPr>
        <w:pStyle w:val="Default"/>
        <w:spacing w:line="300" w:lineRule="exact"/>
        <w:ind w:left="993" w:hanging="426"/>
        <w:jc w:val="both"/>
        <w:rPr>
          <w:rFonts w:asciiTheme="minorHAnsi" w:hAnsiTheme="minorHAnsi" w:cs="Calibri"/>
          <w:sz w:val="20"/>
          <w:szCs w:val="20"/>
        </w:rPr>
      </w:pPr>
      <w:r w:rsidRPr="00B46DC8">
        <w:rPr>
          <w:rFonts w:asciiTheme="minorHAnsi" w:hAnsiTheme="minorHAnsi" w:cs="Calibri"/>
          <w:sz w:val="20"/>
          <w:szCs w:val="20"/>
        </w:rPr>
        <w:t>10.</w:t>
      </w:r>
      <w:r w:rsidRPr="00B46DC8">
        <w:rPr>
          <w:rFonts w:asciiTheme="minorHAnsi" w:hAnsiTheme="minorHAnsi" w:cs="Calibri"/>
          <w:sz w:val="20"/>
          <w:szCs w:val="20"/>
        </w:rPr>
        <w:tab/>
        <w:t xml:space="preserve">Implementation schedule. Based on the template presented in the RPF, present an implementation schedule covering all resettlement activities from preparation through implementation, including target dates for the achievement of expected benefits to resettlers and hosts and terminating the various forms of assistance. The schedule should indicate how the resettlement activities are linked to the implementation of the overall project. </w:t>
      </w:r>
    </w:p>
    <w:p w:rsidR="0001339D" w:rsidRPr="00B46DC8" w:rsidRDefault="0001339D" w:rsidP="0001339D">
      <w:pPr>
        <w:pStyle w:val="Default"/>
        <w:spacing w:line="300" w:lineRule="exact"/>
        <w:ind w:left="993" w:hanging="426"/>
        <w:jc w:val="both"/>
        <w:rPr>
          <w:rFonts w:asciiTheme="minorHAnsi" w:hAnsiTheme="minorHAnsi" w:cs="Calibri"/>
          <w:sz w:val="20"/>
          <w:szCs w:val="20"/>
        </w:rPr>
      </w:pPr>
      <w:r w:rsidRPr="00B46DC8">
        <w:rPr>
          <w:rFonts w:asciiTheme="minorHAnsi" w:hAnsiTheme="minorHAnsi" w:cs="Calibri"/>
          <w:sz w:val="20"/>
          <w:szCs w:val="20"/>
        </w:rPr>
        <w:t>11.</w:t>
      </w:r>
      <w:r w:rsidRPr="00B46DC8">
        <w:rPr>
          <w:rFonts w:asciiTheme="minorHAnsi" w:hAnsiTheme="minorHAnsi" w:cs="Calibri"/>
          <w:sz w:val="20"/>
          <w:szCs w:val="20"/>
        </w:rPr>
        <w:tab/>
        <w:t xml:space="preserve">Costs and budget. Tables showing itemized cost estimates for all resettlement activities (see Section 13 of this RPF), including special assistance to vulnerable persons and other contingencies. </w:t>
      </w:r>
    </w:p>
    <w:p w:rsidR="0001339D" w:rsidRPr="00B46DC8" w:rsidRDefault="0001339D" w:rsidP="0001339D">
      <w:pPr>
        <w:pStyle w:val="Default"/>
        <w:spacing w:line="300" w:lineRule="exact"/>
        <w:ind w:left="993" w:hanging="426"/>
        <w:jc w:val="both"/>
        <w:rPr>
          <w:rFonts w:asciiTheme="minorHAnsi" w:hAnsiTheme="minorHAnsi" w:cs="Calibri"/>
          <w:sz w:val="20"/>
          <w:szCs w:val="20"/>
        </w:rPr>
      </w:pPr>
      <w:r w:rsidRPr="00B46DC8">
        <w:rPr>
          <w:rFonts w:asciiTheme="minorHAnsi" w:hAnsiTheme="minorHAnsi" w:cs="Calibri"/>
          <w:sz w:val="20"/>
          <w:szCs w:val="20"/>
        </w:rPr>
        <w:lastRenderedPageBreak/>
        <w:t>12.</w:t>
      </w:r>
      <w:r w:rsidRPr="00B46DC8">
        <w:rPr>
          <w:rFonts w:asciiTheme="minorHAnsi" w:hAnsiTheme="minorHAnsi" w:cs="Calibri"/>
          <w:sz w:val="20"/>
          <w:szCs w:val="20"/>
        </w:rPr>
        <w:tab/>
        <w:t xml:space="preserve">Monitoring and evaluation. Arrangements for monitoring of resettlement activities by the implementing agency, supplemented by independent monitors as considered appropriate by the Bank, to ensure complete and objective information; performance monitoring indicators to measure inputs, outputs, and outcomes for resettlement activities; involvement of the displaced persons in the monitoring process; evaluation of the impact of resettlement for a reasonable period after all resettlement and related development activities have been completed; using the results of resettlement monitoring to guide subsequent implementation. </w:t>
      </w:r>
    </w:p>
    <w:p w:rsidR="00D46E34" w:rsidRDefault="00D46E34">
      <w:pPr>
        <w:rPr>
          <w:rFonts w:asciiTheme="minorHAnsi" w:hAnsiTheme="minorHAnsi"/>
          <w:szCs w:val="22"/>
        </w:rPr>
      </w:pPr>
      <w:r>
        <w:rPr>
          <w:rFonts w:asciiTheme="minorHAnsi" w:hAnsiTheme="minorHAnsi"/>
          <w:szCs w:val="22"/>
        </w:rPr>
        <w:br w:type="page"/>
      </w:r>
    </w:p>
    <w:p w:rsidR="0001339D" w:rsidRPr="00B46DC8" w:rsidRDefault="0001339D" w:rsidP="0001339D">
      <w:pPr>
        <w:pStyle w:val="Heading2"/>
        <w:numPr>
          <w:ilvl w:val="0"/>
          <w:numId w:val="0"/>
        </w:numPr>
        <w:ind w:left="561"/>
        <w:rPr>
          <w:rFonts w:asciiTheme="minorHAnsi" w:hAnsiTheme="minorHAnsi"/>
        </w:rPr>
      </w:pPr>
      <w:bookmarkStart w:id="241" w:name="_Toc311706611"/>
      <w:bookmarkStart w:id="242" w:name="_Toc530566530"/>
      <w:r w:rsidRPr="00B46DC8">
        <w:rPr>
          <w:rFonts w:asciiTheme="minorHAnsi" w:hAnsiTheme="minorHAnsi"/>
        </w:rPr>
        <w:lastRenderedPageBreak/>
        <w:t>Annex 2:</w:t>
      </w:r>
      <w:r w:rsidRPr="00B46DC8">
        <w:rPr>
          <w:rFonts w:asciiTheme="minorHAnsi" w:hAnsiTheme="minorHAnsi"/>
        </w:rPr>
        <w:tab/>
      </w:r>
      <w:bookmarkEnd w:id="241"/>
      <w:r w:rsidR="00D24FCC" w:rsidRPr="00B46DC8">
        <w:rPr>
          <w:rFonts w:asciiTheme="minorHAnsi" w:hAnsiTheme="minorHAnsi" w:cstheme="minorHAnsi"/>
        </w:rPr>
        <w:t xml:space="preserve">Outline of an </w:t>
      </w:r>
      <w:r w:rsidR="00D24FCC" w:rsidRPr="00B46DC8">
        <w:rPr>
          <w:rFonts w:asciiTheme="minorHAnsi" w:hAnsiTheme="minorHAnsi" w:cs="Calibri"/>
        </w:rPr>
        <w:t>Abbreviated Resettlement Action Plan</w:t>
      </w:r>
      <w:r w:rsidR="00D24FCC" w:rsidRPr="00B46DC8">
        <w:rPr>
          <w:rFonts w:asciiTheme="minorHAnsi" w:hAnsiTheme="minorHAnsi" w:cstheme="minorHAnsi"/>
        </w:rPr>
        <w:t xml:space="preserve"> (ARAP) or ARP</w:t>
      </w:r>
      <w:bookmarkEnd w:id="242"/>
    </w:p>
    <w:p w:rsidR="0001339D" w:rsidRPr="00B46DC8" w:rsidRDefault="0001339D" w:rsidP="0001339D">
      <w:pPr>
        <w:spacing w:line="300" w:lineRule="exact"/>
        <w:ind w:left="567"/>
        <w:rPr>
          <w:rFonts w:asciiTheme="minorHAnsi" w:hAnsiTheme="minorHAnsi" w:cs="Calibri"/>
          <w:sz w:val="20"/>
          <w:szCs w:val="20"/>
        </w:rPr>
      </w:pPr>
      <w:r w:rsidRPr="00B46DC8">
        <w:rPr>
          <w:rFonts w:asciiTheme="minorHAnsi" w:hAnsiTheme="minorHAnsi" w:cs="Calibri"/>
          <w:b/>
          <w:bCs/>
          <w:sz w:val="20"/>
          <w:szCs w:val="20"/>
        </w:rPr>
        <w:t xml:space="preserve">OUTLINE OF AN ABBREVIATED RESETTLEMENT ACTION PLAN </w:t>
      </w:r>
    </w:p>
    <w:p w:rsidR="0001339D" w:rsidRPr="00B46DC8" w:rsidRDefault="0001339D" w:rsidP="0001339D">
      <w:pPr>
        <w:pStyle w:val="Default"/>
        <w:spacing w:line="300" w:lineRule="exact"/>
        <w:ind w:left="567"/>
        <w:jc w:val="both"/>
        <w:rPr>
          <w:rFonts w:asciiTheme="minorHAnsi" w:hAnsiTheme="minorHAnsi" w:cs="Calibri"/>
          <w:sz w:val="20"/>
          <w:szCs w:val="20"/>
        </w:rPr>
      </w:pPr>
      <w:r w:rsidRPr="00B46DC8">
        <w:rPr>
          <w:rFonts w:asciiTheme="minorHAnsi" w:hAnsiTheme="minorHAnsi" w:cs="Calibri"/>
          <w:sz w:val="20"/>
          <w:szCs w:val="20"/>
        </w:rPr>
        <w:t>Depending on the magnitude of the displacement, an Abbreviated Resettlement Action Plan (ARAP)</w:t>
      </w:r>
      <w:r w:rsidR="009526E8" w:rsidRPr="00B46DC8">
        <w:rPr>
          <w:rFonts w:asciiTheme="minorHAnsi" w:hAnsiTheme="minorHAnsi" w:cs="Calibri"/>
          <w:sz w:val="20"/>
          <w:szCs w:val="20"/>
        </w:rPr>
        <w:t xml:space="preserve">. </w:t>
      </w:r>
      <w:r w:rsidRPr="00B46DC8">
        <w:rPr>
          <w:rFonts w:asciiTheme="minorHAnsi" w:hAnsiTheme="minorHAnsi" w:cs="Calibri"/>
          <w:sz w:val="20"/>
          <w:szCs w:val="20"/>
        </w:rPr>
        <w:t xml:space="preserve">. </w:t>
      </w:r>
    </w:p>
    <w:p w:rsidR="0001339D" w:rsidRPr="00B46DC8" w:rsidRDefault="0001339D" w:rsidP="0001339D">
      <w:pPr>
        <w:pStyle w:val="Default"/>
        <w:spacing w:line="300" w:lineRule="exact"/>
        <w:ind w:left="567"/>
        <w:jc w:val="both"/>
        <w:rPr>
          <w:rFonts w:asciiTheme="minorHAnsi" w:hAnsiTheme="minorHAnsi" w:cs="Calibri"/>
          <w:sz w:val="20"/>
          <w:szCs w:val="20"/>
        </w:rPr>
      </w:pPr>
    </w:p>
    <w:p w:rsidR="0001339D" w:rsidRPr="00B46DC8" w:rsidRDefault="0001339D" w:rsidP="0001339D">
      <w:pPr>
        <w:pStyle w:val="Default"/>
        <w:tabs>
          <w:tab w:val="left" w:pos="360"/>
        </w:tabs>
        <w:spacing w:line="300" w:lineRule="exact"/>
        <w:ind w:left="567"/>
        <w:rPr>
          <w:rFonts w:asciiTheme="minorHAnsi" w:hAnsiTheme="minorHAnsi" w:cs="Calibri"/>
          <w:sz w:val="20"/>
          <w:szCs w:val="20"/>
        </w:rPr>
      </w:pPr>
      <w:r w:rsidRPr="00B46DC8">
        <w:rPr>
          <w:rFonts w:asciiTheme="minorHAnsi" w:hAnsiTheme="minorHAnsi" w:cs="Calibri"/>
          <w:sz w:val="20"/>
          <w:szCs w:val="20"/>
        </w:rPr>
        <w:t>1.</w:t>
      </w:r>
      <w:r w:rsidRPr="00B46DC8">
        <w:rPr>
          <w:rFonts w:asciiTheme="minorHAnsi" w:hAnsiTheme="minorHAnsi" w:cs="Calibri"/>
          <w:sz w:val="20"/>
          <w:szCs w:val="20"/>
        </w:rPr>
        <w:tab/>
        <w:t xml:space="preserve">Brief Description of the Sub-Project </w:t>
      </w:r>
    </w:p>
    <w:p w:rsidR="0001339D" w:rsidRPr="00B46DC8" w:rsidRDefault="0001339D" w:rsidP="0001339D">
      <w:pPr>
        <w:pStyle w:val="Default"/>
        <w:spacing w:line="300" w:lineRule="exact"/>
        <w:ind w:left="567"/>
        <w:rPr>
          <w:rFonts w:asciiTheme="minorHAnsi" w:hAnsiTheme="minorHAnsi" w:cs="Calibri"/>
          <w:sz w:val="20"/>
          <w:szCs w:val="20"/>
        </w:rPr>
      </w:pPr>
      <w:r w:rsidRPr="00B46DC8">
        <w:rPr>
          <w:rFonts w:asciiTheme="minorHAnsi" w:hAnsiTheme="minorHAnsi" w:cs="Calibri"/>
          <w:sz w:val="20"/>
          <w:szCs w:val="20"/>
        </w:rPr>
        <w:t>1.1.</w:t>
      </w:r>
      <w:r w:rsidRPr="00B46DC8">
        <w:rPr>
          <w:rFonts w:asciiTheme="minorHAnsi" w:hAnsiTheme="minorHAnsi" w:cs="Calibri"/>
          <w:sz w:val="20"/>
          <w:szCs w:val="20"/>
        </w:rPr>
        <w:tab/>
        <w:t xml:space="preserve">Sub-Project Land Needs </w:t>
      </w:r>
    </w:p>
    <w:p w:rsidR="0001339D" w:rsidRPr="00B46DC8" w:rsidRDefault="0001339D" w:rsidP="0001339D">
      <w:pPr>
        <w:pStyle w:val="Default"/>
        <w:spacing w:line="300" w:lineRule="exact"/>
        <w:ind w:left="567"/>
        <w:rPr>
          <w:rFonts w:asciiTheme="minorHAnsi" w:hAnsiTheme="minorHAnsi" w:cs="Calibri"/>
          <w:sz w:val="20"/>
          <w:szCs w:val="20"/>
        </w:rPr>
      </w:pPr>
      <w:r w:rsidRPr="00B46DC8">
        <w:rPr>
          <w:rFonts w:asciiTheme="minorHAnsi" w:hAnsiTheme="minorHAnsi" w:cs="Calibri"/>
          <w:sz w:val="20"/>
          <w:szCs w:val="20"/>
        </w:rPr>
        <w:t>1.2.</w:t>
      </w:r>
      <w:r w:rsidRPr="00B46DC8">
        <w:rPr>
          <w:rFonts w:asciiTheme="minorHAnsi" w:hAnsiTheme="minorHAnsi" w:cs="Calibri"/>
          <w:sz w:val="20"/>
          <w:szCs w:val="20"/>
        </w:rPr>
        <w:tab/>
        <w:t xml:space="preserve">Land Needs Justification and Minimization </w:t>
      </w:r>
    </w:p>
    <w:p w:rsidR="0001339D" w:rsidRPr="00B46DC8" w:rsidRDefault="0001339D" w:rsidP="0001339D">
      <w:pPr>
        <w:pStyle w:val="Default"/>
        <w:tabs>
          <w:tab w:val="left" w:pos="360"/>
        </w:tabs>
        <w:spacing w:line="300" w:lineRule="exact"/>
        <w:ind w:left="567"/>
        <w:rPr>
          <w:rFonts w:asciiTheme="minorHAnsi" w:hAnsiTheme="minorHAnsi" w:cs="Calibri"/>
          <w:sz w:val="20"/>
          <w:szCs w:val="20"/>
        </w:rPr>
      </w:pPr>
      <w:r w:rsidRPr="00B46DC8">
        <w:rPr>
          <w:rFonts w:asciiTheme="minorHAnsi" w:hAnsiTheme="minorHAnsi" w:cs="Calibri"/>
          <w:sz w:val="20"/>
          <w:szCs w:val="20"/>
        </w:rPr>
        <w:t>2.</w:t>
      </w:r>
      <w:r w:rsidRPr="00B46DC8">
        <w:rPr>
          <w:rFonts w:asciiTheme="minorHAnsi" w:hAnsiTheme="minorHAnsi" w:cs="Calibri"/>
          <w:sz w:val="20"/>
          <w:szCs w:val="20"/>
        </w:rPr>
        <w:tab/>
        <w:t xml:space="preserve">Census Survey of Displaced Persons and Valuation of Assets </w:t>
      </w:r>
    </w:p>
    <w:p w:rsidR="0001339D" w:rsidRPr="00B46DC8" w:rsidRDefault="0001339D" w:rsidP="0001339D">
      <w:pPr>
        <w:pStyle w:val="Default"/>
        <w:spacing w:line="300" w:lineRule="exact"/>
        <w:ind w:left="567"/>
        <w:rPr>
          <w:rFonts w:asciiTheme="minorHAnsi" w:hAnsiTheme="minorHAnsi" w:cs="Calibri"/>
          <w:sz w:val="20"/>
          <w:szCs w:val="20"/>
        </w:rPr>
      </w:pPr>
      <w:r w:rsidRPr="00B46DC8">
        <w:rPr>
          <w:rFonts w:asciiTheme="minorHAnsi" w:hAnsiTheme="minorHAnsi" w:cs="Calibri"/>
          <w:sz w:val="20"/>
          <w:szCs w:val="20"/>
        </w:rPr>
        <w:t>2.1.</w:t>
      </w:r>
      <w:r w:rsidRPr="00B46DC8">
        <w:rPr>
          <w:rFonts w:asciiTheme="minorHAnsi" w:hAnsiTheme="minorHAnsi" w:cs="Calibri"/>
          <w:sz w:val="20"/>
          <w:szCs w:val="20"/>
        </w:rPr>
        <w:tab/>
        <w:t xml:space="preserve">Methodology </w:t>
      </w:r>
    </w:p>
    <w:p w:rsidR="0001339D" w:rsidRPr="00B46DC8" w:rsidRDefault="0001339D" w:rsidP="0001339D">
      <w:pPr>
        <w:pStyle w:val="Default"/>
        <w:spacing w:line="300" w:lineRule="exact"/>
        <w:ind w:left="567"/>
        <w:rPr>
          <w:rFonts w:asciiTheme="minorHAnsi" w:hAnsiTheme="minorHAnsi" w:cs="Calibri"/>
          <w:sz w:val="20"/>
          <w:szCs w:val="20"/>
        </w:rPr>
      </w:pPr>
      <w:r w:rsidRPr="00B46DC8">
        <w:rPr>
          <w:rFonts w:asciiTheme="minorHAnsi" w:hAnsiTheme="minorHAnsi" w:cs="Calibri"/>
          <w:sz w:val="20"/>
          <w:szCs w:val="20"/>
        </w:rPr>
        <w:t>2.2.</w:t>
      </w:r>
      <w:r w:rsidRPr="00B46DC8">
        <w:rPr>
          <w:rFonts w:asciiTheme="minorHAnsi" w:hAnsiTheme="minorHAnsi" w:cs="Calibri"/>
          <w:sz w:val="20"/>
          <w:szCs w:val="20"/>
        </w:rPr>
        <w:tab/>
        <w:t xml:space="preserve">Results </w:t>
      </w:r>
    </w:p>
    <w:p w:rsidR="0001339D" w:rsidRPr="00B46DC8" w:rsidRDefault="0001339D" w:rsidP="0001339D">
      <w:pPr>
        <w:pStyle w:val="Default"/>
        <w:spacing w:line="300" w:lineRule="exact"/>
        <w:ind w:left="567"/>
        <w:rPr>
          <w:rFonts w:asciiTheme="minorHAnsi" w:hAnsiTheme="minorHAnsi" w:cs="Calibri"/>
          <w:sz w:val="20"/>
          <w:szCs w:val="20"/>
        </w:rPr>
      </w:pPr>
      <w:r w:rsidRPr="00B46DC8">
        <w:rPr>
          <w:rFonts w:asciiTheme="minorHAnsi" w:hAnsiTheme="minorHAnsi" w:cs="Calibri"/>
          <w:sz w:val="20"/>
          <w:szCs w:val="20"/>
        </w:rPr>
        <w:t>3.</w:t>
      </w:r>
      <w:r w:rsidRPr="00B46DC8">
        <w:rPr>
          <w:rFonts w:asciiTheme="minorHAnsi" w:hAnsiTheme="minorHAnsi" w:cs="Calibri"/>
          <w:sz w:val="20"/>
          <w:szCs w:val="20"/>
        </w:rPr>
        <w:tab/>
        <w:t xml:space="preserve">Affected Assets </w:t>
      </w:r>
    </w:p>
    <w:p w:rsidR="0001339D" w:rsidRPr="00B46DC8" w:rsidRDefault="0001339D" w:rsidP="0001339D">
      <w:pPr>
        <w:pStyle w:val="Default"/>
        <w:spacing w:line="300" w:lineRule="exact"/>
        <w:ind w:left="567"/>
        <w:rPr>
          <w:rFonts w:asciiTheme="minorHAnsi" w:hAnsiTheme="minorHAnsi" w:cs="Calibri"/>
          <w:sz w:val="20"/>
          <w:szCs w:val="20"/>
        </w:rPr>
      </w:pPr>
      <w:r w:rsidRPr="00B46DC8">
        <w:rPr>
          <w:rFonts w:asciiTheme="minorHAnsi" w:hAnsiTheme="minorHAnsi" w:cs="Calibri"/>
          <w:sz w:val="20"/>
          <w:szCs w:val="20"/>
        </w:rPr>
        <w:t>4.</w:t>
      </w:r>
      <w:r w:rsidRPr="00B46DC8">
        <w:rPr>
          <w:rFonts w:asciiTheme="minorHAnsi" w:hAnsiTheme="minorHAnsi" w:cs="Calibri"/>
          <w:sz w:val="20"/>
          <w:szCs w:val="20"/>
        </w:rPr>
        <w:tab/>
        <w:t xml:space="preserve">Socio-Economic Features and Affected People’s Livelihoods </w:t>
      </w:r>
    </w:p>
    <w:p w:rsidR="0001339D" w:rsidRPr="00B46DC8" w:rsidRDefault="0001339D" w:rsidP="0001339D">
      <w:pPr>
        <w:pStyle w:val="Default"/>
        <w:spacing w:line="300" w:lineRule="exact"/>
        <w:ind w:left="567"/>
        <w:rPr>
          <w:rFonts w:asciiTheme="minorHAnsi" w:hAnsiTheme="minorHAnsi" w:cs="Calibri"/>
          <w:sz w:val="20"/>
          <w:szCs w:val="20"/>
        </w:rPr>
      </w:pPr>
      <w:r w:rsidRPr="00B46DC8">
        <w:rPr>
          <w:rFonts w:asciiTheme="minorHAnsi" w:hAnsiTheme="minorHAnsi" w:cs="Calibri"/>
          <w:sz w:val="20"/>
          <w:szCs w:val="20"/>
        </w:rPr>
        <w:t>5.</w:t>
      </w:r>
      <w:r w:rsidRPr="00B46DC8">
        <w:rPr>
          <w:rFonts w:asciiTheme="minorHAnsi" w:hAnsiTheme="minorHAnsi" w:cs="Calibri"/>
          <w:sz w:val="20"/>
          <w:szCs w:val="20"/>
        </w:rPr>
        <w:tab/>
        <w:t>D</w:t>
      </w:r>
      <w:r w:rsidR="00472A7C">
        <w:rPr>
          <w:rFonts w:asciiTheme="minorHAnsi" w:hAnsiTheme="minorHAnsi" w:cs="Calibri"/>
          <w:sz w:val="20"/>
          <w:szCs w:val="20"/>
        </w:rPr>
        <w:t>escription of Compensation and o</w:t>
      </w:r>
      <w:r w:rsidRPr="00B46DC8">
        <w:rPr>
          <w:rFonts w:asciiTheme="minorHAnsi" w:hAnsiTheme="minorHAnsi" w:cs="Calibri"/>
          <w:sz w:val="20"/>
          <w:szCs w:val="20"/>
        </w:rPr>
        <w:t xml:space="preserve">ther Resettlement Assistance </w:t>
      </w:r>
    </w:p>
    <w:p w:rsidR="0001339D" w:rsidRPr="00B46DC8" w:rsidRDefault="0001339D" w:rsidP="0001339D">
      <w:pPr>
        <w:pStyle w:val="Default"/>
        <w:spacing w:line="300" w:lineRule="exact"/>
        <w:ind w:left="567"/>
        <w:rPr>
          <w:rFonts w:asciiTheme="minorHAnsi" w:hAnsiTheme="minorHAnsi" w:cs="Calibri"/>
          <w:sz w:val="20"/>
          <w:szCs w:val="20"/>
        </w:rPr>
      </w:pPr>
      <w:r w:rsidRPr="00B46DC8">
        <w:rPr>
          <w:rFonts w:asciiTheme="minorHAnsi" w:hAnsiTheme="minorHAnsi" w:cs="Calibri"/>
          <w:sz w:val="20"/>
          <w:szCs w:val="20"/>
        </w:rPr>
        <w:t>6.</w:t>
      </w:r>
      <w:r w:rsidRPr="00B46DC8">
        <w:rPr>
          <w:rFonts w:asciiTheme="minorHAnsi" w:hAnsiTheme="minorHAnsi" w:cs="Calibri"/>
          <w:sz w:val="20"/>
          <w:szCs w:val="20"/>
        </w:rPr>
        <w:tab/>
        <w:t xml:space="preserve">Consultation with Displaced People </w:t>
      </w:r>
    </w:p>
    <w:p w:rsidR="0001339D" w:rsidRPr="00B46DC8" w:rsidRDefault="0001339D" w:rsidP="0001339D">
      <w:pPr>
        <w:pStyle w:val="Default"/>
        <w:spacing w:line="300" w:lineRule="exact"/>
        <w:ind w:left="567"/>
        <w:rPr>
          <w:rFonts w:asciiTheme="minorHAnsi" w:hAnsiTheme="minorHAnsi" w:cs="Calibri"/>
          <w:sz w:val="20"/>
          <w:szCs w:val="20"/>
        </w:rPr>
      </w:pPr>
      <w:r w:rsidRPr="00B46DC8">
        <w:rPr>
          <w:rFonts w:asciiTheme="minorHAnsi" w:hAnsiTheme="minorHAnsi" w:cs="Calibri"/>
          <w:sz w:val="20"/>
          <w:szCs w:val="20"/>
        </w:rPr>
        <w:t xml:space="preserve">7. </w:t>
      </w:r>
      <w:r w:rsidRPr="00B46DC8">
        <w:rPr>
          <w:rFonts w:asciiTheme="minorHAnsi" w:hAnsiTheme="minorHAnsi" w:cs="Calibri"/>
          <w:sz w:val="20"/>
          <w:szCs w:val="20"/>
        </w:rPr>
        <w:tab/>
        <w:t xml:space="preserve">Procedures for Grievance Redress </w:t>
      </w:r>
    </w:p>
    <w:p w:rsidR="0001339D" w:rsidRPr="00B46DC8" w:rsidRDefault="0001339D" w:rsidP="0001339D">
      <w:pPr>
        <w:pStyle w:val="Default"/>
        <w:spacing w:line="300" w:lineRule="exact"/>
        <w:ind w:left="567"/>
        <w:rPr>
          <w:rFonts w:asciiTheme="minorHAnsi" w:hAnsiTheme="minorHAnsi" w:cs="Calibri"/>
          <w:sz w:val="20"/>
          <w:szCs w:val="20"/>
        </w:rPr>
      </w:pPr>
      <w:r w:rsidRPr="00B46DC8">
        <w:rPr>
          <w:rFonts w:asciiTheme="minorHAnsi" w:hAnsiTheme="minorHAnsi" w:cs="Calibri"/>
          <w:sz w:val="20"/>
          <w:szCs w:val="20"/>
        </w:rPr>
        <w:t>8.</w:t>
      </w:r>
      <w:r w:rsidRPr="00B46DC8">
        <w:rPr>
          <w:rFonts w:asciiTheme="minorHAnsi" w:hAnsiTheme="minorHAnsi" w:cs="Calibri"/>
          <w:sz w:val="20"/>
          <w:szCs w:val="20"/>
        </w:rPr>
        <w:tab/>
        <w:t xml:space="preserve">Monitoring and Evaluation </w:t>
      </w:r>
    </w:p>
    <w:p w:rsidR="0001339D" w:rsidRPr="00B46DC8" w:rsidRDefault="0001339D" w:rsidP="0001339D">
      <w:pPr>
        <w:pStyle w:val="Default"/>
        <w:spacing w:line="300" w:lineRule="exact"/>
        <w:ind w:left="567"/>
        <w:rPr>
          <w:rFonts w:asciiTheme="minorHAnsi" w:hAnsiTheme="minorHAnsi" w:cs="Calibri"/>
          <w:sz w:val="20"/>
          <w:szCs w:val="20"/>
        </w:rPr>
      </w:pPr>
      <w:r w:rsidRPr="00B46DC8">
        <w:rPr>
          <w:rFonts w:asciiTheme="minorHAnsi" w:hAnsiTheme="minorHAnsi" w:cs="Calibri"/>
          <w:sz w:val="20"/>
          <w:szCs w:val="20"/>
        </w:rPr>
        <w:t>9.</w:t>
      </w:r>
      <w:r w:rsidRPr="00B46DC8">
        <w:rPr>
          <w:rFonts w:asciiTheme="minorHAnsi" w:hAnsiTheme="minorHAnsi" w:cs="Calibri"/>
          <w:sz w:val="20"/>
          <w:szCs w:val="20"/>
        </w:rPr>
        <w:tab/>
        <w:t xml:space="preserve">Institutional Responsibilities and Arrangements for Implementation </w:t>
      </w:r>
    </w:p>
    <w:p w:rsidR="0001339D" w:rsidRPr="00B46DC8" w:rsidRDefault="0001339D" w:rsidP="0001339D">
      <w:pPr>
        <w:pStyle w:val="Default"/>
        <w:spacing w:line="300" w:lineRule="exact"/>
        <w:ind w:left="567"/>
        <w:rPr>
          <w:rFonts w:asciiTheme="minorHAnsi" w:hAnsiTheme="minorHAnsi" w:cs="Calibri"/>
          <w:sz w:val="20"/>
          <w:szCs w:val="20"/>
        </w:rPr>
      </w:pPr>
      <w:r w:rsidRPr="00B46DC8">
        <w:rPr>
          <w:rFonts w:asciiTheme="minorHAnsi" w:hAnsiTheme="minorHAnsi" w:cs="Calibri"/>
          <w:sz w:val="20"/>
          <w:szCs w:val="20"/>
        </w:rPr>
        <w:t>10.</w:t>
      </w:r>
      <w:r w:rsidRPr="00B46DC8">
        <w:rPr>
          <w:rFonts w:asciiTheme="minorHAnsi" w:hAnsiTheme="minorHAnsi" w:cs="Calibri"/>
          <w:sz w:val="20"/>
          <w:szCs w:val="20"/>
        </w:rPr>
        <w:tab/>
        <w:t xml:space="preserve">Timetable, Budget and Funding Arrangements </w:t>
      </w:r>
    </w:p>
    <w:p w:rsidR="0001339D" w:rsidRPr="00B46DC8" w:rsidRDefault="0001339D" w:rsidP="0001339D">
      <w:pPr>
        <w:pStyle w:val="Default"/>
        <w:spacing w:line="300" w:lineRule="exact"/>
        <w:ind w:left="567"/>
        <w:rPr>
          <w:rFonts w:asciiTheme="minorHAnsi" w:hAnsiTheme="minorHAnsi" w:cs="Calibri"/>
          <w:sz w:val="20"/>
          <w:szCs w:val="20"/>
        </w:rPr>
      </w:pPr>
    </w:p>
    <w:p w:rsidR="0001339D" w:rsidRPr="00B46DC8" w:rsidRDefault="0001339D">
      <w:pPr>
        <w:rPr>
          <w:rFonts w:asciiTheme="minorHAnsi" w:hAnsiTheme="minorHAnsi"/>
          <w:b/>
          <w:sz w:val="22"/>
          <w:szCs w:val="22"/>
          <w:lang w:val="en-GB"/>
        </w:rPr>
      </w:pPr>
    </w:p>
    <w:p w:rsidR="0001339D" w:rsidRPr="00B46DC8" w:rsidRDefault="0001339D">
      <w:pPr>
        <w:rPr>
          <w:rFonts w:asciiTheme="minorHAnsi" w:hAnsiTheme="minorHAnsi"/>
          <w:b/>
          <w:sz w:val="22"/>
          <w:szCs w:val="22"/>
          <w:lang w:val="en-GB"/>
        </w:rPr>
      </w:pPr>
    </w:p>
    <w:p w:rsidR="0017751F" w:rsidRPr="00B46DC8" w:rsidRDefault="0017751F">
      <w:pPr>
        <w:rPr>
          <w:rFonts w:asciiTheme="minorHAnsi" w:hAnsiTheme="minorHAnsi"/>
          <w:b/>
          <w:sz w:val="22"/>
          <w:szCs w:val="22"/>
          <w:lang w:val="en-GB"/>
        </w:rPr>
      </w:pPr>
      <w:r w:rsidRPr="00B46DC8">
        <w:rPr>
          <w:rFonts w:asciiTheme="minorHAnsi" w:hAnsiTheme="minorHAnsi"/>
          <w:b/>
          <w:sz w:val="22"/>
          <w:szCs w:val="22"/>
          <w:lang w:val="en-GB"/>
        </w:rPr>
        <w:br w:type="page"/>
      </w:r>
    </w:p>
    <w:p w:rsidR="0017751F" w:rsidRPr="00B46DC8" w:rsidRDefault="0017751F" w:rsidP="0017751F">
      <w:pPr>
        <w:pStyle w:val="Heading2"/>
        <w:numPr>
          <w:ilvl w:val="0"/>
          <w:numId w:val="0"/>
        </w:numPr>
        <w:ind w:left="561"/>
        <w:rPr>
          <w:rFonts w:asciiTheme="minorHAnsi" w:hAnsiTheme="minorHAnsi"/>
        </w:rPr>
      </w:pPr>
      <w:bookmarkStart w:id="243" w:name="_Toc311706608"/>
      <w:bookmarkStart w:id="244" w:name="_Toc530566531"/>
      <w:r w:rsidRPr="00B46DC8">
        <w:rPr>
          <w:rFonts w:asciiTheme="minorHAnsi" w:hAnsiTheme="minorHAnsi"/>
        </w:rPr>
        <w:lastRenderedPageBreak/>
        <w:t>Annex 3:</w:t>
      </w:r>
      <w:r w:rsidRPr="00B46DC8">
        <w:rPr>
          <w:rFonts w:asciiTheme="minorHAnsi" w:hAnsiTheme="minorHAnsi"/>
        </w:rPr>
        <w:tab/>
      </w:r>
      <w:bookmarkEnd w:id="243"/>
      <w:r w:rsidR="00D24FCC" w:rsidRPr="00B46DC8">
        <w:rPr>
          <w:rFonts w:asciiTheme="minorHAnsi" w:hAnsiTheme="minorHAnsi" w:cstheme="minorHAnsi"/>
        </w:rPr>
        <w:t>Grievance and Resolution Form for resettlement and compensation disputes</w:t>
      </w:r>
      <w:bookmarkEnd w:id="244"/>
    </w:p>
    <w:p w:rsidR="0017751F" w:rsidRPr="00B46DC8" w:rsidRDefault="0017751F" w:rsidP="0017751F">
      <w:pPr>
        <w:ind w:left="562"/>
        <w:rPr>
          <w:rFonts w:asciiTheme="minorHAnsi" w:hAnsiTheme="minorHAnsi" w:cs="Calibri"/>
          <w:szCs w:val="22"/>
        </w:rPr>
      </w:pPr>
    </w:p>
    <w:p w:rsidR="0017751F" w:rsidRPr="00B46DC8" w:rsidRDefault="0017751F" w:rsidP="0017751F">
      <w:pPr>
        <w:ind w:left="562"/>
        <w:rPr>
          <w:rFonts w:asciiTheme="minorHAnsi" w:eastAsia="Arial Unicode MS" w:hAnsiTheme="minorHAnsi" w:cs="Calibri"/>
          <w:i/>
          <w:sz w:val="20"/>
          <w:szCs w:val="20"/>
        </w:rPr>
      </w:pPr>
      <w:r w:rsidRPr="00B46DC8">
        <w:rPr>
          <w:rFonts w:asciiTheme="minorHAnsi" w:hAnsiTheme="minorHAnsi" w:cs="Calibri"/>
          <w:i/>
          <w:szCs w:val="22"/>
        </w:rPr>
        <w:t xml:space="preserve">REDD+ </w:t>
      </w:r>
      <w:r w:rsidRPr="00B46DC8">
        <w:rPr>
          <w:rFonts w:asciiTheme="minorHAnsi" w:hAnsiTheme="minorHAnsi" w:cs="Calibri"/>
          <w:i/>
          <w:sz w:val="20"/>
          <w:szCs w:val="20"/>
        </w:rPr>
        <w:t>Form R1</w:t>
      </w:r>
      <w:r w:rsidRPr="00B46DC8">
        <w:rPr>
          <w:rFonts w:asciiTheme="minorHAnsi" w:hAnsiTheme="minorHAnsi" w:cs="Calibri"/>
          <w:i/>
          <w:sz w:val="20"/>
          <w:szCs w:val="20"/>
        </w:rPr>
        <w:tab/>
      </w:r>
      <w:r w:rsidRPr="00B46DC8">
        <w:rPr>
          <w:rFonts w:asciiTheme="minorHAnsi" w:hAnsiTheme="minorHAnsi" w:cs="Calibri"/>
          <w:i/>
          <w:sz w:val="20"/>
          <w:szCs w:val="20"/>
        </w:rPr>
        <w:tab/>
      </w:r>
      <w:r w:rsidRPr="00B46DC8">
        <w:rPr>
          <w:rFonts w:asciiTheme="minorHAnsi" w:hAnsiTheme="minorHAnsi" w:cs="Calibri"/>
          <w:i/>
          <w:sz w:val="20"/>
          <w:szCs w:val="20"/>
        </w:rPr>
        <w:tab/>
      </w:r>
      <w:r w:rsidRPr="00B46DC8">
        <w:rPr>
          <w:rFonts w:asciiTheme="minorHAnsi" w:hAnsiTheme="minorHAnsi" w:cs="Calibri"/>
          <w:i/>
          <w:sz w:val="20"/>
          <w:szCs w:val="20"/>
        </w:rPr>
        <w:tab/>
      </w:r>
      <w:r w:rsidRPr="00B46DC8">
        <w:rPr>
          <w:rFonts w:asciiTheme="minorHAnsi" w:hAnsiTheme="minorHAnsi" w:cs="Calibri"/>
          <w:i/>
          <w:sz w:val="20"/>
          <w:szCs w:val="20"/>
        </w:rPr>
        <w:tab/>
      </w:r>
      <w:r w:rsidRPr="00B46DC8">
        <w:rPr>
          <w:rFonts w:asciiTheme="minorHAnsi" w:hAnsiTheme="minorHAnsi" w:cs="Calibri"/>
          <w:i/>
          <w:sz w:val="20"/>
          <w:szCs w:val="20"/>
        </w:rPr>
        <w:tab/>
        <w:t>GRIEVANCE AND RESOLUTION FORM</w:t>
      </w:r>
    </w:p>
    <w:p w:rsidR="0017751F" w:rsidRPr="00B46DC8" w:rsidRDefault="0017751F" w:rsidP="0017751F">
      <w:pPr>
        <w:ind w:left="562"/>
        <w:jc w:val="center"/>
        <w:rPr>
          <w:rFonts w:asciiTheme="minorHAnsi" w:eastAsia="Arial Unicode MS" w:hAnsiTheme="minorHAnsi" w:cs="Calibri"/>
          <w:b/>
          <w:sz w:val="20"/>
          <w:szCs w:val="20"/>
        </w:rPr>
      </w:pPr>
    </w:p>
    <w:p w:rsidR="0017751F" w:rsidRPr="00B46DC8" w:rsidRDefault="0017751F" w:rsidP="0017751F">
      <w:pPr>
        <w:ind w:left="562"/>
        <w:jc w:val="center"/>
        <w:rPr>
          <w:rFonts w:asciiTheme="minorHAnsi" w:hAnsiTheme="minorHAnsi" w:cs="Calibri"/>
          <w:b/>
          <w:sz w:val="20"/>
          <w:szCs w:val="20"/>
        </w:rPr>
      </w:pPr>
      <w:r w:rsidRPr="00B46DC8">
        <w:rPr>
          <w:rFonts w:asciiTheme="minorHAnsi" w:eastAsia="Arial Unicode MS" w:hAnsiTheme="minorHAnsi" w:cs="Calibri"/>
          <w:b/>
          <w:sz w:val="20"/>
          <w:szCs w:val="20"/>
        </w:rPr>
        <w:t xml:space="preserve">GHANA REDD+ MECHANISM </w:t>
      </w:r>
    </w:p>
    <w:p w:rsidR="0017751F" w:rsidRPr="00B46DC8" w:rsidRDefault="0017751F" w:rsidP="0017751F">
      <w:pPr>
        <w:ind w:left="562"/>
        <w:jc w:val="center"/>
        <w:rPr>
          <w:rFonts w:asciiTheme="minorHAnsi" w:hAnsiTheme="minorHAnsi" w:cs="Calibri"/>
          <w:b/>
          <w:sz w:val="20"/>
          <w:szCs w:val="20"/>
        </w:rPr>
      </w:pPr>
    </w:p>
    <w:p w:rsidR="0017751F" w:rsidRPr="00B46DC8" w:rsidRDefault="0017751F" w:rsidP="0017751F">
      <w:pPr>
        <w:ind w:left="562"/>
        <w:jc w:val="center"/>
        <w:rPr>
          <w:rFonts w:asciiTheme="minorHAnsi" w:hAnsiTheme="minorHAnsi" w:cs="Calibri"/>
          <w:b/>
          <w:sz w:val="20"/>
          <w:szCs w:val="20"/>
        </w:rPr>
      </w:pPr>
      <w:r w:rsidRPr="00B46DC8">
        <w:rPr>
          <w:rFonts w:asciiTheme="minorHAnsi" w:hAnsiTheme="minorHAnsi" w:cs="Calibri"/>
          <w:b/>
          <w:i/>
          <w:sz w:val="20"/>
          <w:szCs w:val="20"/>
        </w:rPr>
        <w:t>-GRIEVANCE AND RESOLUTION FORM FOR RESETTLEMENT AND COMPENSATION-</w:t>
      </w:r>
    </w:p>
    <w:p w:rsidR="0017751F" w:rsidRPr="00B46DC8" w:rsidRDefault="0017751F" w:rsidP="0017751F">
      <w:pPr>
        <w:pStyle w:val="PlainText"/>
        <w:ind w:left="562"/>
        <w:rPr>
          <w:rFonts w:asciiTheme="minorHAnsi" w:hAnsiTheme="minorHAnsi" w:cs="Calibri"/>
          <w:b/>
        </w:rPr>
      </w:pPr>
    </w:p>
    <w:p w:rsidR="0017751F" w:rsidRPr="00B46DC8" w:rsidRDefault="0017751F" w:rsidP="0017751F">
      <w:pPr>
        <w:pStyle w:val="PlainText"/>
        <w:ind w:left="562"/>
        <w:rPr>
          <w:rFonts w:asciiTheme="minorHAnsi" w:hAnsiTheme="minorHAnsi" w:cs="Calibri"/>
          <w:b/>
        </w:rPr>
      </w:pPr>
      <w:r w:rsidRPr="00B46DC8">
        <w:rPr>
          <w:rFonts w:asciiTheme="minorHAnsi" w:hAnsiTheme="minorHAnsi" w:cs="Calibri"/>
          <w:b/>
        </w:rPr>
        <w:t xml:space="preserve">Name (Filer of Complaint): </w:t>
      </w:r>
      <w:r w:rsidRPr="00B46DC8">
        <w:rPr>
          <w:rFonts w:asciiTheme="minorHAnsi" w:hAnsiTheme="minorHAnsi" w:cs="Calibri"/>
        </w:rPr>
        <w:t>………………………………………………………………………………………………………</w:t>
      </w:r>
    </w:p>
    <w:p w:rsidR="0017751F" w:rsidRPr="00B46DC8" w:rsidRDefault="0017751F" w:rsidP="0017751F">
      <w:pPr>
        <w:pStyle w:val="PlainText"/>
        <w:ind w:left="562"/>
        <w:rPr>
          <w:rFonts w:asciiTheme="minorHAnsi" w:hAnsiTheme="minorHAnsi" w:cs="Calibri"/>
        </w:rPr>
      </w:pPr>
      <w:r w:rsidRPr="00B46DC8">
        <w:rPr>
          <w:rFonts w:asciiTheme="minorHAnsi" w:hAnsiTheme="minorHAnsi" w:cs="Calibri"/>
          <w:b/>
        </w:rPr>
        <w:t xml:space="preserve">ID Number </w:t>
      </w:r>
      <w:r w:rsidRPr="00B46DC8">
        <w:rPr>
          <w:rFonts w:asciiTheme="minorHAnsi" w:hAnsiTheme="minorHAnsi" w:cs="Calibri"/>
        </w:rPr>
        <w:t>(PAPs ID number): ………………………………………………………………………………………………….</w:t>
      </w:r>
    </w:p>
    <w:p w:rsidR="0017751F" w:rsidRPr="00B46DC8" w:rsidRDefault="0017751F" w:rsidP="0017751F">
      <w:pPr>
        <w:pStyle w:val="PlainText"/>
        <w:ind w:left="562"/>
        <w:rPr>
          <w:rFonts w:asciiTheme="minorHAnsi" w:hAnsiTheme="minorHAnsi" w:cs="Calibri"/>
        </w:rPr>
      </w:pPr>
      <w:r w:rsidRPr="00B46DC8">
        <w:rPr>
          <w:rFonts w:asciiTheme="minorHAnsi" w:hAnsiTheme="minorHAnsi" w:cs="Calibri"/>
          <w:b/>
        </w:rPr>
        <w:t xml:space="preserve">Contact Information </w:t>
      </w:r>
      <w:r w:rsidRPr="00B46DC8">
        <w:rPr>
          <w:rFonts w:asciiTheme="minorHAnsi" w:hAnsiTheme="minorHAnsi" w:cs="Calibri"/>
        </w:rPr>
        <w:t>(house number/ mobile phone</w:t>
      </w:r>
      <w:r w:rsidR="00D46E34" w:rsidRPr="00B46DC8">
        <w:rPr>
          <w:rFonts w:asciiTheme="minorHAnsi" w:hAnsiTheme="minorHAnsi" w:cs="Calibri"/>
        </w:rPr>
        <w:t>):</w:t>
      </w:r>
      <w:r w:rsidRPr="00B46DC8">
        <w:rPr>
          <w:rFonts w:asciiTheme="minorHAnsi" w:hAnsiTheme="minorHAnsi" w:cs="Calibri"/>
        </w:rPr>
        <w:t>………………………………………………………..</w:t>
      </w:r>
    </w:p>
    <w:p w:rsidR="0017751F" w:rsidRPr="00B46DC8" w:rsidRDefault="0017751F" w:rsidP="0017751F">
      <w:pPr>
        <w:pStyle w:val="PlainText"/>
        <w:ind w:left="562"/>
        <w:rPr>
          <w:rFonts w:asciiTheme="minorHAnsi" w:hAnsiTheme="minorHAnsi" w:cs="Calibri"/>
        </w:rPr>
      </w:pPr>
      <w:r w:rsidRPr="00B46DC8">
        <w:rPr>
          <w:rFonts w:asciiTheme="minorHAnsi" w:hAnsiTheme="minorHAnsi" w:cs="Calibri"/>
          <w:b/>
        </w:rPr>
        <w:t>Nature of Grievance or Complaint</w:t>
      </w:r>
      <w:r w:rsidRPr="00B46DC8">
        <w:rPr>
          <w:rFonts w:asciiTheme="minorHAnsi" w:hAnsiTheme="minorHAnsi" w:cs="Calibri"/>
        </w:rPr>
        <w:t>: ………………………………………………….…………………….</w:t>
      </w:r>
    </w:p>
    <w:p w:rsidR="0017751F" w:rsidRPr="00B46DC8" w:rsidRDefault="0017751F" w:rsidP="0017751F">
      <w:pPr>
        <w:pStyle w:val="PlainText"/>
        <w:ind w:left="562"/>
        <w:rPr>
          <w:rFonts w:asciiTheme="minorHAnsi" w:hAnsiTheme="minorHAnsi" w:cs="Calibri"/>
        </w:rPr>
      </w:pPr>
    </w:p>
    <w:p w:rsidR="0017751F" w:rsidRPr="00B46DC8" w:rsidRDefault="0017751F" w:rsidP="0017751F">
      <w:pPr>
        <w:pStyle w:val="PlainText"/>
        <w:ind w:left="562"/>
        <w:rPr>
          <w:rFonts w:asciiTheme="minorHAnsi" w:hAnsiTheme="minorHAnsi" w:cs="Calibri"/>
          <w:b/>
        </w:rPr>
      </w:pPr>
      <w:r w:rsidRPr="00B46DC8">
        <w:rPr>
          <w:rFonts w:asciiTheme="minorHAnsi" w:hAnsiTheme="minorHAnsi" w:cs="Calibri"/>
          <w:b/>
          <w:u w:val="single"/>
        </w:rPr>
        <w:t>Date</w:t>
      </w:r>
      <w:r w:rsidRPr="00B46DC8">
        <w:rPr>
          <w:rFonts w:asciiTheme="minorHAnsi" w:hAnsiTheme="minorHAnsi" w:cs="Calibri"/>
          <w:b/>
        </w:rPr>
        <w:tab/>
      </w:r>
      <w:r w:rsidRPr="00B46DC8">
        <w:rPr>
          <w:rFonts w:asciiTheme="minorHAnsi" w:hAnsiTheme="minorHAnsi" w:cs="Calibri"/>
          <w:b/>
        </w:rPr>
        <w:tab/>
      </w:r>
      <w:r w:rsidRPr="00B46DC8">
        <w:rPr>
          <w:rFonts w:asciiTheme="minorHAnsi" w:hAnsiTheme="minorHAnsi" w:cs="Calibri"/>
          <w:b/>
        </w:rPr>
        <w:tab/>
      </w:r>
      <w:r w:rsidRPr="00B46DC8">
        <w:rPr>
          <w:rFonts w:asciiTheme="minorHAnsi" w:hAnsiTheme="minorHAnsi" w:cs="Calibri"/>
          <w:b/>
          <w:u w:val="single"/>
        </w:rPr>
        <w:t>Individuals Contacted</w:t>
      </w:r>
      <w:r w:rsidRPr="00B46DC8">
        <w:rPr>
          <w:rFonts w:asciiTheme="minorHAnsi" w:hAnsiTheme="minorHAnsi" w:cs="Calibri"/>
          <w:b/>
        </w:rPr>
        <w:tab/>
      </w:r>
      <w:r w:rsidRPr="00B46DC8">
        <w:rPr>
          <w:rFonts w:asciiTheme="minorHAnsi" w:hAnsiTheme="minorHAnsi" w:cs="Calibri"/>
          <w:b/>
        </w:rPr>
        <w:tab/>
      </w:r>
      <w:r w:rsidRPr="00B46DC8">
        <w:rPr>
          <w:rFonts w:asciiTheme="minorHAnsi" w:hAnsiTheme="minorHAnsi" w:cs="Calibri"/>
          <w:b/>
          <w:u w:val="single"/>
        </w:rPr>
        <w:t>Summary of Discussion</w:t>
      </w:r>
    </w:p>
    <w:p w:rsidR="0017751F" w:rsidRPr="00B46DC8" w:rsidRDefault="0017751F" w:rsidP="0017751F">
      <w:pPr>
        <w:pStyle w:val="PlainText"/>
        <w:ind w:left="562"/>
        <w:rPr>
          <w:rFonts w:asciiTheme="minorHAnsi" w:hAnsiTheme="minorHAnsi" w:cs="Calibri"/>
        </w:rPr>
      </w:pPr>
      <w:r w:rsidRPr="00B46DC8">
        <w:rPr>
          <w:rFonts w:asciiTheme="minorHAnsi" w:hAnsiTheme="minorHAnsi" w:cs="Calibri"/>
        </w:rPr>
        <w:t>……………………………………...</w:t>
      </w:r>
      <w:r w:rsidRPr="00B46DC8">
        <w:rPr>
          <w:rFonts w:asciiTheme="minorHAnsi" w:hAnsiTheme="minorHAnsi" w:cs="Calibri"/>
        </w:rPr>
        <w:tab/>
        <w:t>…………………………………….</w:t>
      </w:r>
      <w:r w:rsidRPr="00B46DC8">
        <w:rPr>
          <w:rFonts w:asciiTheme="minorHAnsi" w:hAnsiTheme="minorHAnsi" w:cs="Calibri"/>
        </w:rPr>
        <w:tab/>
      </w:r>
      <w:r w:rsidRPr="00B46DC8">
        <w:rPr>
          <w:rFonts w:asciiTheme="minorHAnsi" w:hAnsiTheme="minorHAnsi" w:cs="Calibri"/>
        </w:rPr>
        <w:tab/>
        <w:t>…………………………………………</w:t>
      </w:r>
    </w:p>
    <w:p w:rsidR="0017751F" w:rsidRPr="00B46DC8" w:rsidRDefault="0017751F" w:rsidP="0017751F">
      <w:pPr>
        <w:pStyle w:val="PlainText"/>
        <w:ind w:left="562"/>
        <w:rPr>
          <w:rFonts w:asciiTheme="minorHAnsi" w:hAnsiTheme="minorHAnsi" w:cs="Calibri"/>
        </w:rPr>
      </w:pPr>
    </w:p>
    <w:p w:rsidR="0017751F" w:rsidRPr="00B46DC8" w:rsidRDefault="0017751F" w:rsidP="0017751F">
      <w:pPr>
        <w:pStyle w:val="PlainText"/>
        <w:ind w:left="562"/>
        <w:rPr>
          <w:rFonts w:asciiTheme="minorHAnsi" w:hAnsiTheme="minorHAnsi" w:cs="Calibri"/>
        </w:rPr>
      </w:pPr>
      <w:r w:rsidRPr="00B46DC8">
        <w:rPr>
          <w:rFonts w:asciiTheme="minorHAnsi" w:hAnsiTheme="minorHAnsi" w:cs="Calibri"/>
        </w:rPr>
        <w:t>Signature………………………………………</w:t>
      </w:r>
      <w:r w:rsidRPr="00B46DC8">
        <w:rPr>
          <w:rFonts w:asciiTheme="minorHAnsi" w:hAnsiTheme="minorHAnsi" w:cs="Calibri"/>
        </w:rPr>
        <w:tab/>
      </w:r>
      <w:r w:rsidRPr="00B46DC8">
        <w:rPr>
          <w:rFonts w:asciiTheme="minorHAnsi" w:hAnsiTheme="minorHAnsi" w:cs="Calibri"/>
        </w:rPr>
        <w:tab/>
      </w:r>
      <w:r w:rsidRPr="00B46DC8">
        <w:rPr>
          <w:rFonts w:asciiTheme="minorHAnsi" w:hAnsiTheme="minorHAnsi" w:cs="Calibri"/>
        </w:rPr>
        <w:tab/>
      </w:r>
      <w:r w:rsidRPr="00B46DC8">
        <w:rPr>
          <w:rFonts w:asciiTheme="minorHAnsi" w:hAnsiTheme="minorHAnsi" w:cs="Calibri"/>
        </w:rPr>
        <w:tab/>
        <w:t xml:space="preserve"> Date: ………………………………………………</w:t>
      </w:r>
    </w:p>
    <w:p w:rsidR="0017751F" w:rsidRPr="00B46DC8" w:rsidRDefault="0017751F" w:rsidP="0017751F">
      <w:pPr>
        <w:pStyle w:val="PlainText"/>
        <w:ind w:left="562"/>
        <w:rPr>
          <w:rFonts w:asciiTheme="minorHAnsi" w:hAnsiTheme="minorHAnsi" w:cs="Calibri"/>
        </w:rPr>
      </w:pPr>
      <w:r w:rsidRPr="00B46DC8">
        <w:rPr>
          <w:rFonts w:asciiTheme="minorHAnsi" w:hAnsiTheme="minorHAnsi" w:cs="Calibri"/>
        </w:rPr>
        <w:t>Signed (Filer of Complaint): …………………………………………………………………………………………………..............</w:t>
      </w:r>
    </w:p>
    <w:p w:rsidR="0017751F" w:rsidRPr="00B46DC8" w:rsidRDefault="0017751F" w:rsidP="0017751F">
      <w:pPr>
        <w:pStyle w:val="PlainText"/>
        <w:ind w:left="562"/>
        <w:rPr>
          <w:rFonts w:asciiTheme="minorHAnsi" w:hAnsiTheme="minorHAnsi" w:cs="Calibri"/>
        </w:rPr>
      </w:pPr>
      <w:r w:rsidRPr="00B46DC8">
        <w:rPr>
          <w:rFonts w:asciiTheme="minorHAnsi" w:hAnsiTheme="minorHAnsi" w:cs="Calibri"/>
        </w:rPr>
        <w:t>Name of Person Filing Complaint (if different from Filer): …………………………..…………………………………...</w:t>
      </w:r>
    </w:p>
    <w:p w:rsidR="0017751F" w:rsidRPr="00B46DC8" w:rsidRDefault="0017751F" w:rsidP="0017751F">
      <w:pPr>
        <w:pStyle w:val="PlainText"/>
        <w:ind w:left="562"/>
        <w:rPr>
          <w:rFonts w:asciiTheme="minorHAnsi" w:hAnsiTheme="minorHAnsi" w:cs="Calibri"/>
        </w:rPr>
      </w:pPr>
      <w:r w:rsidRPr="00B46DC8">
        <w:rPr>
          <w:rFonts w:asciiTheme="minorHAnsi" w:hAnsiTheme="minorHAnsi" w:cs="Calibri"/>
        </w:rPr>
        <w:t>Position or Relationship to Filer: ……………….……………………………………………………………………………………..</w:t>
      </w:r>
    </w:p>
    <w:p w:rsidR="0017751F" w:rsidRPr="00B46DC8" w:rsidRDefault="0017751F" w:rsidP="0017751F">
      <w:pPr>
        <w:pStyle w:val="PlainText"/>
        <w:ind w:left="562"/>
        <w:rPr>
          <w:rFonts w:asciiTheme="minorHAnsi" w:hAnsiTheme="minorHAnsi" w:cs="Calibri"/>
        </w:rPr>
      </w:pPr>
    </w:p>
    <w:p w:rsidR="0017751F" w:rsidRPr="00B46DC8" w:rsidRDefault="0017751F" w:rsidP="0017751F">
      <w:pPr>
        <w:pStyle w:val="PlainText"/>
        <w:ind w:left="562"/>
        <w:rPr>
          <w:rFonts w:asciiTheme="minorHAnsi" w:hAnsiTheme="minorHAnsi" w:cs="Calibri"/>
          <w:b/>
        </w:rPr>
      </w:pPr>
      <w:r w:rsidRPr="00B46DC8">
        <w:rPr>
          <w:rFonts w:asciiTheme="minorHAnsi" w:hAnsiTheme="minorHAnsi" w:cs="Calibri"/>
          <w:b/>
        </w:rPr>
        <w:t>Review/Resolution</w:t>
      </w:r>
    </w:p>
    <w:p w:rsidR="0017751F" w:rsidRPr="00B46DC8" w:rsidRDefault="0017751F" w:rsidP="0017751F">
      <w:pPr>
        <w:pStyle w:val="PlainText"/>
        <w:ind w:left="562"/>
        <w:rPr>
          <w:rFonts w:asciiTheme="minorHAnsi" w:hAnsiTheme="minorHAnsi" w:cs="Calibri"/>
        </w:rPr>
      </w:pPr>
      <w:r w:rsidRPr="00B46DC8">
        <w:rPr>
          <w:rFonts w:asciiTheme="minorHAnsi" w:hAnsiTheme="minorHAnsi" w:cs="Calibri"/>
        </w:rPr>
        <w:t>Date of Conciliation Session: ……………………………………………………………………………………</w:t>
      </w:r>
    </w:p>
    <w:p w:rsidR="0017751F" w:rsidRPr="00B46DC8" w:rsidRDefault="0017751F" w:rsidP="0017751F">
      <w:pPr>
        <w:pStyle w:val="PlainText"/>
        <w:ind w:left="562"/>
        <w:rPr>
          <w:rFonts w:asciiTheme="minorHAnsi" w:hAnsiTheme="minorHAnsi" w:cs="Calibri"/>
        </w:rPr>
      </w:pPr>
      <w:r w:rsidRPr="00B46DC8">
        <w:rPr>
          <w:rFonts w:asciiTheme="minorHAnsi" w:hAnsiTheme="minorHAnsi" w:cs="Calibri"/>
        </w:rPr>
        <w:t>Was Filer Present?:</w:t>
      </w:r>
      <w:r w:rsidRPr="00B46DC8">
        <w:rPr>
          <w:rFonts w:asciiTheme="minorHAnsi" w:hAnsiTheme="minorHAnsi" w:cs="Calibri"/>
        </w:rPr>
        <w:tab/>
      </w:r>
      <w:r w:rsidRPr="00B46DC8">
        <w:rPr>
          <w:rFonts w:asciiTheme="minorHAnsi" w:hAnsiTheme="minorHAnsi" w:cs="Calibri"/>
        </w:rPr>
        <w:tab/>
      </w:r>
      <w:r w:rsidRPr="00B46DC8">
        <w:rPr>
          <w:rFonts w:asciiTheme="minorHAnsi" w:hAnsiTheme="minorHAnsi" w:cs="Calibri"/>
        </w:rPr>
        <w:tab/>
      </w:r>
      <w:r w:rsidRPr="00B46DC8">
        <w:rPr>
          <w:rFonts w:asciiTheme="minorHAnsi" w:hAnsiTheme="minorHAnsi" w:cs="Calibri"/>
        </w:rPr>
        <w:tab/>
      </w:r>
      <w:r w:rsidRPr="00B46DC8">
        <w:rPr>
          <w:rFonts w:asciiTheme="minorHAnsi" w:hAnsiTheme="minorHAnsi" w:cs="Calibri"/>
        </w:rPr>
        <w:tab/>
        <w:t>Yes</w:t>
      </w:r>
      <w:r w:rsidRPr="00B46DC8">
        <w:rPr>
          <w:rFonts w:asciiTheme="minorHAnsi" w:hAnsiTheme="minorHAnsi" w:cs="Calibri"/>
        </w:rPr>
        <w:tab/>
      </w:r>
      <w:r w:rsidRPr="00B46DC8">
        <w:rPr>
          <w:rFonts w:asciiTheme="minorHAnsi" w:hAnsiTheme="minorHAnsi" w:cs="Calibri"/>
        </w:rPr>
        <w:tab/>
        <w:t>No</w:t>
      </w:r>
    </w:p>
    <w:p w:rsidR="0017751F" w:rsidRPr="00B46DC8" w:rsidRDefault="0017751F" w:rsidP="0017751F">
      <w:pPr>
        <w:pStyle w:val="PlainText"/>
        <w:ind w:left="562"/>
        <w:rPr>
          <w:rFonts w:asciiTheme="minorHAnsi" w:hAnsiTheme="minorHAnsi" w:cs="Calibri"/>
        </w:rPr>
      </w:pPr>
      <w:r w:rsidRPr="00B46DC8">
        <w:rPr>
          <w:rFonts w:asciiTheme="minorHAnsi" w:hAnsiTheme="minorHAnsi" w:cs="Calibri"/>
        </w:rPr>
        <w:t>Was field verification of complaint conducted?</w:t>
      </w:r>
      <w:r w:rsidRPr="00B46DC8">
        <w:rPr>
          <w:rFonts w:asciiTheme="minorHAnsi" w:hAnsiTheme="minorHAnsi" w:cs="Calibri"/>
        </w:rPr>
        <w:tab/>
      </w:r>
      <w:r w:rsidRPr="00B46DC8">
        <w:rPr>
          <w:rFonts w:asciiTheme="minorHAnsi" w:hAnsiTheme="minorHAnsi" w:cs="Calibri"/>
        </w:rPr>
        <w:tab/>
        <w:t>Yes</w:t>
      </w:r>
      <w:r w:rsidRPr="00B46DC8">
        <w:rPr>
          <w:rFonts w:asciiTheme="minorHAnsi" w:hAnsiTheme="minorHAnsi" w:cs="Calibri"/>
        </w:rPr>
        <w:tab/>
      </w:r>
      <w:r w:rsidRPr="00B46DC8">
        <w:rPr>
          <w:rFonts w:asciiTheme="minorHAnsi" w:hAnsiTheme="minorHAnsi" w:cs="Calibri"/>
        </w:rPr>
        <w:tab/>
        <w:t>No</w:t>
      </w:r>
    </w:p>
    <w:p w:rsidR="0017751F" w:rsidRPr="00B46DC8" w:rsidRDefault="0017751F" w:rsidP="0017751F">
      <w:pPr>
        <w:pStyle w:val="PlainText"/>
        <w:ind w:left="562"/>
        <w:rPr>
          <w:rFonts w:asciiTheme="minorHAnsi" w:hAnsiTheme="minorHAnsi" w:cs="Calibri"/>
        </w:rPr>
      </w:pPr>
      <w:r w:rsidRPr="00B46DC8">
        <w:rPr>
          <w:rFonts w:asciiTheme="minorHAnsi" w:hAnsiTheme="minorHAnsi" w:cs="Calibri"/>
        </w:rPr>
        <w:t>Findings of field investigation:………………………………………………………………………………………………………..</w:t>
      </w:r>
    </w:p>
    <w:p w:rsidR="0017751F" w:rsidRPr="00B46DC8" w:rsidRDefault="0017751F" w:rsidP="0017751F">
      <w:pPr>
        <w:pStyle w:val="PlainText"/>
        <w:ind w:left="562"/>
        <w:rPr>
          <w:rFonts w:asciiTheme="minorHAnsi" w:hAnsiTheme="minorHAnsi" w:cs="Calibri"/>
        </w:rPr>
      </w:pPr>
    </w:p>
    <w:p w:rsidR="0017751F" w:rsidRPr="00B46DC8" w:rsidRDefault="0017751F" w:rsidP="0017751F">
      <w:pPr>
        <w:pStyle w:val="PlainText"/>
        <w:ind w:left="562"/>
        <w:rPr>
          <w:rFonts w:asciiTheme="minorHAnsi" w:hAnsiTheme="minorHAnsi" w:cs="Calibri"/>
        </w:rPr>
      </w:pPr>
      <w:r w:rsidRPr="00B46DC8">
        <w:rPr>
          <w:rFonts w:asciiTheme="minorHAnsi" w:hAnsiTheme="minorHAnsi" w:cs="Calibri"/>
          <w:b/>
        </w:rPr>
        <w:t>Summary of Conciliation Session Discussion</w:t>
      </w:r>
      <w:r w:rsidRPr="00B46DC8">
        <w:rPr>
          <w:rFonts w:asciiTheme="minorHAnsi" w:hAnsiTheme="minorHAnsi" w:cs="Calibri"/>
        </w:rPr>
        <w:t>………………………………………………………………………………….</w:t>
      </w:r>
    </w:p>
    <w:p w:rsidR="0017751F" w:rsidRPr="00B46DC8" w:rsidRDefault="0017751F" w:rsidP="0017751F">
      <w:pPr>
        <w:pStyle w:val="PlainText"/>
        <w:ind w:left="562"/>
        <w:rPr>
          <w:rFonts w:asciiTheme="minorHAnsi" w:hAnsiTheme="minorHAnsi" w:cs="Calibri"/>
        </w:rPr>
      </w:pPr>
      <w:r w:rsidRPr="00B46DC8">
        <w:rPr>
          <w:rFonts w:asciiTheme="minorHAnsi" w:hAnsiTheme="minorHAnsi" w:cs="Calibri"/>
        </w:rPr>
        <w:t>Issues…………………………………………………………………………………………………………………………………………………</w:t>
      </w:r>
    </w:p>
    <w:p w:rsidR="0017751F" w:rsidRPr="00B46DC8" w:rsidRDefault="0017751F" w:rsidP="0017751F">
      <w:pPr>
        <w:pStyle w:val="PlainText"/>
        <w:ind w:left="562"/>
        <w:rPr>
          <w:rFonts w:asciiTheme="minorHAnsi" w:hAnsiTheme="minorHAnsi" w:cs="Calibri"/>
        </w:rPr>
      </w:pPr>
      <w:r w:rsidRPr="00B46DC8">
        <w:rPr>
          <w:rFonts w:asciiTheme="minorHAnsi" w:hAnsiTheme="minorHAnsi" w:cs="Calibri"/>
        </w:rPr>
        <w:t>Was agreement reached on the issues?</w:t>
      </w:r>
      <w:r w:rsidRPr="00B46DC8">
        <w:rPr>
          <w:rFonts w:asciiTheme="minorHAnsi" w:hAnsiTheme="minorHAnsi" w:cs="Calibri"/>
        </w:rPr>
        <w:tab/>
      </w:r>
      <w:r w:rsidRPr="00B46DC8">
        <w:rPr>
          <w:rFonts w:asciiTheme="minorHAnsi" w:hAnsiTheme="minorHAnsi" w:cs="Calibri"/>
        </w:rPr>
        <w:tab/>
      </w:r>
      <w:r w:rsidRPr="00B46DC8">
        <w:rPr>
          <w:rFonts w:asciiTheme="minorHAnsi" w:hAnsiTheme="minorHAnsi" w:cs="Calibri"/>
        </w:rPr>
        <w:tab/>
        <w:t>Yes</w:t>
      </w:r>
      <w:r w:rsidRPr="00B46DC8">
        <w:rPr>
          <w:rFonts w:asciiTheme="minorHAnsi" w:hAnsiTheme="minorHAnsi" w:cs="Calibri"/>
        </w:rPr>
        <w:tab/>
      </w:r>
      <w:r w:rsidRPr="00B46DC8">
        <w:rPr>
          <w:rFonts w:asciiTheme="minorHAnsi" w:hAnsiTheme="minorHAnsi" w:cs="Calibri"/>
        </w:rPr>
        <w:tab/>
        <w:t>No</w:t>
      </w:r>
    </w:p>
    <w:p w:rsidR="0017751F" w:rsidRPr="00B46DC8" w:rsidRDefault="0017751F" w:rsidP="0017751F">
      <w:pPr>
        <w:pStyle w:val="PlainText"/>
        <w:ind w:left="562"/>
        <w:rPr>
          <w:rFonts w:asciiTheme="minorHAnsi" w:hAnsiTheme="minorHAnsi" w:cs="Calibri"/>
        </w:rPr>
      </w:pPr>
      <w:r w:rsidRPr="00B46DC8">
        <w:rPr>
          <w:rFonts w:asciiTheme="minorHAnsi" w:hAnsiTheme="minorHAnsi" w:cs="Calibri"/>
        </w:rPr>
        <w:t>If agreement was reached, detail the agreement below:</w:t>
      </w:r>
    </w:p>
    <w:p w:rsidR="0017751F" w:rsidRPr="00B46DC8" w:rsidRDefault="0017751F" w:rsidP="0017751F">
      <w:pPr>
        <w:pStyle w:val="PlainText"/>
        <w:ind w:left="562"/>
        <w:rPr>
          <w:rFonts w:asciiTheme="minorHAnsi" w:hAnsiTheme="minorHAnsi" w:cs="Calibri"/>
        </w:rPr>
      </w:pPr>
      <w:r w:rsidRPr="00B46DC8">
        <w:rPr>
          <w:rFonts w:asciiTheme="minorHAnsi" w:hAnsiTheme="minorHAnsi" w:cs="Calibri"/>
        </w:rPr>
        <w:t>If agreement was not reached, specify the points of disagreement below:</w:t>
      </w:r>
    </w:p>
    <w:p w:rsidR="0017751F" w:rsidRPr="00B46DC8" w:rsidRDefault="0017751F" w:rsidP="0017751F">
      <w:pPr>
        <w:pStyle w:val="PlainText"/>
        <w:ind w:left="562"/>
        <w:rPr>
          <w:rFonts w:asciiTheme="minorHAnsi" w:hAnsiTheme="minorHAnsi" w:cs="Calibri"/>
        </w:rPr>
      </w:pPr>
      <w:r w:rsidRPr="00B46DC8">
        <w:rPr>
          <w:rFonts w:asciiTheme="minorHAnsi" w:hAnsiTheme="minorHAnsi" w:cs="Calibri"/>
        </w:rPr>
        <w:t>………………………………………………………………………………………………………………………………………………………………………………………………………………………………………………………………………………………………………………</w:t>
      </w:r>
    </w:p>
    <w:p w:rsidR="0017751F" w:rsidRPr="00B46DC8" w:rsidRDefault="0017751F" w:rsidP="0017751F">
      <w:pPr>
        <w:pStyle w:val="PlainText"/>
        <w:ind w:left="562"/>
        <w:rPr>
          <w:rFonts w:asciiTheme="minorHAnsi" w:hAnsiTheme="minorHAnsi" w:cs="Calibri"/>
        </w:rPr>
      </w:pPr>
    </w:p>
    <w:p w:rsidR="0017751F" w:rsidRPr="00B46DC8" w:rsidRDefault="0017751F" w:rsidP="0017751F">
      <w:pPr>
        <w:pStyle w:val="PlainText"/>
        <w:ind w:left="562"/>
        <w:rPr>
          <w:rFonts w:asciiTheme="minorHAnsi" w:hAnsiTheme="minorHAnsi" w:cs="Calibri"/>
        </w:rPr>
      </w:pPr>
      <w:r w:rsidRPr="00B46DC8">
        <w:rPr>
          <w:rFonts w:asciiTheme="minorHAnsi" w:hAnsiTheme="minorHAnsi" w:cs="Calibri"/>
        </w:rPr>
        <w:t>Signed (Conciliator): ………………………………………….</w:t>
      </w:r>
      <w:r w:rsidRPr="00B46DC8">
        <w:rPr>
          <w:rFonts w:asciiTheme="minorHAnsi" w:hAnsiTheme="minorHAnsi" w:cs="Calibri"/>
        </w:rPr>
        <w:tab/>
        <w:t>Signed (Filer): ………………………………………………..</w:t>
      </w:r>
    </w:p>
    <w:p w:rsidR="0017751F" w:rsidRPr="00B46DC8" w:rsidRDefault="0017751F" w:rsidP="0017751F">
      <w:pPr>
        <w:pStyle w:val="PlainText"/>
        <w:ind w:left="562"/>
        <w:rPr>
          <w:rFonts w:asciiTheme="minorHAnsi" w:hAnsiTheme="minorHAnsi" w:cs="Calibri"/>
        </w:rPr>
      </w:pPr>
    </w:p>
    <w:p w:rsidR="0017751F" w:rsidRPr="00B46DC8" w:rsidRDefault="0017751F" w:rsidP="0017751F">
      <w:pPr>
        <w:pStyle w:val="PlainText"/>
        <w:ind w:left="562"/>
        <w:rPr>
          <w:rFonts w:asciiTheme="minorHAnsi" w:hAnsiTheme="minorHAnsi" w:cs="Calibri"/>
        </w:rPr>
      </w:pPr>
      <w:r w:rsidRPr="00B46DC8">
        <w:rPr>
          <w:rFonts w:asciiTheme="minorHAnsi" w:hAnsiTheme="minorHAnsi" w:cs="Calibri"/>
        </w:rPr>
        <w:t>Signed: ………………………………………………………………</w:t>
      </w:r>
    </w:p>
    <w:p w:rsidR="0017751F" w:rsidRPr="00B46DC8" w:rsidRDefault="0017751F" w:rsidP="0017751F">
      <w:pPr>
        <w:pStyle w:val="PlainText"/>
        <w:ind w:left="562"/>
        <w:rPr>
          <w:rFonts w:asciiTheme="minorHAnsi" w:hAnsiTheme="minorHAnsi" w:cs="Calibri"/>
        </w:rPr>
      </w:pPr>
      <w:r w:rsidRPr="00B46DC8">
        <w:rPr>
          <w:rFonts w:asciiTheme="minorHAnsi" w:hAnsiTheme="minorHAnsi" w:cs="Calibri"/>
        </w:rPr>
        <w:t>(Independent Observer)</w:t>
      </w:r>
    </w:p>
    <w:p w:rsidR="0017751F" w:rsidRPr="00B46DC8" w:rsidRDefault="0017751F" w:rsidP="0017751F">
      <w:pPr>
        <w:pStyle w:val="PlainText"/>
        <w:ind w:left="562"/>
        <w:rPr>
          <w:rFonts w:asciiTheme="minorHAnsi" w:hAnsiTheme="minorHAnsi" w:cs="Calibri"/>
        </w:rPr>
      </w:pPr>
    </w:p>
    <w:p w:rsidR="0017751F" w:rsidRPr="00B46DC8" w:rsidRDefault="0017751F" w:rsidP="0017751F">
      <w:pPr>
        <w:pStyle w:val="PlainText"/>
        <w:ind w:left="562"/>
        <w:rPr>
          <w:rFonts w:asciiTheme="minorHAnsi" w:hAnsiTheme="minorHAnsi" w:cs="Calibri"/>
        </w:rPr>
      </w:pPr>
      <w:r w:rsidRPr="00B46DC8">
        <w:rPr>
          <w:rFonts w:asciiTheme="minorHAnsi" w:hAnsiTheme="minorHAnsi" w:cs="Calibri"/>
        </w:rPr>
        <w:t>Date: …………………………………………………………………….</w:t>
      </w:r>
    </w:p>
    <w:p w:rsidR="0001339D" w:rsidRPr="00B46DC8" w:rsidRDefault="0001339D">
      <w:pPr>
        <w:rPr>
          <w:rFonts w:asciiTheme="minorHAnsi" w:hAnsiTheme="minorHAnsi"/>
          <w:b/>
          <w:sz w:val="22"/>
          <w:szCs w:val="22"/>
          <w:lang w:val="en-GB"/>
        </w:rPr>
      </w:pPr>
    </w:p>
    <w:p w:rsidR="00FE6E8D" w:rsidRPr="00B46DC8" w:rsidRDefault="00117C15" w:rsidP="006061F6">
      <w:pPr>
        <w:pStyle w:val="Heading2"/>
        <w:numPr>
          <w:ilvl w:val="0"/>
          <w:numId w:val="0"/>
        </w:numPr>
        <w:ind w:left="576"/>
        <w:rPr>
          <w:rFonts w:asciiTheme="minorHAnsi" w:hAnsiTheme="minorHAnsi"/>
        </w:rPr>
      </w:pPr>
      <w:bookmarkStart w:id="245" w:name="_Toc530566532"/>
      <w:r w:rsidRPr="00B46DC8">
        <w:rPr>
          <w:rFonts w:asciiTheme="minorHAnsi" w:hAnsiTheme="minorHAnsi"/>
          <w:lang w:val="en-GB"/>
        </w:rPr>
        <w:lastRenderedPageBreak/>
        <w:t>Annex 4</w:t>
      </w:r>
      <w:r w:rsidR="005C617E" w:rsidRPr="00B46DC8">
        <w:rPr>
          <w:rFonts w:asciiTheme="minorHAnsi" w:hAnsiTheme="minorHAnsi"/>
          <w:lang w:val="en-GB"/>
        </w:rPr>
        <w:tab/>
      </w:r>
      <w:r w:rsidR="00D24FCC" w:rsidRPr="00B46DC8">
        <w:rPr>
          <w:rFonts w:asciiTheme="minorHAnsi" w:hAnsiTheme="minorHAnsi" w:cstheme="minorHAnsi"/>
          <w:lang w:val="en-GB"/>
        </w:rPr>
        <w:t xml:space="preserve">Stakeholders, and key questions asked during the Stakeholder </w:t>
      </w:r>
      <w:r w:rsidR="00D24FCC" w:rsidRPr="00B46DC8">
        <w:rPr>
          <w:rFonts w:asciiTheme="minorHAnsi" w:hAnsiTheme="minorHAnsi" w:cstheme="minorHAnsi"/>
        </w:rPr>
        <w:t>Consultations</w:t>
      </w:r>
      <w:bookmarkEnd w:id="245"/>
    </w:p>
    <w:p w:rsidR="002C676D" w:rsidRPr="00B46DC8" w:rsidRDefault="002C676D" w:rsidP="002C676D">
      <w:pPr>
        <w:spacing w:line="300" w:lineRule="exact"/>
        <w:jc w:val="both"/>
        <w:rPr>
          <w:rFonts w:asciiTheme="minorHAnsi" w:hAnsiTheme="minorHAnsi" w:cs="Calibri"/>
          <w:b/>
          <w:sz w:val="22"/>
          <w:szCs w:val="22"/>
        </w:rPr>
      </w:pPr>
      <w:r w:rsidRPr="00B46DC8">
        <w:rPr>
          <w:rFonts w:asciiTheme="minorHAnsi" w:hAnsiTheme="minorHAnsi" w:cs="Calibri"/>
          <w:b/>
          <w:sz w:val="22"/>
          <w:szCs w:val="22"/>
        </w:rPr>
        <w:t>Main Questions Raised during Consultations</w:t>
      </w:r>
    </w:p>
    <w:p w:rsidR="002C676D" w:rsidRPr="00B46DC8" w:rsidRDefault="002C676D" w:rsidP="002C676D">
      <w:pPr>
        <w:spacing w:line="300" w:lineRule="exact"/>
        <w:ind w:left="9"/>
        <w:jc w:val="both"/>
        <w:rPr>
          <w:rFonts w:asciiTheme="minorHAnsi" w:hAnsiTheme="minorHAnsi" w:cs="Calibri"/>
          <w:sz w:val="22"/>
          <w:szCs w:val="22"/>
        </w:rPr>
      </w:pPr>
      <w:r w:rsidRPr="00B46DC8">
        <w:rPr>
          <w:rFonts w:asciiTheme="minorHAnsi" w:hAnsiTheme="minorHAnsi" w:cs="Calibri"/>
          <w:sz w:val="22"/>
          <w:szCs w:val="22"/>
        </w:rPr>
        <w:t>Generally, stakeholders major questions raised during consultations with regard to resettlement/compensation related issues included:</w:t>
      </w:r>
    </w:p>
    <w:p w:rsidR="002C676D" w:rsidRPr="00B46DC8" w:rsidRDefault="002C676D" w:rsidP="002C676D">
      <w:pPr>
        <w:numPr>
          <w:ilvl w:val="0"/>
          <w:numId w:val="12"/>
        </w:numPr>
        <w:tabs>
          <w:tab w:val="left" w:pos="851"/>
        </w:tabs>
        <w:spacing w:line="300" w:lineRule="exact"/>
        <w:ind w:left="284" w:hanging="275"/>
        <w:jc w:val="both"/>
        <w:rPr>
          <w:rFonts w:asciiTheme="minorHAnsi" w:hAnsiTheme="minorHAnsi" w:cs="Calibri"/>
          <w:sz w:val="22"/>
          <w:szCs w:val="22"/>
        </w:rPr>
      </w:pPr>
      <w:r w:rsidRPr="00B46DC8">
        <w:rPr>
          <w:rFonts w:asciiTheme="minorHAnsi" w:hAnsiTheme="minorHAnsi" w:cs="Calibri"/>
          <w:sz w:val="22"/>
          <w:szCs w:val="22"/>
        </w:rPr>
        <w:t>What will happen to existing cocoa farms if shade trees will be improved? Will there be compensation for farmers who may lose their cocoa trees?</w:t>
      </w:r>
    </w:p>
    <w:p w:rsidR="002C676D" w:rsidRPr="00B46DC8" w:rsidRDefault="002C676D" w:rsidP="002C676D">
      <w:pPr>
        <w:numPr>
          <w:ilvl w:val="0"/>
          <w:numId w:val="12"/>
        </w:numPr>
        <w:tabs>
          <w:tab w:val="left" w:pos="851"/>
        </w:tabs>
        <w:spacing w:line="300" w:lineRule="exact"/>
        <w:ind w:left="284" w:hanging="275"/>
        <w:jc w:val="both"/>
        <w:rPr>
          <w:rFonts w:asciiTheme="minorHAnsi" w:hAnsiTheme="minorHAnsi" w:cs="Calibri"/>
          <w:sz w:val="22"/>
          <w:szCs w:val="22"/>
        </w:rPr>
      </w:pPr>
      <w:r w:rsidRPr="00B46DC8">
        <w:rPr>
          <w:rFonts w:asciiTheme="minorHAnsi" w:hAnsiTheme="minorHAnsi" w:cs="Calibri"/>
          <w:sz w:val="22"/>
          <w:szCs w:val="22"/>
        </w:rPr>
        <w:t xml:space="preserve">Issues with livelihoods/food security and possible displacement from acquisition of large tracts of land for tree plantation projects by private firms? </w:t>
      </w:r>
    </w:p>
    <w:p w:rsidR="002C676D" w:rsidRPr="00B46DC8" w:rsidRDefault="002C676D" w:rsidP="002C676D">
      <w:pPr>
        <w:numPr>
          <w:ilvl w:val="0"/>
          <w:numId w:val="12"/>
        </w:numPr>
        <w:tabs>
          <w:tab w:val="left" w:pos="851"/>
        </w:tabs>
        <w:spacing w:line="300" w:lineRule="exact"/>
        <w:ind w:left="284" w:hanging="275"/>
        <w:jc w:val="both"/>
        <w:rPr>
          <w:rFonts w:asciiTheme="minorHAnsi" w:hAnsiTheme="minorHAnsi" w:cs="Calibri"/>
          <w:sz w:val="22"/>
          <w:szCs w:val="22"/>
        </w:rPr>
      </w:pPr>
      <w:r w:rsidRPr="00B46DC8">
        <w:rPr>
          <w:rFonts w:asciiTheme="minorHAnsi" w:hAnsiTheme="minorHAnsi" w:cs="Calibri"/>
          <w:sz w:val="22"/>
          <w:szCs w:val="22"/>
        </w:rPr>
        <w:t>Rehabilitation of forest reserves, what will be the faith of farmers occupying or farming in the reserves illegally?</w:t>
      </w:r>
    </w:p>
    <w:p w:rsidR="002C676D" w:rsidRPr="00B46DC8" w:rsidRDefault="002C676D" w:rsidP="002C676D">
      <w:pPr>
        <w:numPr>
          <w:ilvl w:val="0"/>
          <w:numId w:val="12"/>
        </w:numPr>
        <w:tabs>
          <w:tab w:val="left" w:pos="851"/>
        </w:tabs>
        <w:spacing w:line="300" w:lineRule="exact"/>
        <w:ind w:left="284" w:hanging="275"/>
        <w:jc w:val="both"/>
        <w:rPr>
          <w:rFonts w:asciiTheme="minorHAnsi" w:hAnsiTheme="minorHAnsi" w:cs="Calibri"/>
          <w:sz w:val="22"/>
          <w:szCs w:val="22"/>
        </w:rPr>
      </w:pPr>
      <w:r w:rsidRPr="00B46DC8">
        <w:rPr>
          <w:rFonts w:asciiTheme="minorHAnsi" w:hAnsiTheme="minorHAnsi" w:cs="Calibri"/>
          <w:sz w:val="22"/>
          <w:szCs w:val="22"/>
        </w:rPr>
        <w:t xml:space="preserve">Will benefit sharing arrangements be transparent and equitable? </w:t>
      </w:r>
    </w:p>
    <w:p w:rsidR="002C676D" w:rsidRPr="00B46DC8" w:rsidRDefault="002C676D" w:rsidP="002C676D">
      <w:pPr>
        <w:numPr>
          <w:ilvl w:val="0"/>
          <w:numId w:val="12"/>
        </w:numPr>
        <w:tabs>
          <w:tab w:val="left" w:pos="851"/>
        </w:tabs>
        <w:spacing w:line="300" w:lineRule="exact"/>
        <w:ind w:left="284" w:hanging="275"/>
        <w:jc w:val="both"/>
        <w:rPr>
          <w:rFonts w:asciiTheme="minorHAnsi" w:hAnsiTheme="minorHAnsi" w:cs="Calibri"/>
          <w:sz w:val="22"/>
          <w:szCs w:val="22"/>
        </w:rPr>
      </w:pPr>
      <w:r w:rsidRPr="00B46DC8">
        <w:rPr>
          <w:rFonts w:asciiTheme="minorHAnsi" w:hAnsiTheme="minorHAnsi" w:cs="Calibri"/>
          <w:sz w:val="22"/>
          <w:szCs w:val="22"/>
        </w:rPr>
        <w:t xml:space="preserve">Most settler/migrant farmers do not have proper documentation to their farmlands. Will they </w:t>
      </w:r>
      <w:r w:rsidR="00472A7C" w:rsidRPr="00B46DC8">
        <w:rPr>
          <w:rFonts w:asciiTheme="minorHAnsi" w:hAnsiTheme="minorHAnsi" w:cs="Calibri"/>
          <w:sz w:val="22"/>
          <w:szCs w:val="22"/>
        </w:rPr>
        <w:t>benefit,</w:t>
      </w:r>
      <w:r w:rsidRPr="00B46DC8">
        <w:rPr>
          <w:rFonts w:asciiTheme="minorHAnsi" w:hAnsiTheme="minorHAnsi" w:cs="Calibri"/>
          <w:sz w:val="22"/>
          <w:szCs w:val="22"/>
        </w:rPr>
        <w:t xml:space="preserve"> or will the landowners take all benefits?</w:t>
      </w:r>
    </w:p>
    <w:p w:rsidR="002C676D" w:rsidRPr="00B46DC8" w:rsidRDefault="002C676D" w:rsidP="002C676D">
      <w:pPr>
        <w:numPr>
          <w:ilvl w:val="0"/>
          <w:numId w:val="12"/>
        </w:numPr>
        <w:tabs>
          <w:tab w:val="left" w:pos="851"/>
        </w:tabs>
        <w:spacing w:line="300" w:lineRule="exact"/>
        <w:ind w:left="284" w:hanging="275"/>
        <w:jc w:val="both"/>
        <w:rPr>
          <w:rFonts w:asciiTheme="minorHAnsi" w:hAnsiTheme="minorHAnsi" w:cs="Calibri"/>
          <w:sz w:val="22"/>
          <w:szCs w:val="22"/>
        </w:rPr>
      </w:pPr>
      <w:r w:rsidRPr="00B46DC8">
        <w:rPr>
          <w:rFonts w:asciiTheme="minorHAnsi" w:hAnsiTheme="minorHAnsi" w:cs="Calibri"/>
          <w:sz w:val="22"/>
          <w:szCs w:val="22"/>
        </w:rPr>
        <w:t>What happens to joint ownership of farms (especially husband and wife)? Will there be any arrangements with regard to benefit sharing among spouses?</w:t>
      </w:r>
    </w:p>
    <w:p w:rsidR="002C676D" w:rsidRPr="00B46DC8" w:rsidRDefault="002C676D" w:rsidP="002C676D">
      <w:pPr>
        <w:numPr>
          <w:ilvl w:val="0"/>
          <w:numId w:val="12"/>
        </w:numPr>
        <w:tabs>
          <w:tab w:val="left" w:pos="851"/>
        </w:tabs>
        <w:spacing w:line="300" w:lineRule="exact"/>
        <w:ind w:left="284" w:hanging="275"/>
        <w:jc w:val="both"/>
        <w:rPr>
          <w:rFonts w:asciiTheme="minorHAnsi" w:hAnsiTheme="minorHAnsi" w:cs="Calibri"/>
          <w:sz w:val="22"/>
          <w:szCs w:val="22"/>
        </w:rPr>
      </w:pPr>
      <w:r w:rsidRPr="00B46DC8">
        <w:rPr>
          <w:rFonts w:asciiTheme="minorHAnsi" w:hAnsiTheme="minorHAnsi" w:cs="Calibri"/>
          <w:sz w:val="22"/>
          <w:szCs w:val="22"/>
        </w:rPr>
        <w:t>How can poor settler/migrant farmers who are not satisfied with their compensation or benefit sharing get redress?</w:t>
      </w:r>
    </w:p>
    <w:p w:rsidR="00961A05" w:rsidRPr="00B46DC8" w:rsidRDefault="00961A05" w:rsidP="00FE6E8D">
      <w:pPr>
        <w:rPr>
          <w:rFonts w:asciiTheme="minorHAnsi" w:hAnsiTheme="minorHAnsi"/>
          <w:b/>
        </w:rPr>
      </w:pPr>
    </w:p>
    <w:p w:rsidR="002C676D" w:rsidRPr="00B46DC8" w:rsidRDefault="002C676D" w:rsidP="00FE6E8D">
      <w:pPr>
        <w:rPr>
          <w:rFonts w:asciiTheme="minorHAnsi" w:hAnsiTheme="minorHAnsi"/>
          <w:b/>
        </w:rPr>
      </w:pPr>
      <w:r w:rsidRPr="00B46DC8">
        <w:rPr>
          <w:rFonts w:asciiTheme="minorHAnsi" w:hAnsiTheme="minorHAnsi"/>
          <w:b/>
        </w:rPr>
        <w:t xml:space="preserve">List of stakeholders </w:t>
      </w:r>
      <w:r w:rsidR="000A6B18" w:rsidRPr="00B46DC8">
        <w:rPr>
          <w:rFonts w:asciiTheme="minorHAnsi" w:hAnsiTheme="minorHAnsi"/>
          <w:b/>
        </w:rPr>
        <w:t>consulted</w:t>
      </w:r>
    </w:p>
    <w:p w:rsidR="002C676D" w:rsidRPr="00B46DC8" w:rsidRDefault="002C676D" w:rsidP="00FE6E8D">
      <w:pPr>
        <w:rPr>
          <w:rFonts w:asciiTheme="minorHAnsi" w:hAnsiTheme="minorHAnsi"/>
          <w:b/>
        </w:rPr>
      </w:pPr>
    </w:p>
    <w:p w:rsidR="00FE6E8D" w:rsidRPr="00B46DC8" w:rsidRDefault="00FE6E8D" w:rsidP="00E72B26">
      <w:pPr>
        <w:rPr>
          <w:rFonts w:asciiTheme="minorHAnsi" w:hAnsiTheme="minorHAnsi"/>
          <w:b/>
          <w:sz w:val="20"/>
          <w:szCs w:val="20"/>
        </w:rPr>
      </w:pPr>
      <w:r w:rsidRPr="00B46DC8">
        <w:rPr>
          <w:rFonts w:asciiTheme="minorHAnsi" w:hAnsiTheme="minorHAnsi"/>
          <w:b/>
          <w:sz w:val="20"/>
          <w:szCs w:val="20"/>
        </w:rPr>
        <w:t>WESTERN REGION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4"/>
        <w:gridCol w:w="3094"/>
        <w:gridCol w:w="2430"/>
        <w:gridCol w:w="1305"/>
      </w:tblGrid>
      <w:tr w:rsidR="00FE6E8D" w:rsidRPr="00B46DC8" w:rsidTr="00FE6E8D">
        <w:trPr>
          <w:tblHeader/>
        </w:trPr>
        <w:tc>
          <w:tcPr>
            <w:tcW w:w="2414"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Contact person</w:t>
            </w:r>
          </w:p>
        </w:tc>
        <w:tc>
          <w:tcPr>
            <w:tcW w:w="3094" w:type="dxa"/>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Position</w:t>
            </w:r>
          </w:p>
        </w:tc>
        <w:tc>
          <w:tcPr>
            <w:tcW w:w="2430"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Contact number</w:t>
            </w:r>
          </w:p>
        </w:tc>
        <w:tc>
          <w:tcPr>
            <w:tcW w:w="1305"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Date</w:t>
            </w:r>
          </w:p>
        </w:tc>
      </w:tr>
      <w:tr w:rsidR="00FE6E8D" w:rsidRPr="00B46DC8" w:rsidTr="00FE6E8D">
        <w:tc>
          <w:tcPr>
            <w:tcW w:w="9243" w:type="dxa"/>
            <w:gridSpan w:val="4"/>
            <w:shd w:val="clear" w:color="auto" w:fill="auto"/>
          </w:tcPr>
          <w:p w:rsidR="00FE6E8D" w:rsidRPr="00B46DC8" w:rsidRDefault="00FE6E8D" w:rsidP="00E72B26">
            <w:pPr>
              <w:pStyle w:val="Caption"/>
              <w:spacing w:line="240" w:lineRule="auto"/>
              <w:jc w:val="both"/>
              <w:rPr>
                <w:rFonts w:asciiTheme="minorHAnsi" w:hAnsiTheme="minorHAnsi" w:cs="Calibri"/>
              </w:rPr>
            </w:pPr>
            <w:r w:rsidRPr="00B46DC8">
              <w:rPr>
                <w:rFonts w:asciiTheme="minorHAnsi" w:hAnsiTheme="minorHAnsi" w:cs="Calibri"/>
              </w:rPr>
              <w:t>Forestry Service Division (FSD), Takoradi</w:t>
            </w:r>
          </w:p>
        </w:tc>
      </w:tr>
      <w:tr w:rsidR="00FE6E8D" w:rsidRPr="00B46DC8" w:rsidTr="00FE6E8D">
        <w:tc>
          <w:tcPr>
            <w:tcW w:w="2414"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Mrs Lydia Opoku</w:t>
            </w:r>
          </w:p>
        </w:tc>
        <w:tc>
          <w:tcPr>
            <w:tcW w:w="3094" w:type="dxa"/>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Regional Manager</w:t>
            </w:r>
          </w:p>
        </w:tc>
        <w:tc>
          <w:tcPr>
            <w:tcW w:w="2430"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p>
        </w:tc>
        <w:tc>
          <w:tcPr>
            <w:tcW w:w="1305"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18-03-2014</w:t>
            </w:r>
          </w:p>
        </w:tc>
      </w:tr>
      <w:tr w:rsidR="00FE6E8D" w:rsidRPr="00B46DC8" w:rsidTr="00FE6E8D">
        <w:tc>
          <w:tcPr>
            <w:tcW w:w="2414"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Emmanuel Yeboah</w:t>
            </w:r>
          </w:p>
        </w:tc>
        <w:tc>
          <w:tcPr>
            <w:tcW w:w="3094" w:type="dxa"/>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Assistant Regional Manager</w:t>
            </w:r>
          </w:p>
        </w:tc>
        <w:tc>
          <w:tcPr>
            <w:tcW w:w="2430"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0200373979</w:t>
            </w:r>
          </w:p>
        </w:tc>
        <w:tc>
          <w:tcPr>
            <w:tcW w:w="1305"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p>
        </w:tc>
      </w:tr>
      <w:tr w:rsidR="00FE6E8D" w:rsidRPr="00B46DC8" w:rsidTr="00FE6E8D">
        <w:tc>
          <w:tcPr>
            <w:tcW w:w="2414"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Samuel Agyei-Kusi</w:t>
            </w:r>
          </w:p>
        </w:tc>
        <w:tc>
          <w:tcPr>
            <w:tcW w:w="3094" w:type="dxa"/>
          </w:tcPr>
          <w:p w:rsidR="00FE6E8D" w:rsidRPr="00B46DC8" w:rsidRDefault="00FE6E8D" w:rsidP="00E72B26">
            <w:pPr>
              <w:jc w:val="both"/>
              <w:rPr>
                <w:rFonts w:asciiTheme="minorHAnsi" w:hAnsiTheme="minorHAnsi" w:cs="Calibri"/>
                <w:sz w:val="20"/>
                <w:szCs w:val="20"/>
              </w:rPr>
            </w:pPr>
          </w:p>
        </w:tc>
        <w:tc>
          <w:tcPr>
            <w:tcW w:w="2430"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0270454066</w:t>
            </w:r>
          </w:p>
        </w:tc>
        <w:tc>
          <w:tcPr>
            <w:tcW w:w="1305"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p>
        </w:tc>
      </w:tr>
      <w:tr w:rsidR="00FE6E8D" w:rsidRPr="00B46DC8" w:rsidTr="00FE6E8D">
        <w:tc>
          <w:tcPr>
            <w:tcW w:w="2414"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Augustine Gyedu</w:t>
            </w:r>
          </w:p>
        </w:tc>
        <w:tc>
          <w:tcPr>
            <w:tcW w:w="3094" w:type="dxa"/>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Assistant Regional Manager</w:t>
            </w:r>
          </w:p>
        </w:tc>
        <w:tc>
          <w:tcPr>
            <w:tcW w:w="2430"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0208170822</w:t>
            </w:r>
          </w:p>
        </w:tc>
        <w:tc>
          <w:tcPr>
            <w:tcW w:w="1305"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p>
        </w:tc>
      </w:tr>
      <w:tr w:rsidR="00FE6E8D" w:rsidRPr="00B46DC8" w:rsidTr="00FE6E8D">
        <w:tc>
          <w:tcPr>
            <w:tcW w:w="2414"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S. A. Nyantakyi</w:t>
            </w:r>
          </w:p>
        </w:tc>
        <w:tc>
          <w:tcPr>
            <w:tcW w:w="3094" w:type="dxa"/>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Assistant District Manager</w:t>
            </w:r>
          </w:p>
        </w:tc>
        <w:tc>
          <w:tcPr>
            <w:tcW w:w="2430"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0243102830</w:t>
            </w:r>
          </w:p>
        </w:tc>
        <w:tc>
          <w:tcPr>
            <w:tcW w:w="1305" w:type="dxa"/>
            <w:shd w:val="clear" w:color="auto" w:fill="auto"/>
          </w:tcPr>
          <w:p w:rsidR="00FE6E8D" w:rsidRPr="00B46DC8" w:rsidRDefault="00FE6E8D" w:rsidP="00E72B26">
            <w:pPr>
              <w:jc w:val="both"/>
              <w:rPr>
                <w:rFonts w:asciiTheme="minorHAnsi" w:hAnsiTheme="minorHAnsi" w:cs="Calibri"/>
                <w:sz w:val="20"/>
                <w:szCs w:val="20"/>
              </w:rPr>
            </w:pPr>
          </w:p>
        </w:tc>
      </w:tr>
      <w:tr w:rsidR="00FE6E8D" w:rsidRPr="00B46DC8" w:rsidTr="00FE6E8D">
        <w:tc>
          <w:tcPr>
            <w:tcW w:w="9243" w:type="dxa"/>
            <w:gridSpan w:val="4"/>
            <w:shd w:val="clear" w:color="auto" w:fill="auto"/>
          </w:tcPr>
          <w:p w:rsidR="00FE6E8D" w:rsidRPr="00B46DC8" w:rsidRDefault="00FE6E8D" w:rsidP="00E72B26">
            <w:pPr>
              <w:pStyle w:val="Caption"/>
              <w:spacing w:line="240" w:lineRule="auto"/>
              <w:jc w:val="both"/>
              <w:rPr>
                <w:rFonts w:asciiTheme="minorHAnsi" w:hAnsiTheme="minorHAnsi" w:cs="Calibri"/>
              </w:rPr>
            </w:pPr>
            <w:r w:rsidRPr="00B46DC8">
              <w:rPr>
                <w:rFonts w:asciiTheme="minorHAnsi" w:hAnsiTheme="minorHAnsi" w:cs="Calibri"/>
              </w:rPr>
              <w:t>Wildlife Division, Takoradi</w:t>
            </w:r>
          </w:p>
        </w:tc>
      </w:tr>
      <w:tr w:rsidR="00FE6E8D" w:rsidRPr="00B46DC8" w:rsidTr="00FE6E8D">
        <w:tc>
          <w:tcPr>
            <w:tcW w:w="2414"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Felix Nani</w:t>
            </w:r>
          </w:p>
        </w:tc>
        <w:tc>
          <w:tcPr>
            <w:tcW w:w="3094" w:type="dxa"/>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Acting Manager</w:t>
            </w:r>
          </w:p>
        </w:tc>
        <w:tc>
          <w:tcPr>
            <w:tcW w:w="2430"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0206289085</w:t>
            </w:r>
          </w:p>
        </w:tc>
        <w:tc>
          <w:tcPr>
            <w:tcW w:w="1305"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19-03-2014</w:t>
            </w:r>
          </w:p>
        </w:tc>
      </w:tr>
      <w:tr w:rsidR="00FE6E8D" w:rsidRPr="00B46DC8" w:rsidTr="00FE6E8D">
        <w:tc>
          <w:tcPr>
            <w:tcW w:w="9243" w:type="dxa"/>
            <w:gridSpan w:val="4"/>
            <w:shd w:val="clear" w:color="auto" w:fill="auto"/>
          </w:tcPr>
          <w:p w:rsidR="00FE6E8D" w:rsidRPr="00B46DC8" w:rsidRDefault="00FE6E8D" w:rsidP="00E72B26">
            <w:pPr>
              <w:pStyle w:val="Caption"/>
              <w:spacing w:line="240" w:lineRule="auto"/>
              <w:jc w:val="both"/>
              <w:rPr>
                <w:rFonts w:asciiTheme="minorHAnsi" w:hAnsiTheme="minorHAnsi" w:cs="Calibri"/>
              </w:rPr>
            </w:pPr>
            <w:r w:rsidRPr="00B46DC8">
              <w:rPr>
                <w:rFonts w:asciiTheme="minorHAnsi" w:hAnsiTheme="minorHAnsi" w:cs="Calibri"/>
              </w:rPr>
              <w:t>Wildlife Ankasa Camp, Elubo</w:t>
            </w:r>
          </w:p>
        </w:tc>
      </w:tr>
      <w:tr w:rsidR="00FE6E8D" w:rsidRPr="00B46DC8" w:rsidTr="00FE6E8D">
        <w:tc>
          <w:tcPr>
            <w:tcW w:w="2414"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Ezekiel Bannyemanyea</w:t>
            </w:r>
          </w:p>
        </w:tc>
        <w:tc>
          <w:tcPr>
            <w:tcW w:w="3094" w:type="dxa"/>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Community Affairs</w:t>
            </w:r>
          </w:p>
        </w:tc>
        <w:tc>
          <w:tcPr>
            <w:tcW w:w="2430"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0207601311/0245852247</w:t>
            </w:r>
          </w:p>
        </w:tc>
        <w:tc>
          <w:tcPr>
            <w:tcW w:w="1305"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19-03-2014</w:t>
            </w:r>
          </w:p>
        </w:tc>
      </w:tr>
      <w:tr w:rsidR="00FE6E8D" w:rsidRPr="00B46DC8" w:rsidTr="00FE6E8D">
        <w:tc>
          <w:tcPr>
            <w:tcW w:w="2414"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Bismark Ackah</w:t>
            </w:r>
          </w:p>
        </w:tc>
        <w:tc>
          <w:tcPr>
            <w:tcW w:w="3094" w:type="dxa"/>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Registry</w:t>
            </w:r>
          </w:p>
        </w:tc>
        <w:tc>
          <w:tcPr>
            <w:tcW w:w="2430"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0206770907</w:t>
            </w:r>
          </w:p>
        </w:tc>
        <w:tc>
          <w:tcPr>
            <w:tcW w:w="1305" w:type="dxa"/>
            <w:shd w:val="clear" w:color="auto" w:fill="auto"/>
          </w:tcPr>
          <w:p w:rsidR="00FE6E8D" w:rsidRPr="00B46DC8" w:rsidRDefault="00FE6E8D" w:rsidP="00E72B26">
            <w:pPr>
              <w:jc w:val="both"/>
              <w:rPr>
                <w:rFonts w:asciiTheme="minorHAnsi" w:hAnsiTheme="minorHAnsi" w:cs="Calibri"/>
                <w:sz w:val="20"/>
                <w:szCs w:val="20"/>
              </w:rPr>
            </w:pPr>
          </w:p>
        </w:tc>
      </w:tr>
      <w:tr w:rsidR="00FE6E8D" w:rsidRPr="00B46DC8" w:rsidTr="00FE6E8D">
        <w:tc>
          <w:tcPr>
            <w:tcW w:w="2414"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Bona Kyiire</w:t>
            </w:r>
          </w:p>
        </w:tc>
        <w:tc>
          <w:tcPr>
            <w:tcW w:w="3094" w:type="dxa"/>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Assistant Wildlife Officer</w:t>
            </w:r>
          </w:p>
        </w:tc>
        <w:tc>
          <w:tcPr>
            <w:tcW w:w="2430"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0244505192</w:t>
            </w:r>
          </w:p>
        </w:tc>
        <w:tc>
          <w:tcPr>
            <w:tcW w:w="1305" w:type="dxa"/>
            <w:shd w:val="clear" w:color="auto" w:fill="auto"/>
          </w:tcPr>
          <w:p w:rsidR="00FE6E8D" w:rsidRPr="00B46DC8" w:rsidRDefault="00FE6E8D" w:rsidP="00E72B26">
            <w:pPr>
              <w:jc w:val="both"/>
              <w:rPr>
                <w:rFonts w:asciiTheme="minorHAnsi" w:hAnsiTheme="minorHAnsi" w:cs="Calibri"/>
                <w:sz w:val="20"/>
                <w:szCs w:val="20"/>
              </w:rPr>
            </w:pPr>
          </w:p>
        </w:tc>
      </w:tr>
      <w:tr w:rsidR="00FE6E8D" w:rsidRPr="00B46DC8" w:rsidTr="00FE6E8D">
        <w:tc>
          <w:tcPr>
            <w:tcW w:w="2414"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Papa Kwao Quansah</w:t>
            </w:r>
          </w:p>
        </w:tc>
        <w:tc>
          <w:tcPr>
            <w:tcW w:w="3094" w:type="dxa"/>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Tourism Officer</w:t>
            </w:r>
          </w:p>
        </w:tc>
        <w:tc>
          <w:tcPr>
            <w:tcW w:w="2430"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0205957949</w:t>
            </w:r>
          </w:p>
        </w:tc>
        <w:tc>
          <w:tcPr>
            <w:tcW w:w="1305" w:type="dxa"/>
            <w:shd w:val="clear" w:color="auto" w:fill="auto"/>
          </w:tcPr>
          <w:p w:rsidR="00FE6E8D" w:rsidRPr="00B46DC8" w:rsidRDefault="00FE6E8D" w:rsidP="00E72B26">
            <w:pPr>
              <w:jc w:val="both"/>
              <w:rPr>
                <w:rFonts w:asciiTheme="minorHAnsi" w:hAnsiTheme="minorHAnsi" w:cs="Calibri"/>
                <w:sz w:val="20"/>
                <w:szCs w:val="20"/>
              </w:rPr>
            </w:pPr>
          </w:p>
        </w:tc>
      </w:tr>
      <w:tr w:rsidR="00FE6E8D" w:rsidRPr="00B46DC8" w:rsidTr="00FE6E8D">
        <w:tc>
          <w:tcPr>
            <w:tcW w:w="9243" w:type="dxa"/>
            <w:gridSpan w:val="4"/>
            <w:shd w:val="clear" w:color="auto" w:fill="auto"/>
          </w:tcPr>
          <w:p w:rsidR="00FE6E8D" w:rsidRPr="00B46DC8" w:rsidRDefault="00FE6E8D" w:rsidP="00E72B26">
            <w:pPr>
              <w:jc w:val="both"/>
              <w:rPr>
                <w:rFonts w:asciiTheme="minorHAnsi" w:hAnsiTheme="minorHAnsi" w:cs="Calibri"/>
                <w:b/>
                <w:sz w:val="20"/>
                <w:szCs w:val="20"/>
              </w:rPr>
            </w:pPr>
            <w:r w:rsidRPr="00B46DC8">
              <w:rPr>
                <w:rFonts w:asciiTheme="minorHAnsi" w:hAnsiTheme="minorHAnsi" w:cs="Calibri"/>
                <w:b/>
                <w:sz w:val="20"/>
                <w:szCs w:val="20"/>
              </w:rPr>
              <w:t>Enchi, Aowin District</w:t>
            </w:r>
          </w:p>
        </w:tc>
      </w:tr>
      <w:tr w:rsidR="00FE6E8D" w:rsidRPr="00B46DC8" w:rsidTr="00FE6E8D">
        <w:tc>
          <w:tcPr>
            <w:tcW w:w="2414"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Mr. Fosu Lawrence</w:t>
            </w:r>
          </w:p>
        </w:tc>
        <w:tc>
          <w:tcPr>
            <w:tcW w:w="3094" w:type="dxa"/>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FSD, District Manager</w:t>
            </w:r>
          </w:p>
        </w:tc>
        <w:tc>
          <w:tcPr>
            <w:tcW w:w="2430"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0244581957</w:t>
            </w:r>
          </w:p>
        </w:tc>
        <w:tc>
          <w:tcPr>
            <w:tcW w:w="1305"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20-03-2014</w:t>
            </w:r>
          </w:p>
        </w:tc>
      </w:tr>
      <w:tr w:rsidR="00FE6E8D" w:rsidRPr="00B46DC8" w:rsidTr="00FE6E8D">
        <w:tc>
          <w:tcPr>
            <w:tcW w:w="2414"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Mr. Okyere Darko</w:t>
            </w:r>
          </w:p>
        </w:tc>
        <w:tc>
          <w:tcPr>
            <w:tcW w:w="3094" w:type="dxa"/>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OASL, District Officer</w:t>
            </w:r>
          </w:p>
        </w:tc>
        <w:tc>
          <w:tcPr>
            <w:tcW w:w="2430"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0244241034</w:t>
            </w:r>
          </w:p>
        </w:tc>
        <w:tc>
          <w:tcPr>
            <w:tcW w:w="1305"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21-03-2014</w:t>
            </w:r>
          </w:p>
        </w:tc>
      </w:tr>
      <w:tr w:rsidR="00FE6E8D" w:rsidRPr="00B46DC8" w:rsidTr="00FE6E8D">
        <w:tc>
          <w:tcPr>
            <w:tcW w:w="2414"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Mr. Oduro Boampong</w:t>
            </w:r>
          </w:p>
        </w:tc>
        <w:tc>
          <w:tcPr>
            <w:tcW w:w="3094" w:type="dxa"/>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Aowin District Assembly-DPO</w:t>
            </w:r>
          </w:p>
        </w:tc>
        <w:tc>
          <w:tcPr>
            <w:tcW w:w="2430"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0244830698</w:t>
            </w:r>
          </w:p>
        </w:tc>
        <w:tc>
          <w:tcPr>
            <w:tcW w:w="1305"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21-03-2014</w:t>
            </w:r>
          </w:p>
        </w:tc>
      </w:tr>
      <w:tr w:rsidR="00FE6E8D" w:rsidRPr="00B46DC8" w:rsidTr="00FE6E8D">
        <w:tc>
          <w:tcPr>
            <w:tcW w:w="2414"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Mr. Yaw Adu</w:t>
            </w:r>
          </w:p>
        </w:tc>
        <w:tc>
          <w:tcPr>
            <w:tcW w:w="3094" w:type="dxa"/>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MOFA, District Director</w:t>
            </w:r>
          </w:p>
        </w:tc>
        <w:tc>
          <w:tcPr>
            <w:tcW w:w="2430"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0249105224</w:t>
            </w:r>
          </w:p>
        </w:tc>
        <w:tc>
          <w:tcPr>
            <w:tcW w:w="1305"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21-03-2014</w:t>
            </w:r>
          </w:p>
        </w:tc>
      </w:tr>
      <w:tr w:rsidR="00FE6E8D" w:rsidRPr="00B46DC8" w:rsidTr="00FE6E8D">
        <w:tc>
          <w:tcPr>
            <w:tcW w:w="2414"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Mr. Felix Appiah</w:t>
            </w:r>
          </w:p>
        </w:tc>
        <w:tc>
          <w:tcPr>
            <w:tcW w:w="3094" w:type="dxa"/>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District Cocoa Officer CSSVD/Extension</w:t>
            </w:r>
          </w:p>
        </w:tc>
        <w:tc>
          <w:tcPr>
            <w:tcW w:w="2430"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0203733102</w:t>
            </w:r>
          </w:p>
        </w:tc>
        <w:tc>
          <w:tcPr>
            <w:tcW w:w="1305"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21-03-2014</w:t>
            </w:r>
          </w:p>
        </w:tc>
      </w:tr>
      <w:tr w:rsidR="00FE6E8D" w:rsidRPr="00B46DC8" w:rsidTr="00FE6E8D">
        <w:tc>
          <w:tcPr>
            <w:tcW w:w="9243" w:type="dxa"/>
            <w:gridSpan w:val="4"/>
            <w:shd w:val="clear" w:color="auto" w:fill="auto"/>
          </w:tcPr>
          <w:p w:rsidR="00FE6E8D" w:rsidRPr="00B46DC8" w:rsidRDefault="00FE6E8D" w:rsidP="00E72B26">
            <w:pPr>
              <w:jc w:val="both"/>
              <w:rPr>
                <w:rFonts w:asciiTheme="minorHAnsi" w:hAnsiTheme="minorHAnsi" w:cs="Calibri"/>
                <w:b/>
                <w:sz w:val="20"/>
                <w:szCs w:val="20"/>
              </w:rPr>
            </w:pPr>
            <w:r w:rsidRPr="00B46DC8">
              <w:rPr>
                <w:rFonts w:asciiTheme="minorHAnsi" w:hAnsiTheme="minorHAnsi" w:cs="Calibri"/>
                <w:b/>
                <w:sz w:val="20"/>
                <w:szCs w:val="20"/>
              </w:rPr>
              <w:t>Sefwi Wiawso Municipal</w:t>
            </w:r>
          </w:p>
        </w:tc>
      </w:tr>
      <w:tr w:rsidR="00FE6E8D" w:rsidRPr="00B46DC8" w:rsidTr="00FE6E8D">
        <w:tc>
          <w:tcPr>
            <w:tcW w:w="2414"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Mr. Samuel Obosu</w:t>
            </w:r>
          </w:p>
        </w:tc>
        <w:tc>
          <w:tcPr>
            <w:tcW w:w="3094" w:type="dxa"/>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SWMA-MPO</w:t>
            </w:r>
          </w:p>
        </w:tc>
        <w:tc>
          <w:tcPr>
            <w:tcW w:w="2430"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0244433031</w:t>
            </w:r>
          </w:p>
        </w:tc>
        <w:tc>
          <w:tcPr>
            <w:tcW w:w="1305"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24-03-2014</w:t>
            </w:r>
          </w:p>
        </w:tc>
      </w:tr>
      <w:tr w:rsidR="00FE6E8D" w:rsidRPr="00B46DC8" w:rsidTr="00FE6E8D">
        <w:tc>
          <w:tcPr>
            <w:tcW w:w="2414" w:type="dxa"/>
            <w:shd w:val="clear" w:color="auto" w:fill="auto"/>
          </w:tcPr>
          <w:p w:rsidR="00FE6E8D" w:rsidRPr="00B46DC8" w:rsidRDefault="00FE6E8D" w:rsidP="00E72B26">
            <w:pPr>
              <w:rPr>
                <w:rFonts w:asciiTheme="minorHAnsi" w:hAnsiTheme="minorHAnsi" w:cs="Calibri"/>
                <w:b/>
                <w:sz w:val="20"/>
                <w:szCs w:val="20"/>
              </w:rPr>
            </w:pPr>
            <w:r w:rsidRPr="00B46DC8">
              <w:rPr>
                <w:rFonts w:asciiTheme="minorHAnsi" w:hAnsiTheme="minorHAnsi"/>
                <w:sz w:val="20"/>
                <w:szCs w:val="20"/>
              </w:rPr>
              <w:t>Mr. Andrew Ackah</w:t>
            </w:r>
          </w:p>
        </w:tc>
        <w:tc>
          <w:tcPr>
            <w:tcW w:w="3094" w:type="dxa"/>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OASL-Municipal Officer</w:t>
            </w:r>
          </w:p>
        </w:tc>
        <w:tc>
          <w:tcPr>
            <w:tcW w:w="2430" w:type="dxa"/>
            <w:shd w:val="clear" w:color="auto" w:fill="auto"/>
          </w:tcPr>
          <w:p w:rsidR="00FE6E8D" w:rsidRPr="00B46DC8" w:rsidRDefault="00FE6E8D" w:rsidP="00E72B26">
            <w:pPr>
              <w:rPr>
                <w:rFonts w:asciiTheme="minorHAnsi" w:hAnsiTheme="minorHAnsi" w:cs="Calibri"/>
                <w:sz w:val="20"/>
                <w:szCs w:val="20"/>
              </w:rPr>
            </w:pPr>
            <w:r w:rsidRPr="00B46DC8">
              <w:rPr>
                <w:rFonts w:asciiTheme="minorHAnsi" w:hAnsiTheme="minorHAnsi"/>
                <w:sz w:val="20"/>
                <w:szCs w:val="20"/>
              </w:rPr>
              <w:t>0243684078</w:t>
            </w:r>
          </w:p>
        </w:tc>
        <w:tc>
          <w:tcPr>
            <w:tcW w:w="1305"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24-03-2014</w:t>
            </w:r>
          </w:p>
        </w:tc>
      </w:tr>
      <w:tr w:rsidR="00FE6E8D" w:rsidRPr="00B46DC8" w:rsidTr="00FE6E8D">
        <w:tc>
          <w:tcPr>
            <w:tcW w:w="2414"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lastRenderedPageBreak/>
              <w:t>Mr. Issah Alhassan</w:t>
            </w:r>
          </w:p>
        </w:tc>
        <w:tc>
          <w:tcPr>
            <w:tcW w:w="3094" w:type="dxa"/>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CHRAJ-Municipal Officer</w:t>
            </w:r>
          </w:p>
        </w:tc>
        <w:tc>
          <w:tcPr>
            <w:tcW w:w="2430"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0240195541</w:t>
            </w:r>
          </w:p>
        </w:tc>
        <w:tc>
          <w:tcPr>
            <w:tcW w:w="1305"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24-03-2014</w:t>
            </w:r>
          </w:p>
        </w:tc>
      </w:tr>
      <w:tr w:rsidR="00FE6E8D" w:rsidRPr="00B46DC8" w:rsidTr="00FE6E8D">
        <w:tc>
          <w:tcPr>
            <w:tcW w:w="2414"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Mr. Samuel Amponsah</w:t>
            </w:r>
          </w:p>
        </w:tc>
        <w:tc>
          <w:tcPr>
            <w:tcW w:w="3094" w:type="dxa"/>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COCOBOD-Regional CSD Head</w:t>
            </w:r>
          </w:p>
        </w:tc>
        <w:tc>
          <w:tcPr>
            <w:tcW w:w="2430"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0244560785</w:t>
            </w:r>
          </w:p>
        </w:tc>
        <w:tc>
          <w:tcPr>
            <w:tcW w:w="1305"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24-03-2014</w:t>
            </w:r>
          </w:p>
        </w:tc>
      </w:tr>
      <w:tr w:rsidR="00FE6E8D" w:rsidRPr="00B46DC8" w:rsidTr="00FE6E8D">
        <w:tc>
          <w:tcPr>
            <w:tcW w:w="2414"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Mr. George Dery</w:t>
            </w:r>
          </w:p>
        </w:tc>
        <w:tc>
          <w:tcPr>
            <w:tcW w:w="3094" w:type="dxa"/>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FSD-District Manager</w:t>
            </w:r>
          </w:p>
        </w:tc>
        <w:tc>
          <w:tcPr>
            <w:tcW w:w="2430"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0244684857</w:t>
            </w:r>
          </w:p>
        </w:tc>
        <w:tc>
          <w:tcPr>
            <w:tcW w:w="1305" w:type="dxa"/>
            <w:shd w:val="clear" w:color="auto" w:fill="auto"/>
          </w:tcPr>
          <w:p w:rsidR="00FE6E8D" w:rsidRPr="00B46DC8" w:rsidRDefault="00FE6E8D" w:rsidP="00E72B26">
            <w:pPr>
              <w:jc w:val="both"/>
              <w:rPr>
                <w:rFonts w:asciiTheme="minorHAnsi" w:hAnsiTheme="minorHAnsi" w:cs="Calibri"/>
                <w:sz w:val="20"/>
                <w:szCs w:val="20"/>
              </w:rPr>
            </w:pPr>
          </w:p>
        </w:tc>
      </w:tr>
      <w:tr w:rsidR="00FE6E8D" w:rsidRPr="00B46DC8" w:rsidTr="00FE6E8D">
        <w:trPr>
          <w:trHeight w:val="485"/>
        </w:trPr>
        <w:tc>
          <w:tcPr>
            <w:tcW w:w="2414"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Mr. Justice Niyuo</w:t>
            </w:r>
          </w:p>
        </w:tc>
        <w:tc>
          <w:tcPr>
            <w:tcW w:w="3094" w:type="dxa"/>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FSD Assistant District Manager</w:t>
            </w:r>
          </w:p>
        </w:tc>
        <w:tc>
          <w:tcPr>
            <w:tcW w:w="2430"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0242171767</w:t>
            </w:r>
          </w:p>
        </w:tc>
        <w:tc>
          <w:tcPr>
            <w:tcW w:w="1305"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24-03-2014</w:t>
            </w:r>
          </w:p>
        </w:tc>
      </w:tr>
      <w:tr w:rsidR="00FE6E8D" w:rsidRPr="00B46DC8" w:rsidTr="00FE6E8D">
        <w:tc>
          <w:tcPr>
            <w:tcW w:w="9243" w:type="dxa"/>
            <w:gridSpan w:val="4"/>
            <w:shd w:val="clear" w:color="auto" w:fill="auto"/>
          </w:tcPr>
          <w:p w:rsidR="00FE6E8D" w:rsidRPr="00B46DC8" w:rsidRDefault="00FE6E8D" w:rsidP="00E72B26">
            <w:pPr>
              <w:jc w:val="both"/>
              <w:rPr>
                <w:rFonts w:asciiTheme="minorHAnsi" w:hAnsiTheme="minorHAnsi" w:cs="Calibri"/>
                <w:b/>
                <w:sz w:val="20"/>
                <w:szCs w:val="20"/>
              </w:rPr>
            </w:pPr>
            <w:r w:rsidRPr="00B46DC8">
              <w:rPr>
                <w:rFonts w:asciiTheme="minorHAnsi" w:hAnsiTheme="minorHAnsi" w:cs="Calibri"/>
                <w:b/>
                <w:sz w:val="20"/>
                <w:szCs w:val="20"/>
              </w:rPr>
              <w:t>Timber Industry Development Division (TIDD), Takoradi</w:t>
            </w:r>
          </w:p>
        </w:tc>
      </w:tr>
      <w:tr w:rsidR="00FE6E8D" w:rsidRPr="00B46DC8" w:rsidTr="00FE6E8D">
        <w:tc>
          <w:tcPr>
            <w:tcW w:w="2414"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Dr. Benjamin Donkor</w:t>
            </w:r>
          </w:p>
        </w:tc>
        <w:tc>
          <w:tcPr>
            <w:tcW w:w="3094" w:type="dxa"/>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Executive Director</w:t>
            </w:r>
          </w:p>
        </w:tc>
        <w:tc>
          <w:tcPr>
            <w:tcW w:w="2430"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0203893725</w:t>
            </w:r>
          </w:p>
        </w:tc>
        <w:tc>
          <w:tcPr>
            <w:tcW w:w="1305"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26-03-2014</w:t>
            </w:r>
          </w:p>
        </w:tc>
      </w:tr>
      <w:tr w:rsidR="00FE6E8D" w:rsidRPr="00B46DC8" w:rsidTr="00FE6E8D">
        <w:tc>
          <w:tcPr>
            <w:tcW w:w="2414"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Mr. Yaw Kumi</w:t>
            </w:r>
          </w:p>
        </w:tc>
        <w:tc>
          <w:tcPr>
            <w:tcW w:w="3094" w:type="dxa"/>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Contracts &amp; Permits Manager</w:t>
            </w:r>
          </w:p>
        </w:tc>
        <w:tc>
          <w:tcPr>
            <w:tcW w:w="2430"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0244503857</w:t>
            </w:r>
          </w:p>
        </w:tc>
        <w:tc>
          <w:tcPr>
            <w:tcW w:w="1305" w:type="dxa"/>
            <w:shd w:val="clear" w:color="auto" w:fill="auto"/>
          </w:tcPr>
          <w:p w:rsidR="00FE6E8D" w:rsidRPr="00B46DC8" w:rsidRDefault="00FE6E8D" w:rsidP="00E72B26">
            <w:pPr>
              <w:jc w:val="both"/>
              <w:rPr>
                <w:rFonts w:asciiTheme="minorHAnsi" w:hAnsiTheme="minorHAnsi" w:cs="Calibri"/>
                <w:sz w:val="20"/>
                <w:szCs w:val="20"/>
              </w:rPr>
            </w:pPr>
          </w:p>
        </w:tc>
      </w:tr>
      <w:tr w:rsidR="00FE6E8D" w:rsidRPr="00B46DC8" w:rsidTr="00FE6E8D">
        <w:tc>
          <w:tcPr>
            <w:tcW w:w="2414"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Mr. Faakye Collins</w:t>
            </w:r>
          </w:p>
        </w:tc>
        <w:tc>
          <w:tcPr>
            <w:tcW w:w="3094" w:type="dxa"/>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Timber Grading &amp; Inspection Manager</w:t>
            </w:r>
          </w:p>
        </w:tc>
        <w:tc>
          <w:tcPr>
            <w:tcW w:w="2430"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sz w:val="20"/>
                <w:szCs w:val="20"/>
              </w:rPr>
              <w:t>0208135037</w:t>
            </w:r>
          </w:p>
        </w:tc>
        <w:tc>
          <w:tcPr>
            <w:tcW w:w="1305" w:type="dxa"/>
            <w:shd w:val="clear" w:color="auto" w:fill="auto"/>
          </w:tcPr>
          <w:p w:rsidR="00FE6E8D" w:rsidRPr="00B46DC8" w:rsidRDefault="00FE6E8D" w:rsidP="00E72B26">
            <w:pPr>
              <w:jc w:val="both"/>
              <w:rPr>
                <w:rFonts w:asciiTheme="minorHAnsi" w:hAnsiTheme="minorHAnsi" w:cs="Calibri"/>
                <w:sz w:val="20"/>
                <w:szCs w:val="20"/>
              </w:rPr>
            </w:pPr>
          </w:p>
        </w:tc>
      </w:tr>
      <w:tr w:rsidR="00FE6E8D" w:rsidRPr="00B46DC8" w:rsidTr="00FE6E8D">
        <w:tc>
          <w:tcPr>
            <w:tcW w:w="2414"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Mr. Peter Zomelo</w:t>
            </w:r>
          </w:p>
        </w:tc>
        <w:tc>
          <w:tcPr>
            <w:tcW w:w="3094" w:type="dxa"/>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Trade &amp; Industry Development Manager</w:t>
            </w:r>
          </w:p>
        </w:tc>
        <w:tc>
          <w:tcPr>
            <w:tcW w:w="2430"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0244376246</w:t>
            </w:r>
          </w:p>
        </w:tc>
        <w:tc>
          <w:tcPr>
            <w:tcW w:w="1305" w:type="dxa"/>
            <w:shd w:val="clear" w:color="auto" w:fill="auto"/>
          </w:tcPr>
          <w:p w:rsidR="00FE6E8D" w:rsidRPr="00B46DC8" w:rsidRDefault="00FE6E8D" w:rsidP="00E72B26">
            <w:pPr>
              <w:jc w:val="both"/>
              <w:rPr>
                <w:rFonts w:asciiTheme="minorHAnsi" w:hAnsiTheme="minorHAnsi" w:cs="Calibri"/>
                <w:sz w:val="20"/>
                <w:szCs w:val="20"/>
              </w:rPr>
            </w:pPr>
          </w:p>
        </w:tc>
      </w:tr>
    </w:tbl>
    <w:p w:rsidR="00961A05" w:rsidRPr="00B46DC8" w:rsidRDefault="00961A05" w:rsidP="00E72B26">
      <w:pPr>
        <w:rPr>
          <w:rFonts w:asciiTheme="minorHAnsi" w:hAnsiTheme="minorHAnsi"/>
          <w:sz w:val="20"/>
          <w:szCs w:val="20"/>
        </w:rPr>
      </w:pPr>
    </w:p>
    <w:p w:rsidR="00FE6E8D" w:rsidRPr="00B46DC8" w:rsidRDefault="00FE6E8D" w:rsidP="00E72B26">
      <w:pPr>
        <w:rPr>
          <w:rFonts w:asciiTheme="minorHAnsi" w:hAnsiTheme="minorHAnsi"/>
          <w:b/>
          <w:sz w:val="20"/>
          <w:szCs w:val="20"/>
        </w:rPr>
      </w:pPr>
      <w:r w:rsidRPr="00B46DC8">
        <w:rPr>
          <w:rFonts w:asciiTheme="minorHAnsi" w:hAnsiTheme="minorHAnsi"/>
          <w:b/>
          <w:sz w:val="20"/>
          <w:szCs w:val="20"/>
        </w:rPr>
        <w:t>Jomoro District</w:t>
      </w:r>
    </w:p>
    <w:p w:rsidR="00FE6E8D" w:rsidRPr="00B46DC8" w:rsidRDefault="00FE6E8D" w:rsidP="00E72B26">
      <w:pPr>
        <w:rPr>
          <w:rFonts w:asciiTheme="minorHAnsi" w:hAnsiTheme="minorHAnsi"/>
          <w:sz w:val="20"/>
          <w:szCs w:val="20"/>
        </w:rPr>
      </w:pPr>
      <w:r w:rsidRPr="00B46DC8">
        <w:rPr>
          <w:rFonts w:asciiTheme="minorHAnsi" w:hAnsiTheme="minorHAnsi"/>
          <w:sz w:val="20"/>
          <w:szCs w:val="20"/>
        </w:rPr>
        <w:t xml:space="preserve">Amokwah CREMA </w:t>
      </w:r>
      <w:r w:rsidRPr="00B46DC8">
        <w:rPr>
          <w:rFonts w:asciiTheme="minorHAnsi" w:hAnsiTheme="minorHAnsi"/>
          <w:sz w:val="20"/>
          <w:szCs w:val="20"/>
        </w:rPr>
        <w:tab/>
      </w:r>
      <w:r w:rsidRPr="00B46DC8">
        <w:rPr>
          <w:rFonts w:asciiTheme="minorHAnsi" w:hAnsiTheme="minorHAnsi"/>
          <w:sz w:val="20"/>
          <w:szCs w:val="20"/>
        </w:rPr>
        <w:tab/>
        <w:t>Date: 21-03-2014</w:t>
      </w:r>
    </w:p>
    <w:p w:rsidR="000939D4" w:rsidRPr="00B46DC8" w:rsidRDefault="000939D4" w:rsidP="000939D4">
      <w:pPr>
        <w:rPr>
          <w:rFonts w:asciiTheme="minorHAnsi" w:hAnsiTheme="minorHAnsi"/>
          <w:sz w:val="22"/>
          <w:szCs w:val="22"/>
        </w:rPr>
      </w:pPr>
    </w:p>
    <w:p w:rsidR="000939D4" w:rsidRPr="00B46DC8" w:rsidRDefault="000939D4" w:rsidP="000939D4">
      <w:pPr>
        <w:rPr>
          <w:rFonts w:asciiTheme="minorHAnsi" w:hAnsiTheme="minorHAnsi"/>
          <w:sz w:val="22"/>
          <w:szCs w:val="22"/>
        </w:rPr>
      </w:pPr>
      <w:r w:rsidRPr="00B46DC8">
        <w:rPr>
          <w:rFonts w:asciiTheme="minorHAnsi" w:hAnsiTheme="minorHAnsi"/>
          <w:sz w:val="22"/>
          <w:szCs w:val="22"/>
        </w:rPr>
        <w:t>1. Paul Kodjo, Chairman, 0208412085</w:t>
      </w:r>
    </w:p>
    <w:p w:rsidR="000939D4" w:rsidRPr="00B46DC8" w:rsidRDefault="000939D4" w:rsidP="000939D4">
      <w:pPr>
        <w:rPr>
          <w:rFonts w:asciiTheme="minorHAnsi" w:hAnsiTheme="minorHAnsi"/>
          <w:sz w:val="22"/>
          <w:szCs w:val="22"/>
        </w:rPr>
      </w:pPr>
      <w:r w:rsidRPr="00B46DC8">
        <w:rPr>
          <w:rFonts w:asciiTheme="minorHAnsi" w:hAnsiTheme="minorHAnsi"/>
          <w:sz w:val="22"/>
          <w:szCs w:val="22"/>
        </w:rPr>
        <w:t>2. Ama Foriwaa, Executive member, 0209874607</w:t>
      </w:r>
    </w:p>
    <w:p w:rsidR="000939D4" w:rsidRPr="00B46DC8" w:rsidRDefault="000939D4" w:rsidP="000939D4">
      <w:pPr>
        <w:rPr>
          <w:rFonts w:asciiTheme="minorHAnsi" w:hAnsiTheme="minorHAnsi"/>
          <w:sz w:val="22"/>
          <w:szCs w:val="22"/>
        </w:rPr>
      </w:pPr>
      <w:r w:rsidRPr="00B46DC8">
        <w:rPr>
          <w:rFonts w:asciiTheme="minorHAnsi" w:hAnsiTheme="minorHAnsi"/>
          <w:sz w:val="22"/>
          <w:szCs w:val="22"/>
        </w:rPr>
        <w:t>3. Barima Moro, Executive member, 0209167883</w:t>
      </w:r>
    </w:p>
    <w:p w:rsidR="00FE6E8D" w:rsidRPr="00B46DC8" w:rsidRDefault="00FE6E8D" w:rsidP="00E72B26">
      <w:pPr>
        <w:rPr>
          <w:rFonts w:asciiTheme="minorHAnsi" w:hAnsiTheme="minorHAnsi"/>
          <w:sz w:val="22"/>
          <w:szCs w:val="22"/>
        </w:rPr>
      </w:pPr>
    </w:p>
    <w:p w:rsidR="00FE6E8D" w:rsidRPr="00B46DC8" w:rsidRDefault="00FE6E8D" w:rsidP="00E72B26">
      <w:pPr>
        <w:rPr>
          <w:rFonts w:asciiTheme="minorHAnsi" w:hAnsiTheme="minorHAnsi"/>
          <w:sz w:val="20"/>
          <w:szCs w:val="20"/>
        </w:rPr>
      </w:pPr>
      <w:r w:rsidRPr="00B46DC8">
        <w:rPr>
          <w:rFonts w:asciiTheme="minorHAnsi" w:hAnsiTheme="minorHAnsi"/>
          <w:sz w:val="20"/>
          <w:szCs w:val="20"/>
        </w:rPr>
        <w:t>Nsuano Community</w:t>
      </w:r>
      <w:r w:rsidRPr="00B46DC8">
        <w:rPr>
          <w:rFonts w:asciiTheme="minorHAnsi" w:hAnsiTheme="minorHAnsi"/>
          <w:sz w:val="20"/>
          <w:szCs w:val="20"/>
        </w:rPr>
        <w:tab/>
      </w:r>
      <w:r w:rsidRPr="00B46DC8">
        <w:rPr>
          <w:rFonts w:asciiTheme="minorHAnsi" w:hAnsiTheme="minorHAnsi"/>
          <w:sz w:val="20"/>
          <w:szCs w:val="20"/>
        </w:rPr>
        <w:tab/>
        <w:t>Date: 21-03-2014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2520"/>
        <w:gridCol w:w="2661"/>
        <w:gridCol w:w="939"/>
        <w:gridCol w:w="2430"/>
      </w:tblGrid>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No.</w:t>
            </w:r>
          </w:p>
        </w:tc>
        <w:tc>
          <w:tcPr>
            <w:tcW w:w="25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Name</w:t>
            </w:r>
          </w:p>
        </w:tc>
        <w:tc>
          <w:tcPr>
            <w:tcW w:w="2661"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Position/Designation</w:t>
            </w:r>
          </w:p>
        </w:tc>
        <w:tc>
          <w:tcPr>
            <w:tcW w:w="939"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Age</w:t>
            </w:r>
          </w:p>
        </w:tc>
        <w:tc>
          <w:tcPr>
            <w:tcW w:w="24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Occupation</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w:t>
            </w:r>
          </w:p>
        </w:tc>
        <w:tc>
          <w:tcPr>
            <w:tcW w:w="25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John Amponsah</w:t>
            </w:r>
          </w:p>
        </w:tc>
        <w:tc>
          <w:tcPr>
            <w:tcW w:w="2661"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CEC Secretary</w:t>
            </w:r>
          </w:p>
        </w:tc>
        <w:tc>
          <w:tcPr>
            <w:tcW w:w="939"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58</w:t>
            </w:r>
          </w:p>
        </w:tc>
        <w:tc>
          <w:tcPr>
            <w:tcW w:w="24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w:t>
            </w:r>
          </w:p>
        </w:tc>
        <w:tc>
          <w:tcPr>
            <w:tcW w:w="25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Nana Mbala</w:t>
            </w:r>
          </w:p>
        </w:tc>
        <w:tc>
          <w:tcPr>
            <w:tcW w:w="2661"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Chief of Nsuano</w:t>
            </w:r>
          </w:p>
        </w:tc>
        <w:tc>
          <w:tcPr>
            <w:tcW w:w="939" w:type="dxa"/>
          </w:tcPr>
          <w:p w:rsidR="00FE6E8D" w:rsidRPr="00B46DC8" w:rsidRDefault="00FE6E8D" w:rsidP="00E72B26">
            <w:pPr>
              <w:rPr>
                <w:rFonts w:asciiTheme="minorHAnsi" w:hAnsiTheme="minorHAnsi"/>
                <w:sz w:val="20"/>
                <w:szCs w:val="20"/>
              </w:rPr>
            </w:pPr>
          </w:p>
        </w:tc>
        <w:tc>
          <w:tcPr>
            <w:tcW w:w="24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w:t>
            </w:r>
          </w:p>
        </w:tc>
        <w:tc>
          <w:tcPr>
            <w:tcW w:w="25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Samuel Akowa</w:t>
            </w:r>
          </w:p>
        </w:tc>
        <w:tc>
          <w:tcPr>
            <w:tcW w:w="2661"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Chief-Tenant farmers</w:t>
            </w:r>
          </w:p>
        </w:tc>
        <w:tc>
          <w:tcPr>
            <w:tcW w:w="939" w:type="dxa"/>
          </w:tcPr>
          <w:p w:rsidR="00FE6E8D" w:rsidRPr="00B46DC8" w:rsidRDefault="00FE6E8D" w:rsidP="00E72B26">
            <w:pPr>
              <w:rPr>
                <w:rFonts w:asciiTheme="minorHAnsi" w:hAnsiTheme="minorHAnsi"/>
                <w:sz w:val="20"/>
                <w:szCs w:val="20"/>
              </w:rPr>
            </w:pPr>
          </w:p>
        </w:tc>
        <w:tc>
          <w:tcPr>
            <w:tcW w:w="24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w:t>
            </w:r>
          </w:p>
        </w:tc>
        <w:tc>
          <w:tcPr>
            <w:tcW w:w="25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 xml:space="preserve">Francis Amo </w:t>
            </w:r>
          </w:p>
        </w:tc>
        <w:tc>
          <w:tcPr>
            <w:tcW w:w="2661"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Youth Leader</w:t>
            </w:r>
          </w:p>
        </w:tc>
        <w:tc>
          <w:tcPr>
            <w:tcW w:w="939" w:type="dxa"/>
          </w:tcPr>
          <w:p w:rsidR="00FE6E8D" w:rsidRPr="00B46DC8" w:rsidRDefault="00FE6E8D" w:rsidP="00E72B26">
            <w:pPr>
              <w:rPr>
                <w:rFonts w:asciiTheme="minorHAnsi" w:hAnsiTheme="minorHAnsi"/>
                <w:sz w:val="20"/>
                <w:szCs w:val="20"/>
              </w:rPr>
            </w:pPr>
          </w:p>
        </w:tc>
        <w:tc>
          <w:tcPr>
            <w:tcW w:w="24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5</w:t>
            </w:r>
          </w:p>
        </w:tc>
        <w:tc>
          <w:tcPr>
            <w:tcW w:w="25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Lolonyo</w:t>
            </w:r>
          </w:p>
        </w:tc>
        <w:tc>
          <w:tcPr>
            <w:tcW w:w="2661" w:type="dxa"/>
          </w:tcPr>
          <w:p w:rsidR="00FE6E8D" w:rsidRPr="00B46DC8" w:rsidRDefault="00FE6E8D" w:rsidP="00E72B26">
            <w:pPr>
              <w:rPr>
                <w:rFonts w:asciiTheme="minorHAnsi" w:hAnsiTheme="minorHAnsi"/>
                <w:sz w:val="20"/>
                <w:szCs w:val="20"/>
              </w:rPr>
            </w:pPr>
          </w:p>
        </w:tc>
        <w:tc>
          <w:tcPr>
            <w:tcW w:w="939" w:type="dxa"/>
          </w:tcPr>
          <w:p w:rsidR="00FE6E8D" w:rsidRPr="00B46DC8" w:rsidRDefault="00FE6E8D" w:rsidP="00E72B26">
            <w:pPr>
              <w:rPr>
                <w:rFonts w:asciiTheme="minorHAnsi" w:hAnsiTheme="minorHAnsi"/>
                <w:sz w:val="20"/>
                <w:szCs w:val="20"/>
              </w:rPr>
            </w:pPr>
          </w:p>
        </w:tc>
        <w:tc>
          <w:tcPr>
            <w:tcW w:w="24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 xml:space="preserve">Farmer </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6</w:t>
            </w:r>
          </w:p>
        </w:tc>
        <w:tc>
          <w:tcPr>
            <w:tcW w:w="25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Kofi Kusase</w:t>
            </w:r>
          </w:p>
        </w:tc>
        <w:tc>
          <w:tcPr>
            <w:tcW w:w="2661" w:type="dxa"/>
          </w:tcPr>
          <w:p w:rsidR="00FE6E8D" w:rsidRPr="00B46DC8" w:rsidRDefault="00FE6E8D" w:rsidP="00E72B26">
            <w:pPr>
              <w:rPr>
                <w:rFonts w:asciiTheme="minorHAnsi" w:hAnsiTheme="minorHAnsi"/>
                <w:sz w:val="20"/>
                <w:szCs w:val="20"/>
              </w:rPr>
            </w:pPr>
          </w:p>
        </w:tc>
        <w:tc>
          <w:tcPr>
            <w:tcW w:w="939" w:type="dxa"/>
          </w:tcPr>
          <w:p w:rsidR="00FE6E8D" w:rsidRPr="00B46DC8" w:rsidRDefault="00FE6E8D" w:rsidP="00E72B26">
            <w:pPr>
              <w:rPr>
                <w:rFonts w:asciiTheme="minorHAnsi" w:hAnsiTheme="minorHAnsi"/>
                <w:sz w:val="20"/>
                <w:szCs w:val="20"/>
              </w:rPr>
            </w:pPr>
          </w:p>
        </w:tc>
        <w:tc>
          <w:tcPr>
            <w:tcW w:w="24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 xml:space="preserve">Farmer </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7</w:t>
            </w:r>
          </w:p>
        </w:tc>
        <w:tc>
          <w:tcPr>
            <w:tcW w:w="25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Agyemang Nketia</w:t>
            </w:r>
          </w:p>
        </w:tc>
        <w:tc>
          <w:tcPr>
            <w:tcW w:w="2661"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Elder/Opinion Leader</w:t>
            </w:r>
          </w:p>
        </w:tc>
        <w:tc>
          <w:tcPr>
            <w:tcW w:w="939" w:type="dxa"/>
          </w:tcPr>
          <w:p w:rsidR="00FE6E8D" w:rsidRPr="00B46DC8" w:rsidRDefault="00FE6E8D" w:rsidP="00E72B26">
            <w:pPr>
              <w:rPr>
                <w:rFonts w:asciiTheme="minorHAnsi" w:hAnsiTheme="minorHAnsi"/>
                <w:sz w:val="20"/>
                <w:szCs w:val="20"/>
              </w:rPr>
            </w:pPr>
          </w:p>
        </w:tc>
        <w:tc>
          <w:tcPr>
            <w:tcW w:w="24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8</w:t>
            </w:r>
          </w:p>
        </w:tc>
        <w:tc>
          <w:tcPr>
            <w:tcW w:w="25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Ewoku Ndele</w:t>
            </w:r>
          </w:p>
        </w:tc>
        <w:tc>
          <w:tcPr>
            <w:tcW w:w="2661"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Linguist</w:t>
            </w:r>
          </w:p>
        </w:tc>
        <w:tc>
          <w:tcPr>
            <w:tcW w:w="939" w:type="dxa"/>
          </w:tcPr>
          <w:p w:rsidR="00FE6E8D" w:rsidRPr="00B46DC8" w:rsidRDefault="00FE6E8D" w:rsidP="00E72B26">
            <w:pPr>
              <w:rPr>
                <w:rFonts w:asciiTheme="minorHAnsi" w:hAnsiTheme="minorHAnsi"/>
                <w:sz w:val="20"/>
                <w:szCs w:val="20"/>
              </w:rPr>
            </w:pPr>
          </w:p>
        </w:tc>
        <w:tc>
          <w:tcPr>
            <w:tcW w:w="24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9</w:t>
            </w:r>
          </w:p>
        </w:tc>
        <w:tc>
          <w:tcPr>
            <w:tcW w:w="25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Nuro James</w:t>
            </w:r>
          </w:p>
        </w:tc>
        <w:tc>
          <w:tcPr>
            <w:tcW w:w="2661" w:type="dxa"/>
          </w:tcPr>
          <w:p w:rsidR="00FE6E8D" w:rsidRPr="00B46DC8" w:rsidRDefault="00FE6E8D" w:rsidP="00E72B26">
            <w:pPr>
              <w:rPr>
                <w:rFonts w:asciiTheme="minorHAnsi" w:hAnsiTheme="minorHAnsi"/>
                <w:sz w:val="20"/>
                <w:szCs w:val="20"/>
              </w:rPr>
            </w:pPr>
          </w:p>
        </w:tc>
        <w:tc>
          <w:tcPr>
            <w:tcW w:w="939"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37</w:t>
            </w:r>
          </w:p>
        </w:tc>
        <w:tc>
          <w:tcPr>
            <w:tcW w:w="24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10</w:t>
            </w:r>
          </w:p>
        </w:tc>
        <w:tc>
          <w:tcPr>
            <w:tcW w:w="25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Collins Coffie</w:t>
            </w:r>
          </w:p>
        </w:tc>
        <w:tc>
          <w:tcPr>
            <w:tcW w:w="2661" w:type="dxa"/>
          </w:tcPr>
          <w:p w:rsidR="00FE6E8D" w:rsidRPr="00B46DC8" w:rsidRDefault="00FE6E8D" w:rsidP="00E72B26">
            <w:pPr>
              <w:rPr>
                <w:rFonts w:asciiTheme="minorHAnsi" w:hAnsiTheme="minorHAnsi"/>
                <w:sz w:val="20"/>
                <w:szCs w:val="20"/>
              </w:rPr>
            </w:pPr>
          </w:p>
        </w:tc>
        <w:tc>
          <w:tcPr>
            <w:tcW w:w="939"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22</w:t>
            </w:r>
          </w:p>
        </w:tc>
        <w:tc>
          <w:tcPr>
            <w:tcW w:w="24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11</w:t>
            </w:r>
          </w:p>
        </w:tc>
        <w:tc>
          <w:tcPr>
            <w:tcW w:w="25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Sampson Kombate</w:t>
            </w:r>
          </w:p>
        </w:tc>
        <w:tc>
          <w:tcPr>
            <w:tcW w:w="2661" w:type="dxa"/>
          </w:tcPr>
          <w:p w:rsidR="00FE6E8D" w:rsidRPr="00B46DC8" w:rsidRDefault="00FE6E8D" w:rsidP="00E72B26">
            <w:pPr>
              <w:rPr>
                <w:rFonts w:asciiTheme="minorHAnsi" w:hAnsiTheme="minorHAnsi"/>
                <w:sz w:val="20"/>
                <w:szCs w:val="20"/>
              </w:rPr>
            </w:pPr>
          </w:p>
        </w:tc>
        <w:tc>
          <w:tcPr>
            <w:tcW w:w="939"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32</w:t>
            </w:r>
          </w:p>
        </w:tc>
        <w:tc>
          <w:tcPr>
            <w:tcW w:w="24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12</w:t>
            </w:r>
          </w:p>
        </w:tc>
        <w:tc>
          <w:tcPr>
            <w:tcW w:w="25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Issa Alhassan</w:t>
            </w:r>
          </w:p>
        </w:tc>
        <w:tc>
          <w:tcPr>
            <w:tcW w:w="2661" w:type="dxa"/>
          </w:tcPr>
          <w:p w:rsidR="00FE6E8D" w:rsidRPr="00B46DC8" w:rsidRDefault="00FE6E8D" w:rsidP="00E72B26">
            <w:pPr>
              <w:rPr>
                <w:rFonts w:asciiTheme="minorHAnsi" w:hAnsiTheme="minorHAnsi"/>
                <w:sz w:val="20"/>
                <w:szCs w:val="20"/>
              </w:rPr>
            </w:pPr>
          </w:p>
        </w:tc>
        <w:tc>
          <w:tcPr>
            <w:tcW w:w="939"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41</w:t>
            </w:r>
          </w:p>
        </w:tc>
        <w:tc>
          <w:tcPr>
            <w:tcW w:w="24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Business man</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13</w:t>
            </w:r>
          </w:p>
        </w:tc>
        <w:tc>
          <w:tcPr>
            <w:tcW w:w="25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Kwabena Peter</w:t>
            </w:r>
          </w:p>
        </w:tc>
        <w:tc>
          <w:tcPr>
            <w:tcW w:w="2661" w:type="dxa"/>
          </w:tcPr>
          <w:p w:rsidR="00FE6E8D" w:rsidRPr="00B46DC8" w:rsidRDefault="00FE6E8D" w:rsidP="00E72B26">
            <w:pPr>
              <w:rPr>
                <w:rFonts w:asciiTheme="minorHAnsi" w:hAnsiTheme="minorHAnsi"/>
                <w:sz w:val="20"/>
                <w:szCs w:val="20"/>
              </w:rPr>
            </w:pPr>
          </w:p>
        </w:tc>
        <w:tc>
          <w:tcPr>
            <w:tcW w:w="939"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34</w:t>
            </w:r>
          </w:p>
        </w:tc>
        <w:tc>
          <w:tcPr>
            <w:tcW w:w="24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14</w:t>
            </w:r>
          </w:p>
        </w:tc>
        <w:tc>
          <w:tcPr>
            <w:tcW w:w="25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Yaw Abanga</w:t>
            </w:r>
          </w:p>
        </w:tc>
        <w:tc>
          <w:tcPr>
            <w:tcW w:w="2661" w:type="dxa"/>
          </w:tcPr>
          <w:p w:rsidR="00FE6E8D" w:rsidRPr="00B46DC8" w:rsidRDefault="00FE6E8D" w:rsidP="00E72B26">
            <w:pPr>
              <w:rPr>
                <w:rFonts w:asciiTheme="minorHAnsi" w:hAnsiTheme="minorHAnsi"/>
                <w:sz w:val="20"/>
                <w:szCs w:val="20"/>
              </w:rPr>
            </w:pPr>
          </w:p>
        </w:tc>
        <w:tc>
          <w:tcPr>
            <w:tcW w:w="939"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31</w:t>
            </w:r>
          </w:p>
        </w:tc>
        <w:tc>
          <w:tcPr>
            <w:tcW w:w="24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15</w:t>
            </w:r>
          </w:p>
        </w:tc>
        <w:tc>
          <w:tcPr>
            <w:tcW w:w="25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Appiah Josh</w:t>
            </w:r>
          </w:p>
        </w:tc>
        <w:tc>
          <w:tcPr>
            <w:tcW w:w="2661" w:type="dxa"/>
          </w:tcPr>
          <w:p w:rsidR="00FE6E8D" w:rsidRPr="00B46DC8" w:rsidRDefault="00FE6E8D" w:rsidP="00E72B26">
            <w:pPr>
              <w:rPr>
                <w:rFonts w:asciiTheme="minorHAnsi" w:hAnsiTheme="minorHAnsi"/>
                <w:sz w:val="20"/>
                <w:szCs w:val="20"/>
              </w:rPr>
            </w:pPr>
          </w:p>
        </w:tc>
        <w:tc>
          <w:tcPr>
            <w:tcW w:w="939"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34</w:t>
            </w:r>
          </w:p>
        </w:tc>
        <w:tc>
          <w:tcPr>
            <w:tcW w:w="24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16</w:t>
            </w:r>
          </w:p>
        </w:tc>
        <w:tc>
          <w:tcPr>
            <w:tcW w:w="25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Ohene George</w:t>
            </w:r>
          </w:p>
        </w:tc>
        <w:tc>
          <w:tcPr>
            <w:tcW w:w="2661" w:type="dxa"/>
          </w:tcPr>
          <w:p w:rsidR="00FE6E8D" w:rsidRPr="00B46DC8" w:rsidRDefault="00FE6E8D" w:rsidP="00E72B26">
            <w:pPr>
              <w:rPr>
                <w:rFonts w:asciiTheme="minorHAnsi" w:hAnsiTheme="minorHAnsi"/>
                <w:sz w:val="20"/>
                <w:szCs w:val="20"/>
              </w:rPr>
            </w:pPr>
          </w:p>
        </w:tc>
        <w:tc>
          <w:tcPr>
            <w:tcW w:w="939"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33</w:t>
            </w:r>
          </w:p>
        </w:tc>
        <w:tc>
          <w:tcPr>
            <w:tcW w:w="24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17</w:t>
            </w:r>
          </w:p>
        </w:tc>
        <w:tc>
          <w:tcPr>
            <w:tcW w:w="25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Zufura Seidu</w:t>
            </w:r>
          </w:p>
        </w:tc>
        <w:tc>
          <w:tcPr>
            <w:tcW w:w="2661" w:type="dxa"/>
          </w:tcPr>
          <w:p w:rsidR="00FE6E8D" w:rsidRPr="00B46DC8" w:rsidRDefault="00FE6E8D" w:rsidP="00E72B26">
            <w:pPr>
              <w:rPr>
                <w:rFonts w:asciiTheme="minorHAnsi" w:hAnsiTheme="minorHAnsi"/>
                <w:sz w:val="20"/>
                <w:szCs w:val="20"/>
              </w:rPr>
            </w:pPr>
          </w:p>
        </w:tc>
        <w:tc>
          <w:tcPr>
            <w:tcW w:w="939"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43</w:t>
            </w:r>
          </w:p>
        </w:tc>
        <w:tc>
          <w:tcPr>
            <w:tcW w:w="24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18</w:t>
            </w:r>
          </w:p>
        </w:tc>
        <w:tc>
          <w:tcPr>
            <w:tcW w:w="25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Musah Anbela</w:t>
            </w:r>
          </w:p>
        </w:tc>
        <w:tc>
          <w:tcPr>
            <w:tcW w:w="2661" w:type="dxa"/>
          </w:tcPr>
          <w:p w:rsidR="00FE6E8D" w:rsidRPr="00B46DC8" w:rsidRDefault="00FE6E8D" w:rsidP="00E72B26">
            <w:pPr>
              <w:rPr>
                <w:rFonts w:asciiTheme="minorHAnsi" w:hAnsiTheme="minorHAnsi"/>
                <w:sz w:val="20"/>
                <w:szCs w:val="20"/>
              </w:rPr>
            </w:pPr>
          </w:p>
        </w:tc>
        <w:tc>
          <w:tcPr>
            <w:tcW w:w="939"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48</w:t>
            </w:r>
          </w:p>
        </w:tc>
        <w:tc>
          <w:tcPr>
            <w:tcW w:w="24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19</w:t>
            </w:r>
          </w:p>
        </w:tc>
        <w:tc>
          <w:tcPr>
            <w:tcW w:w="25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Opanin Samuel Obuobi</w:t>
            </w:r>
          </w:p>
        </w:tc>
        <w:tc>
          <w:tcPr>
            <w:tcW w:w="2661" w:type="dxa"/>
          </w:tcPr>
          <w:p w:rsidR="00FE6E8D" w:rsidRPr="00B46DC8" w:rsidRDefault="00FE6E8D" w:rsidP="00E72B26">
            <w:pPr>
              <w:rPr>
                <w:rFonts w:asciiTheme="minorHAnsi" w:hAnsiTheme="minorHAnsi"/>
                <w:sz w:val="20"/>
                <w:szCs w:val="20"/>
              </w:rPr>
            </w:pPr>
          </w:p>
        </w:tc>
        <w:tc>
          <w:tcPr>
            <w:tcW w:w="939"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60</w:t>
            </w:r>
          </w:p>
        </w:tc>
        <w:tc>
          <w:tcPr>
            <w:tcW w:w="24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20</w:t>
            </w:r>
          </w:p>
        </w:tc>
        <w:tc>
          <w:tcPr>
            <w:tcW w:w="25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Kwame Manu</w:t>
            </w:r>
          </w:p>
        </w:tc>
        <w:tc>
          <w:tcPr>
            <w:tcW w:w="2661" w:type="dxa"/>
          </w:tcPr>
          <w:p w:rsidR="00FE6E8D" w:rsidRPr="00B46DC8" w:rsidRDefault="00FE6E8D" w:rsidP="00E72B26">
            <w:pPr>
              <w:rPr>
                <w:rFonts w:asciiTheme="minorHAnsi" w:hAnsiTheme="minorHAnsi"/>
                <w:sz w:val="20"/>
                <w:szCs w:val="20"/>
              </w:rPr>
            </w:pPr>
          </w:p>
        </w:tc>
        <w:tc>
          <w:tcPr>
            <w:tcW w:w="939"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38</w:t>
            </w:r>
          </w:p>
        </w:tc>
        <w:tc>
          <w:tcPr>
            <w:tcW w:w="24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21</w:t>
            </w:r>
          </w:p>
        </w:tc>
        <w:tc>
          <w:tcPr>
            <w:tcW w:w="25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Nana Yaw</w:t>
            </w:r>
          </w:p>
        </w:tc>
        <w:tc>
          <w:tcPr>
            <w:tcW w:w="2661"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Ahohohene</w:t>
            </w:r>
          </w:p>
        </w:tc>
        <w:tc>
          <w:tcPr>
            <w:tcW w:w="939"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59</w:t>
            </w:r>
          </w:p>
        </w:tc>
        <w:tc>
          <w:tcPr>
            <w:tcW w:w="24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22</w:t>
            </w:r>
          </w:p>
        </w:tc>
        <w:tc>
          <w:tcPr>
            <w:tcW w:w="25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Robert Gyimah</w:t>
            </w:r>
          </w:p>
        </w:tc>
        <w:tc>
          <w:tcPr>
            <w:tcW w:w="2661" w:type="dxa"/>
          </w:tcPr>
          <w:p w:rsidR="00FE6E8D" w:rsidRPr="00B46DC8" w:rsidRDefault="00FE6E8D" w:rsidP="00E72B26">
            <w:pPr>
              <w:rPr>
                <w:rFonts w:asciiTheme="minorHAnsi" w:hAnsiTheme="minorHAnsi"/>
                <w:sz w:val="20"/>
                <w:szCs w:val="20"/>
              </w:rPr>
            </w:pPr>
          </w:p>
        </w:tc>
        <w:tc>
          <w:tcPr>
            <w:tcW w:w="939"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46</w:t>
            </w:r>
          </w:p>
        </w:tc>
        <w:tc>
          <w:tcPr>
            <w:tcW w:w="24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23</w:t>
            </w:r>
          </w:p>
        </w:tc>
        <w:tc>
          <w:tcPr>
            <w:tcW w:w="25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Augustine Tawiah</w:t>
            </w:r>
          </w:p>
        </w:tc>
        <w:tc>
          <w:tcPr>
            <w:tcW w:w="2661" w:type="dxa"/>
          </w:tcPr>
          <w:p w:rsidR="00FE6E8D" w:rsidRPr="00B46DC8" w:rsidRDefault="00FE6E8D" w:rsidP="00E72B26">
            <w:pPr>
              <w:rPr>
                <w:rFonts w:asciiTheme="minorHAnsi" w:hAnsiTheme="minorHAnsi"/>
                <w:sz w:val="20"/>
                <w:szCs w:val="20"/>
              </w:rPr>
            </w:pPr>
          </w:p>
        </w:tc>
        <w:tc>
          <w:tcPr>
            <w:tcW w:w="939"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34</w:t>
            </w:r>
          </w:p>
        </w:tc>
        <w:tc>
          <w:tcPr>
            <w:tcW w:w="24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9198" w:type="dxa"/>
            <w:gridSpan w:val="5"/>
          </w:tcPr>
          <w:p w:rsidR="00FE6E8D" w:rsidRPr="00B46DC8" w:rsidRDefault="00FE6E8D" w:rsidP="00E72B26">
            <w:pPr>
              <w:rPr>
                <w:rFonts w:asciiTheme="minorHAnsi" w:hAnsiTheme="minorHAnsi"/>
                <w:i/>
                <w:sz w:val="20"/>
                <w:szCs w:val="20"/>
              </w:rPr>
            </w:pPr>
            <w:r w:rsidRPr="00B46DC8">
              <w:rPr>
                <w:rFonts w:asciiTheme="minorHAnsi" w:hAnsiTheme="minorHAnsi"/>
                <w:i/>
                <w:sz w:val="20"/>
                <w:szCs w:val="20"/>
              </w:rPr>
              <w:t>Women</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w:t>
            </w:r>
          </w:p>
        </w:tc>
        <w:tc>
          <w:tcPr>
            <w:tcW w:w="25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Beatrice Afrifa</w:t>
            </w:r>
          </w:p>
        </w:tc>
        <w:tc>
          <w:tcPr>
            <w:tcW w:w="2661" w:type="dxa"/>
          </w:tcPr>
          <w:p w:rsidR="00FE6E8D" w:rsidRPr="00B46DC8" w:rsidRDefault="00FE6E8D" w:rsidP="00E72B26">
            <w:pPr>
              <w:rPr>
                <w:rFonts w:asciiTheme="minorHAnsi" w:hAnsiTheme="minorHAnsi"/>
                <w:sz w:val="20"/>
                <w:szCs w:val="20"/>
              </w:rPr>
            </w:pPr>
          </w:p>
        </w:tc>
        <w:tc>
          <w:tcPr>
            <w:tcW w:w="939"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28</w:t>
            </w:r>
          </w:p>
        </w:tc>
        <w:tc>
          <w:tcPr>
            <w:tcW w:w="24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Trader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w:t>
            </w:r>
          </w:p>
        </w:tc>
        <w:tc>
          <w:tcPr>
            <w:tcW w:w="25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Patricia Amedi</w:t>
            </w:r>
          </w:p>
        </w:tc>
        <w:tc>
          <w:tcPr>
            <w:tcW w:w="2661" w:type="dxa"/>
          </w:tcPr>
          <w:p w:rsidR="00FE6E8D" w:rsidRPr="00B46DC8" w:rsidRDefault="00FE6E8D" w:rsidP="00E72B26">
            <w:pPr>
              <w:rPr>
                <w:rFonts w:asciiTheme="minorHAnsi" w:hAnsiTheme="minorHAnsi"/>
                <w:sz w:val="20"/>
                <w:szCs w:val="20"/>
              </w:rPr>
            </w:pPr>
          </w:p>
        </w:tc>
        <w:tc>
          <w:tcPr>
            <w:tcW w:w="939"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22</w:t>
            </w:r>
          </w:p>
        </w:tc>
        <w:tc>
          <w:tcPr>
            <w:tcW w:w="24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Trader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lastRenderedPageBreak/>
              <w:t>3</w:t>
            </w:r>
          </w:p>
        </w:tc>
        <w:tc>
          <w:tcPr>
            <w:tcW w:w="25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Grace Anamba</w:t>
            </w:r>
          </w:p>
        </w:tc>
        <w:tc>
          <w:tcPr>
            <w:tcW w:w="2661" w:type="dxa"/>
          </w:tcPr>
          <w:p w:rsidR="00FE6E8D" w:rsidRPr="00B46DC8" w:rsidRDefault="00FE6E8D" w:rsidP="00E72B26">
            <w:pPr>
              <w:rPr>
                <w:rFonts w:asciiTheme="minorHAnsi" w:hAnsiTheme="minorHAnsi"/>
                <w:sz w:val="20"/>
                <w:szCs w:val="20"/>
              </w:rPr>
            </w:pPr>
          </w:p>
        </w:tc>
        <w:tc>
          <w:tcPr>
            <w:tcW w:w="939"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42</w:t>
            </w:r>
          </w:p>
        </w:tc>
        <w:tc>
          <w:tcPr>
            <w:tcW w:w="24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w:t>
            </w:r>
          </w:p>
        </w:tc>
        <w:tc>
          <w:tcPr>
            <w:tcW w:w="25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 xml:space="preserve">Charlotte Amponsah </w:t>
            </w:r>
          </w:p>
        </w:tc>
        <w:tc>
          <w:tcPr>
            <w:tcW w:w="2661" w:type="dxa"/>
          </w:tcPr>
          <w:p w:rsidR="00FE6E8D" w:rsidRPr="00B46DC8" w:rsidRDefault="00FE6E8D" w:rsidP="00E72B26">
            <w:pPr>
              <w:rPr>
                <w:rFonts w:asciiTheme="minorHAnsi" w:hAnsiTheme="minorHAnsi"/>
                <w:sz w:val="20"/>
                <w:szCs w:val="20"/>
              </w:rPr>
            </w:pPr>
          </w:p>
        </w:tc>
        <w:tc>
          <w:tcPr>
            <w:tcW w:w="939"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33</w:t>
            </w:r>
          </w:p>
        </w:tc>
        <w:tc>
          <w:tcPr>
            <w:tcW w:w="24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Business woman</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5</w:t>
            </w:r>
          </w:p>
        </w:tc>
        <w:tc>
          <w:tcPr>
            <w:tcW w:w="25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Irene Amedi</w:t>
            </w:r>
          </w:p>
        </w:tc>
        <w:tc>
          <w:tcPr>
            <w:tcW w:w="2661" w:type="dxa"/>
          </w:tcPr>
          <w:p w:rsidR="00FE6E8D" w:rsidRPr="00B46DC8" w:rsidRDefault="00FE6E8D" w:rsidP="00E72B26">
            <w:pPr>
              <w:rPr>
                <w:rFonts w:asciiTheme="minorHAnsi" w:hAnsiTheme="minorHAnsi"/>
                <w:sz w:val="20"/>
                <w:szCs w:val="20"/>
              </w:rPr>
            </w:pPr>
          </w:p>
        </w:tc>
        <w:tc>
          <w:tcPr>
            <w:tcW w:w="939"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26</w:t>
            </w:r>
          </w:p>
        </w:tc>
        <w:tc>
          <w:tcPr>
            <w:tcW w:w="24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Business woman</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6</w:t>
            </w:r>
          </w:p>
        </w:tc>
        <w:tc>
          <w:tcPr>
            <w:tcW w:w="25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Diana Nyuenmawor</w:t>
            </w:r>
          </w:p>
        </w:tc>
        <w:tc>
          <w:tcPr>
            <w:tcW w:w="2661" w:type="dxa"/>
          </w:tcPr>
          <w:p w:rsidR="00FE6E8D" w:rsidRPr="00B46DC8" w:rsidRDefault="00FE6E8D" w:rsidP="00E72B26">
            <w:pPr>
              <w:rPr>
                <w:rFonts w:asciiTheme="minorHAnsi" w:hAnsiTheme="minorHAnsi"/>
                <w:sz w:val="20"/>
                <w:szCs w:val="20"/>
              </w:rPr>
            </w:pPr>
          </w:p>
        </w:tc>
        <w:tc>
          <w:tcPr>
            <w:tcW w:w="939"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25</w:t>
            </w:r>
          </w:p>
        </w:tc>
        <w:tc>
          <w:tcPr>
            <w:tcW w:w="24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7</w:t>
            </w:r>
          </w:p>
        </w:tc>
        <w:tc>
          <w:tcPr>
            <w:tcW w:w="25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Ama Musah</w:t>
            </w:r>
          </w:p>
        </w:tc>
        <w:tc>
          <w:tcPr>
            <w:tcW w:w="2661" w:type="dxa"/>
          </w:tcPr>
          <w:p w:rsidR="00FE6E8D" w:rsidRPr="00B46DC8" w:rsidRDefault="00FE6E8D" w:rsidP="00E72B26">
            <w:pPr>
              <w:rPr>
                <w:rFonts w:asciiTheme="minorHAnsi" w:hAnsiTheme="minorHAnsi"/>
                <w:sz w:val="20"/>
                <w:szCs w:val="20"/>
              </w:rPr>
            </w:pPr>
          </w:p>
        </w:tc>
        <w:tc>
          <w:tcPr>
            <w:tcW w:w="939"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42</w:t>
            </w:r>
          </w:p>
        </w:tc>
        <w:tc>
          <w:tcPr>
            <w:tcW w:w="24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8</w:t>
            </w:r>
          </w:p>
        </w:tc>
        <w:tc>
          <w:tcPr>
            <w:tcW w:w="25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Christina Ehimaa</w:t>
            </w:r>
          </w:p>
        </w:tc>
        <w:tc>
          <w:tcPr>
            <w:tcW w:w="2661" w:type="dxa"/>
          </w:tcPr>
          <w:p w:rsidR="00FE6E8D" w:rsidRPr="00B46DC8" w:rsidRDefault="00FE6E8D" w:rsidP="00E72B26">
            <w:pPr>
              <w:rPr>
                <w:rFonts w:asciiTheme="minorHAnsi" w:hAnsiTheme="minorHAnsi"/>
                <w:sz w:val="20"/>
                <w:szCs w:val="20"/>
              </w:rPr>
            </w:pPr>
          </w:p>
        </w:tc>
        <w:tc>
          <w:tcPr>
            <w:tcW w:w="939"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35</w:t>
            </w:r>
          </w:p>
        </w:tc>
        <w:tc>
          <w:tcPr>
            <w:tcW w:w="24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9</w:t>
            </w:r>
          </w:p>
        </w:tc>
        <w:tc>
          <w:tcPr>
            <w:tcW w:w="25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Vida Nyarko</w:t>
            </w:r>
          </w:p>
        </w:tc>
        <w:tc>
          <w:tcPr>
            <w:tcW w:w="2661" w:type="dxa"/>
          </w:tcPr>
          <w:p w:rsidR="00FE6E8D" w:rsidRPr="00B46DC8" w:rsidRDefault="00FE6E8D" w:rsidP="00E72B26">
            <w:pPr>
              <w:rPr>
                <w:rFonts w:asciiTheme="minorHAnsi" w:hAnsiTheme="minorHAnsi"/>
                <w:sz w:val="20"/>
                <w:szCs w:val="20"/>
              </w:rPr>
            </w:pPr>
          </w:p>
        </w:tc>
        <w:tc>
          <w:tcPr>
            <w:tcW w:w="939"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45</w:t>
            </w:r>
          </w:p>
        </w:tc>
        <w:tc>
          <w:tcPr>
            <w:tcW w:w="24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10</w:t>
            </w:r>
          </w:p>
        </w:tc>
        <w:tc>
          <w:tcPr>
            <w:tcW w:w="25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Faustina Anaaba</w:t>
            </w:r>
          </w:p>
        </w:tc>
        <w:tc>
          <w:tcPr>
            <w:tcW w:w="2661" w:type="dxa"/>
          </w:tcPr>
          <w:p w:rsidR="00FE6E8D" w:rsidRPr="00B46DC8" w:rsidRDefault="00FE6E8D" w:rsidP="00E72B26">
            <w:pPr>
              <w:rPr>
                <w:rFonts w:asciiTheme="minorHAnsi" w:hAnsiTheme="minorHAnsi"/>
                <w:sz w:val="20"/>
                <w:szCs w:val="20"/>
              </w:rPr>
            </w:pPr>
          </w:p>
        </w:tc>
        <w:tc>
          <w:tcPr>
            <w:tcW w:w="939"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24</w:t>
            </w:r>
          </w:p>
        </w:tc>
        <w:tc>
          <w:tcPr>
            <w:tcW w:w="24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11</w:t>
            </w:r>
          </w:p>
        </w:tc>
        <w:tc>
          <w:tcPr>
            <w:tcW w:w="25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 xml:space="preserve">Margaret Fouaa </w:t>
            </w:r>
          </w:p>
        </w:tc>
        <w:tc>
          <w:tcPr>
            <w:tcW w:w="2661" w:type="dxa"/>
          </w:tcPr>
          <w:p w:rsidR="00FE6E8D" w:rsidRPr="00B46DC8" w:rsidRDefault="00FE6E8D" w:rsidP="00E72B26">
            <w:pPr>
              <w:rPr>
                <w:rFonts w:asciiTheme="minorHAnsi" w:hAnsiTheme="minorHAnsi"/>
                <w:sz w:val="20"/>
                <w:szCs w:val="20"/>
              </w:rPr>
            </w:pPr>
          </w:p>
        </w:tc>
        <w:tc>
          <w:tcPr>
            <w:tcW w:w="939"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32</w:t>
            </w:r>
          </w:p>
        </w:tc>
        <w:tc>
          <w:tcPr>
            <w:tcW w:w="24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12</w:t>
            </w:r>
          </w:p>
        </w:tc>
        <w:tc>
          <w:tcPr>
            <w:tcW w:w="25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Akua Abulaih</w:t>
            </w:r>
          </w:p>
        </w:tc>
        <w:tc>
          <w:tcPr>
            <w:tcW w:w="2661" w:type="dxa"/>
          </w:tcPr>
          <w:p w:rsidR="00FE6E8D" w:rsidRPr="00B46DC8" w:rsidRDefault="00FE6E8D" w:rsidP="00E72B26">
            <w:pPr>
              <w:rPr>
                <w:rFonts w:asciiTheme="minorHAnsi" w:hAnsiTheme="minorHAnsi"/>
                <w:sz w:val="20"/>
                <w:szCs w:val="20"/>
              </w:rPr>
            </w:pPr>
          </w:p>
        </w:tc>
        <w:tc>
          <w:tcPr>
            <w:tcW w:w="939"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24</w:t>
            </w:r>
          </w:p>
        </w:tc>
        <w:tc>
          <w:tcPr>
            <w:tcW w:w="24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13</w:t>
            </w:r>
          </w:p>
        </w:tc>
        <w:tc>
          <w:tcPr>
            <w:tcW w:w="25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Faustina Ohenewaa</w:t>
            </w:r>
          </w:p>
        </w:tc>
        <w:tc>
          <w:tcPr>
            <w:tcW w:w="2661" w:type="dxa"/>
          </w:tcPr>
          <w:p w:rsidR="00FE6E8D" w:rsidRPr="00B46DC8" w:rsidRDefault="00FE6E8D" w:rsidP="00E72B26">
            <w:pPr>
              <w:rPr>
                <w:rFonts w:asciiTheme="minorHAnsi" w:hAnsiTheme="minorHAnsi"/>
                <w:sz w:val="20"/>
                <w:szCs w:val="20"/>
              </w:rPr>
            </w:pPr>
          </w:p>
        </w:tc>
        <w:tc>
          <w:tcPr>
            <w:tcW w:w="939"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39</w:t>
            </w:r>
          </w:p>
        </w:tc>
        <w:tc>
          <w:tcPr>
            <w:tcW w:w="24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14</w:t>
            </w:r>
          </w:p>
        </w:tc>
        <w:tc>
          <w:tcPr>
            <w:tcW w:w="25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Rashalutu Alhassan</w:t>
            </w:r>
          </w:p>
        </w:tc>
        <w:tc>
          <w:tcPr>
            <w:tcW w:w="2661" w:type="dxa"/>
          </w:tcPr>
          <w:p w:rsidR="00FE6E8D" w:rsidRPr="00B46DC8" w:rsidRDefault="00FE6E8D" w:rsidP="00E72B26">
            <w:pPr>
              <w:rPr>
                <w:rFonts w:asciiTheme="minorHAnsi" w:hAnsiTheme="minorHAnsi"/>
                <w:sz w:val="20"/>
                <w:szCs w:val="20"/>
              </w:rPr>
            </w:pPr>
          </w:p>
        </w:tc>
        <w:tc>
          <w:tcPr>
            <w:tcW w:w="939"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45</w:t>
            </w:r>
          </w:p>
        </w:tc>
        <w:tc>
          <w:tcPr>
            <w:tcW w:w="24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15</w:t>
            </w:r>
          </w:p>
        </w:tc>
        <w:tc>
          <w:tcPr>
            <w:tcW w:w="25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Hawa Groma</w:t>
            </w:r>
          </w:p>
        </w:tc>
        <w:tc>
          <w:tcPr>
            <w:tcW w:w="2661" w:type="dxa"/>
          </w:tcPr>
          <w:p w:rsidR="00FE6E8D" w:rsidRPr="00B46DC8" w:rsidRDefault="00FE6E8D" w:rsidP="00E72B26">
            <w:pPr>
              <w:rPr>
                <w:rFonts w:asciiTheme="minorHAnsi" w:hAnsiTheme="minorHAnsi"/>
                <w:sz w:val="20"/>
                <w:szCs w:val="20"/>
              </w:rPr>
            </w:pPr>
          </w:p>
        </w:tc>
        <w:tc>
          <w:tcPr>
            <w:tcW w:w="939"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65</w:t>
            </w:r>
          </w:p>
        </w:tc>
        <w:tc>
          <w:tcPr>
            <w:tcW w:w="24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16</w:t>
            </w:r>
          </w:p>
        </w:tc>
        <w:tc>
          <w:tcPr>
            <w:tcW w:w="25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Faustina Afia Nyamekye</w:t>
            </w:r>
          </w:p>
        </w:tc>
        <w:tc>
          <w:tcPr>
            <w:tcW w:w="2661"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CEC Treasurer</w:t>
            </w:r>
          </w:p>
        </w:tc>
        <w:tc>
          <w:tcPr>
            <w:tcW w:w="939"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53</w:t>
            </w:r>
          </w:p>
        </w:tc>
        <w:tc>
          <w:tcPr>
            <w:tcW w:w="24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Farmer/Business woman</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17</w:t>
            </w:r>
          </w:p>
        </w:tc>
        <w:tc>
          <w:tcPr>
            <w:tcW w:w="25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Sophia Ackah</w:t>
            </w:r>
          </w:p>
        </w:tc>
        <w:tc>
          <w:tcPr>
            <w:tcW w:w="2661" w:type="dxa"/>
          </w:tcPr>
          <w:p w:rsidR="00FE6E8D" w:rsidRPr="00B46DC8" w:rsidRDefault="00FE6E8D" w:rsidP="00E72B26">
            <w:pPr>
              <w:rPr>
                <w:rFonts w:asciiTheme="minorHAnsi" w:hAnsiTheme="minorHAnsi"/>
                <w:sz w:val="20"/>
                <w:szCs w:val="20"/>
              </w:rPr>
            </w:pPr>
          </w:p>
        </w:tc>
        <w:tc>
          <w:tcPr>
            <w:tcW w:w="939"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51</w:t>
            </w:r>
          </w:p>
        </w:tc>
        <w:tc>
          <w:tcPr>
            <w:tcW w:w="24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Farmer/Business woman</w:t>
            </w:r>
          </w:p>
        </w:tc>
      </w:tr>
    </w:tbl>
    <w:p w:rsidR="00FE6E8D" w:rsidRPr="00B46DC8" w:rsidRDefault="00FE6E8D" w:rsidP="00E72B26">
      <w:pPr>
        <w:rPr>
          <w:rFonts w:asciiTheme="minorHAnsi" w:hAnsiTheme="minorHAnsi"/>
          <w:sz w:val="20"/>
          <w:szCs w:val="20"/>
        </w:rPr>
      </w:pPr>
    </w:p>
    <w:p w:rsidR="00A84031" w:rsidRPr="00B46DC8" w:rsidRDefault="00A84031" w:rsidP="00E72B26">
      <w:pPr>
        <w:rPr>
          <w:rFonts w:asciiTheme="minorHAnsi" w:hAnsiTheme="minorHAnsi"/>
          <w:sz w:val="20"/>
          <w:szCs w:val="20"/>
        </w:rPr>
      </w:pPr>
    </w:p>
    <w:p w:rsidR="00FE6E8D" w:rsidRPr="00B46DC8" w:rsidRDefault="00FE6E8D" w:rsidP="00E72B26">
      <w:pPr>
        <w:rPr>
          <w:rFonts w:asciiTheme="minorHAnsi" w:hAnsiTheme="minorHAnsi"/>
          <w:b/>
          <w:sz w:val="20"/>
          <w:szCs w:val="20"/>
        </w:rPr>
      </w:pPr>
      <w:r w:rsidRPr="00B46DC8">
        <w:rPr>
          <w:rFonts w:asciiTheme="minorHAnsi" w:hAnsiTheme="minorHAnsi"/>
          <w:b/>
          <w:sz w:val="20"/>
          <w:szCs w:val="20"/>
        </w:rPr>
        <w:t>Sefwi Wiawso District</w:t>
      </w:r>
    </w:p>
    <w:p w:rsidR="00FE6E8D" w:rsidRPr="00B46DC8" w:rsidRDefault="00FE6E8D" w:rsidP="00E72B26">
      <w:pPr>
        <w:rPr>
          <w:rFonts w:asciiTheme="minorHAnsi" w:hAnsiTheme="minorHAnsi"/>
          <w:sz w:val="20"/>
          <w:szCs w:val="20"/>
        </w:rPr>
      </w:pPr>
    </w:p>
    <w:p w:rsidR="00FE6E8D" w:rsidRPr="00B46DC8" w:rsidRDefault="00FE6E8D" w:rsidP="00E72B26">
      <w:pPr>
        <w:rPr>
          <w:rFonts w:asciiTheme="minorHAnsi" w:hAnsiTheme="minorHAnsi"/>
          <w:sz w:val="20"/>
          <w:szCs w:val="20"/>
        </w:rPr>
      </w:pPr>
      <w:r w:rsidRPr="00B46DC8">
        <w:rPr>
          <w:rFonts w:asciiTheme="minorHAnsi" w:hAnsiTheme="minorHAnsi"/>
          <w:sz w:val="20"/>
          <w:szCs w:val="20"/>
        </w:rPr>
        <w:t>Akurafo Community</w:t>
      </w:r>
      <w:r w:rsidRPr="00B46DC8">
        <w:rPr>
          <w:rFonts w:asciiTheme="minorHAnsi" w:hAnsiTheme="minorHAnsi"/>
          <w:sz w:val="20"/>
          <w:szCs w:val="20"/>
        </w:rPr>
        <w:tab/>
      </w:r>
      <w:r w:rsidRPr="00B46DC8">
        <w:rPr>
          <w:rFonts w:asciiTheme="minorHAnsi" w:hAnsiTheme="minorHAnsi"/>
          <w:sz w:val="20"/>
          <w:szCs w:val="20"/>
        </w:rPr>
        <w:tab/>
        <w:t>Date: 22-03-2014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2658"/>
        <w:gridCol w:w="2340"/>
        <w:gridCol w:w="990"/>
        <w:gridCol w:w="2250"/>
      </w:tblGrid>
      <w:tr w:rsidR="00FE6E8D" w:rsidRPr="00B46DC8" w:rsidTr="000E30DA">
        <w:tc>
          <w:tcPr>
            <w:tcW w:w="600" w:type="dxa"/>
          </w:tcPr>
          <w:p w:rsidR="00FE6E8D" w:rsidRPr="00B46DC8" w:rsidRDefault="00FE6E8D" w:rsidP="00E72B26">
            <w:pPr>
              <w:rPr>
                <w:rFonts w:asciiTheme="minorHAnsi" w:hAnsiTheme="minorHAnsi"/>
                <w:b/>
                <w:sz w:val="20"/>
                <w:szCs w:val="20"/>
              </w:rPr>
            </w:pPr>
            <w:r w:rsidRPr="00B46DC8">
              <w:rPr>
                <w:rFonts w:asciiTheme="minorHAnsi" w:hAnsiTheme="minorHAnsi"/>
                <w:b/>
                <w:sz w:val="20"/>
                <w:szCs w:val="20"/>
              </w:rPr>
              <w:t>No.</w:t>
            </w:r>
          </w:p>
        </w:tc>
        <w:tc>
          <w:tcPr>
            <w:tcW w:w="2658" w:type="dxa"/>
          </w:tcPr>
          <w:p w:rsidR="00FE6E8D" w:rsidRPr="00B46DC8" w:rsidRDefault="00FE6E8D" w:rsidP="00E72B26">
            <w:pPr>
              <w:rPr>
                <w:rFonts w:asciiTheme="minorHAnsi" w:hAnsiTheme="minorHAnsi"/>
                <w:b/>
                <w:sz w:val="20"/>
                <w:szCs w:val="20"/>
              </w:rPr>
            </w:pPr>
            <w:r w:rsidRPr="00B46DC8">
              <w:rPr>
                <w:rFonts w:asciiTheme="minorHAnsi" w:hAnsiTheme="minorHAnsi"/>
                <w:b/>
                <w:sz w:val="20"/>
                <w:szCs w:val="20"/>
              </w:rPr>
              <w:t>Name</w:t>
            </w:r>
          </w:p>
        </w:tc>
        <w:tc>
          <w:tcPr>
            <w:tcW w:w="2340" w:type="dxa"/>
          </w:tcPr>
          <w:p w:rsidR="00FE6E8D" w:rsidRPr="00B46DC8" w:rsidRDefault="00FE6E8D" w:rsidP="00E72B26">
            <w:pPr>
              <w:rPr>
                <w:rFonts w:asciiTheme="minorHAnsi" w:hAnsiTheme="minorHAnsi"/>
                <w:b/>
                <w:sz w:val="20"/>
                <w:szCs w:val="20"/>
              </w:rPr>
            </w:pPr>
            <w:r w:rsidRPr="00B46DC8">
              <w:rPr>
                <w:rFonts w:asciiTheme="minorHAnsi" w:hAnsiTheme="minorHAnsi"/>
                <w:b/>
                <w:sz w:val="20"/>
                <w:szCs w:val="20"/>
              </w:rPr>
              <w:t>Position/Designation</w:t>
            </w:r>
          </w:p>
        </w:tc>
        <w:tc>
          <w:tcPr>
            <w:tcW w:w="990" w:type="dxa"/>
          </w:tcPr>
          <w:p w:rsidR="00FE6E8D" w:rsidRPr="00B46DC8" w:rsidRDefault="00FE6E8D" w:rsidP="00E72B26">
            <w:pPr>
              <w:rPr>
                <w:rFonts w:asciiTheme="minorHAnsi" w:hAnsiTheme="minorHAnsi"/>
                <w:b/>
                <w:sz w:val="20"/>
                <w:szCs w:val="20"/>
              </w:rPr>
            </w:pPr>
            <w:r w:rsidRPr="00B46DC8">
              <w:rPr>
                <w:rFonts w:asciiTheme="minorHAnsi" w:hAnsiTheme="minorHAnsi"/>
                <w:b/>
                <w:sz w:val="20"/>
                <w:szCs w:val="20"/>
              </w:rPr>
              <w:t>Age</w:t>
            </w:r>
          </w:p>
        </w:tc>
        <w:tc>
          <w:tcPr>
            <w:tcW w:w="2250" w:type="dxa"/>
          </w:tcPr>
          <w:p w:rsidR="00FE6E8D" w:rsidRPr="00B46DC8" w:rsidRDefault="00FE6E8D" w:rsidP="00E72B26">
            <w:pPr>
              <w:rPr>
                <w:rFonts w:asciiTheme="minorHAnsi" w:hAnsiTheme="minorHAnsi"/>
                <w:b/>
                <w:sz w:val="20"/>
                <w:szCs w:val="20"/>
              </w:rPr>
            </w:pPr>
            <w:r w:rsidRPr="00B46DC8">
              <w:rPr>
                <w:rFonts w:asciiTheme="minorHAnsi" w:hAnsiTheme="minorHAnsi"/>
                <w:b/>
                <w:sz w:val="20"/>
                <w:szCs w:val="20"/>
              </w:rPr>
              <w:t>Occupation</w:t>
            </w:r>
          </w:p>
        </w:tc>
      </w:tr>
      <w:tr w:rsidR="00FE6E8D" w:rsidRPr="00B46DC8" w:rsidTr="000E30DA">
        <w:tc>
          <w:tcPr>
            <w:tcW w:w="60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w:t>
            </w:r>
          </w:p>
        </w:tc>
        <w:tc>
          <w:tcPr>
            <w:tcW w:w="265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Atta Kofi</w:t>
            </w:r>
          </w:p>
        </w:tc>
        <w:tc>
          <w:tcPr>
            <w:tcW w:w="2340" w:type="dxa"/>
          </w:tcPr>
          <w:p w:rsidR="00FE6E8D" w:rsidRPr="00B46DC8" w:rsidRDefault="00FE6E8D" w:rsidP="00E72B26">
            <w:pPr>
              <w:rPr>
                <w:rFonts w:asciiTheme="minorHAnsi" w:hAnsiTheme="minorHAnsi"/>
                <w:sz w:val="20"/>
                <w:szCs w:val="20"/>
              </w:rPr>
            </w:pP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48</w:t>
            </w:r>
          </w:p>
        </w:tc>
        <w:tc>
          <w:tcPr>
            <w:tcW w:w="22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Suhuma Timber Co</w:t>
            </w:r>
          </w:p>
        </w:tc>
      </w:tr>
      <w:tr w:rsidR="00FE6E8D" w:rsidRPr="00B46DC8" w:rsidTr="000E30DA">
        <w:tc>
          <w:tcPr>
            <w:tcW w:w="60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w:t>
            </w:r>
          </w:p>
        </w:tc>
        <w:tc>
          <w:tcPr>
            <w:tcW w:w="265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Nana Yaw Fosu</w:t>
            </w:r>
          </w:p>
        </w:tc>
        <w:tc>
          <w:tcPr>
            <w:tcW w:w="234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Nkosohene</w:t>
            </w: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40</w:t>
            </w:r>
          </w:p>
        </w:tc>
        <w:tc>
          <w:tcPr>
            <w:tcW w:w="22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0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w:t>
            </w:r>
          </w:p>
        </w:tc>
        <w:tc>
          <w:tcPr>
            <w:tcW w:w="265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Yaw Gyabeng</w:t>
            </w:r>
          </w:p>
        </w:tc>
        <w:tc>
          <w:tcPr>
            <w:tcW w:w="2340" w:type="dxa"/>
          </w:tcPr>
          <w:p w:rsidR="00FE6E8D" w:rsidRPr="00B46DC8" w:rsidRDefault="00FE6E8D" w:rsidP="00E72B26">
            <w:pPr>
              <w:rPr>
                <w:rFonts w:asciiTheme="minorHAnsi" w:hAnsiTheme="minorHAnsi"/>
                <w:sz w:val="20"/>
                <w:szCs w:val="20"/>
              </w:rPr>
            </w:pP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60</w:t>
            </w:r>
          </w:p>
        </w:tc>
        <w:tc>
          <w:tcPr>
            <w:tcW w:w="22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0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w:t>
            </w:r>
          </w:p>
        </w:tc>
        <w:tc>
          <w:tcPr>
            <w:tcW w:w="265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Christiana Owusu</w:t>
            </w:r>
          </w:p>
        </w:tc>
        <w:tc>
          <w:tcPr>
            <w:tcW w:w="2340" w:type="dxa"/>
          </w:tcPr>
          <w:p w:rsidR="00FE6E8D" w:rsidRPr="00B46DC8" w:rsidRDefault="00FE6E8D" w:rsidP="00E72B26">
            <w:pPr>
              <w:rPr>
                <w:rFonts w:asciiTheme="minorHAnsi" w:hAnsiTheme="minorHAnsi"/>
                <w:sz w:val="20"/>
                <w:szCs w:val="20"/>
              </w:rPr>
            </w:pP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54</w:t>
            </w:r>
          </w:p>
        </w:tc>
        <w:tc>
          <w:tcPr>
            <w:tcW w:w="22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SPU-Cocobod</w:t>
            </w:r>
          </w:p>
        </w:tc>
      </w:tr>
      <w:tr w:rsidR="00FE6E8D" w:rsidRPr="00B46DC8" w:rsidTr="000E30DA">
        <w:tc>
          <w:tcPr>
            <w:tcW w:w="60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5</w:t>
            </w:r>
          </w:p>
        </w:tc>
        <w:tc>
          <w:tcPr>
            <w:tcW w:w="265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Hannah Mesumekyere</w:t>
            </w:r>
          </w:p>
        </w:tc>
        <w:tc>
          <w:tcPr>
            <w:tcW w:w="2340" w:type="dxa"/>
          </w:tcPr>
          <w:p w:rsidR="00FE6E8D" w:rsidRPr="00B46DC8" w:rsidRDefault="00FE6E8D" w:rsidP="00E72B26">
            <w:pPr>
              <w:rPr>
                <w:rFonts w:asciiTheme="minorHAnsi" w:hAnsiTheme="minorHAnsi"/>
                <w:sz w:val="20"/>
                <w:szCs w:val="20"/>
              </w:rPr>
            </w:pP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70</w:t>
            </w:r>
          </w:p>
        </w:tc>
        <w:tc>
          <w:tcPr>
            <w:tcW w:w="22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 xml:space="preserve">Farmer </w:t>
            </w:r>
          </w:p>
        </w:tc>
      </w:tr>
      <w:tr w:rsidR="00FE6E8D" w:rsidRPr="00B46DC8" w:rsidTr="000E30DA">
        <w:tc>
          <w:tcPr>
            <w:tcW w:w="60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6</w:t>
            </w:r>
          </w:p>
        </w:tc>
        <w:tc>
          <w:tcPr>
            <w:tcW w:w="265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Ama Konadu</w:t>
            </w:r>
          </w:p>
        </w:tc>
        <w:tc>
          <w:tcPr>
            <w:tcW w:w="2340" w:type="dxa"/>
          </w:tcPr>
          <w:p w:rsidR="00FE6E8D" w:rsidRPr="00B46DC8" w:rsidRDefault="00FE6E8D" w:rsidP="00E72B26">
            <w:pPr>
              <w:rPr>
                <w:rFonts w:asciiTheme="minorHAnsi" w:hAnsiTheme="minorHAnsi"/>
                <w:sz w:val="20"/>
                <w:szCs w:val="20"/>
              </w:rPr>
            </w:pP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67</w:t>
            </w:r>
          </w:p>
        </w:tc>
        <w:tc>
          <w:tcPr>
            <w:tcW w:w="22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 xml:space="preserve">Farmer </w:t>
            </w:r>
          </w:p>
        </w:tc>
      </w:tr>
      <w:tr w:rsidR="00FE6E8D" w:rsidRPr="00B46DC8" w:rsidTr="000E30DA">
        <w:tc>
          <w:tcPr>
            <w:tcW w:w="60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7</w:t>
            </w:r>
          </w:p>
        </w:tc>
        <w:tc>
          <w:tcPr>
            <w:tcW w:w="265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Joseph Boakye</w:t>
            </w:r>
          </w:p>
        </w:tc>
        <w:tc>
          <w:tcPr>
            <w:tcW w:w="2340" w:type="dxa"/>
          </w:tcPr>
          <w:p w:rsidR="00FE6E8D" w:rsidRPr="00B46DC8" w:rsidRDefault="00FE6E8D" w:rsidP="00E72B26">
            <w:pPr>
              <w:rPr>
                <w:rFonts w:asciiTheme="minorHAnsi" w:hAnsiTheme="minorHAnsi"/>
                <w:sz w:val="20"/>
                <w:szCs w:val="20"/>
              </w:rPr>
            </w:pP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45</w:t>
            </w:r>
          </w:p>
        </w:tc>
        <w:tc>
          <w:tcPr>
            <w:tcW w:w="22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Storekeeper</w:t>
            </w:r>
          </w:p>
        </w:tc>
      </w:tr>
      <w:tr w:rsidR="00FE6E8D" w:rsidRPr="00B46DC8" w:rsidTr="000E30DA">
        <w:tc>
          <w:tcPr>
            <w:tcW w:w="60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8</w:t>
            </w:r>
          </w:p>
        </w:tc>
        <w:tc>
          <w:tcPr>
            <w:tcW w:w="265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David Nsowah</w:t>
            </w:r>
          </w:p>
        </w:tc>
        <w:tc>
          <w:tcPr>
            <w:tcW w:w="2340" w:type="dxa"/>
          </w:tcPr>
          <w:p w:rsidR="00FE6E8D" w:rsidRPr="00B46DC8" w:rsidRDefault="00FE6E8D" w:rsidP="00E72B26">
            <w:pPr>
              <w:rPr>
                <w:rFonts w:asciiTheme="minorHAnsi" w:hAnsiTheme="minorHAnsi"/>
                <w:sz w:val="20"/>
                <w:szCs w:val="20"/>
              </w:rPr>
            </w:pP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85</w:t>
            </w:r>
          </w:p>
        </w:tc>
        <w:tc>
          <w:tcPr>
            <w:tcW w:w="22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0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9</w:t>
            </w:r>
          </w:p>
        </w:tc>
        <w:tc>
          <w:tcPr>
            <w:tcW w:w="265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Osumanu Mohammed</w:t>
            </w:r>
          </w:p>
        </w:tc>
        <w:tc>
          <w:tcPr>
            <w:tcW w:w="2340" w:type="dxa"/>
          </w:tcPr>
          <w:p w:rsidR="00FE6E8D" w:rsidRPr="00B46DC8" w:rsidRDefault="00FE6E8D" w:rsidP="00E72B26">
            <w:pPr>
              <w:rPr>
                <w:rFonts w:asciiTheme="minorHAnsi" w:hAnsiTheme="minorHAnsi"/>
                <w:sz w:val="20"/>
                <w:szCs w:val="20"/>
              </w:rPr>
            </w:pP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35</w:t>
            </w:r>
          </w:p>
        </w:tc>
        <w:tc>
          <w:tcPr>
            <w:tcW w:w="22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0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10</w:t>
            </w:r>
          </w:p>
        </w:tc>
        <w:tc>
          <w:tcPr>
            <w:tcW w:w="265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Lardi Adu</w:t>
            </w:r>
          </w:p>
        </w:tc>
        <w:tc>
          <w:tcPr>
            <w:tcW w:w="2340" w:type="dxa"/>
          </w:tcPr>
          <w:p w:rsidR="00FE6E8D" w:rsidRPr="00B46DC8" w:rsidRDefault="00FE6E8D" w:rsidP="00E72B26">
            <w:pPr>
              <w:rPr>
                <w:rFonts w:asciiTheme="minorHAnsi" w:hAnsiTheme="minorHAnsi"/>
                <w:sz w:val="20"/>
                <w:szCs w:val="20"/>
              </w:rPr>
            </w:pP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60</w:t>
            </w:r>
          </w:p>
        </w:tc>
        <w:tc>
          <w:tcPr>
            <w:tcW w:w="22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0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11</w:t>
            </w:r>
          </w:p>
        </w:tc>
        <w:tc>
          <w:tcPr>
            <w:tcW w:w="265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Seidu Patron</w:t>
            </w:r>
          </w:p>
        </w:tc>
        <w:tc>
          <w:tcPr>
            <w:tcW w:w="2340" w:type="dxa"/>
          </w:tcPr>
          <w:p w:rsidR="00FE6E8D" w:rsidRPr="00B46DC8" w:rsidRDefault="00FE6E8D" w:rsidP="00E72B26">
            <w:pPr>
              <w:rPr>
                <w:rFonts w:asciiTheme="minorHAnsi" w:hAnsiTheme="minorHAnsi"/>
                <w:sz w:val="20"/>
                <w:szCs w:val="20"/>
              </w:rPr>
            </w:pP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49</w:t>
            </w:r>
          </w:p>
        </w:tc>
        <w:tc>
          <w:tcPr>
            <w:tcW w:w="22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0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12</w:t>
            </w:r>
          </w:p>
        </w:tc>
        <w:tc>
          <w:tcPr>
            <w:tcW w:w="265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Opong Frimpong</w:t>
            </w:r>
          </w:p>
        </w:tc>
        <w:tc>
          <w:tcPr>
            <w:tcW w:w="2340" w:type="dxa"/>
          </w:tcPr>
          <w:p w:rsidR="00FE6E8D" w:rsidRPr="00B46DC8" w:rsidRDefault="00FE6E8D" w:rsidP="00E72B26">
            <w:pPr>
              <w:rPr>
                <w:rFonts w:asciiTheme="minorHAnsi" w:hAnsiTheme="minorHAnsi"/>
                <w:sz w:val="20"/>
                <w:szCs w:val="20"/>
              </w:rPr>
            </w:pP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35</w:t>
            </w:r>
          </w:p>
        </w:tc>
        <w:tc>
          <w:tcPr>
            <w:tcW w:w="22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SPU-Cocobod</w:t>
            </w:r>
          </w:p>
        </w:tc>
      </w:tr>
      <w:tr w:rsidR="00FE6E8D" w:rsidRPr="00B46DC8" w:rsidTr="000E30DA">
        <w:tc>
          <w:tcPr>
            <w:tcW w:w="60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13</w:t>
            </w:r>
          </w:p>
        </w:tc>
        <w:tc>
          <w:tcPr>
            <w:tcW w:w="265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Isaac Sampa</w:t>
            </w:r>
          </w:p>
        </w:tc>
        <w:tc>
          <w:tcPr>
            <w:tcW w:w="234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Assemblyman</w:t>
            </w: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35</w:t>
            </w:r>
          </w:p>
        </w:tc>
        <w:tc>
          <w:tcPr>
            <w:tcW w:w="22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SPU-Cocobod</w:t>
            </w:r>
          </w:p>
        </w:tc>
      </w:tr>
      <w:tr w:rsidR="00FE6E8D" w:rsidRPr="00B46DC8" w:rsidTr="000E30DA">
        <w:tc>
          <w:tcPr>
            <w:tcW w:w="60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14</w:t>
            </w:r>
          </w:p>
        </w:tc>
        <w:tc>
          <w:tcPr>
            <w:tcW w:w="265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Joseph Sarkodie</w:t>
            </w:r>
          </w:p>
        </w:tc>
        <w:tc>
          <w:tcPr>
            <w:tcW w:w="2340" w:type="dxa"/>
          </w:tcPr>
          <w:p w:rsidR="00FE6E8D" w:rsidRPr="00B46DC8" w:rsidRDefault="00FE6E8D" w:rsidP="00E72B26">
            <w:pPr>
              <w:rPr>
                <w:rFonts w:asciiTheme="minorHAnsi" w:hAnsiTheme="minorHAnsi"/>
                <w:sz w:val="20"/>
                <w:szCs w:val="20"/>
              </w:rPr>
            </w:pP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40</w:t>
            </w:r>
          </w:p>
        </w:tc>
        <w:tc>
          <w:tcPr>
            <w:tcW w:w="22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0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15</w:t>
            </w:r>
          </w:p>
        </w:tc>
        <w:tc>
          <w:tcPr>
            <w:tcW w:w="265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Osuman K. Oppong</w:t>
            </w:r>
          </w:p>
        </w:tc>
        <w:tc>
          <w:tcPr>
            <w:tcW w:w="2340" w:type="dxa"/>
          </w:tcPr>
          <w:p w:rsidR="00FE6E8D" w:rsidRPr="00B46DC8" w:rsidRDefault="00FE6E8D" w:rsidP="00E72B26">
            <w:pPr>
              <w:rPr>
                <w:rFonts w:asciiTheme="minorHAnsi" w:hAnsiTheme="minorHAnsi"/>
                <w:sz w:val="20"/>
                <w:szCs w:val="20"/>
              </w:rPr>
            </w:pP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73</w:t>
            </w:r>
          </w:p>
        </w:tc>
        <w:tc>
          <w:tcPr>
            <w:tcW w:w="22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0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16</w:t>
            </w:r>
          </w:p>
        </w:tc>
        <w:tc>
          <w:tcPr>
            <w:tcW w:w="265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Thomas Sampa</w:t>
            </w:r>
          </w:p>
        </w:tc>
        <w:tc>
          <w:tcPr>
            <w:tcW w:w="2340" w:type="dxa"/>
          </w:tcPr>
          <w:p w:rsidR="00FE6E8D" w:rsidRPr="00B46DC8" w:rsidRDefault="00FE6E8D" w:rsidP="00E72B26">
            <w:pPr>
              <w:rPr>
                <w:rFonts w:asciiTheme="minorHAnsi" w:hAnsiTheme="minorHAnsi"/>
                <w:sz w:val="20"/>
                <w:szCs w:val="20"/>
              </w:rPr>
            </w:pP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25</w:t>
            </w:r>
          </w:p>
        </w:tc>
        <w:tc>
          <w:tcPr>
            <w:tcW w:w="22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0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17</w:t>
            </w:r>
          </w:p>
        </w:tc>
        <w:tc>
          <w:tcPr>
            <w:tcW w:w="265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Kofi Abudu</w:t>
            </w:r>
          </w:p>
        </w:tc>
        <w:tc>
          <w:tcPr>
            <w:tcW w:w="2340" w:type="dxa"/>
          </w:tcPr>
          <w:p w:rsidR="00FE6E8D" w:rsidRPr="00B46DC8" w:rsidRDefault="00FE6E8D" w:rsidP="00E72B26">
            <w:pPr>
              <w:rPr>
                <w:rFonts w:asciiTheme="minorHAnsi" w:hAnsiTheme="minorHAnsi"/>
                <w:sz w:val="20"/>
                <w:szCs w:val="20"/>
              </w:rPr>
            </w:pP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48</w:t>
            </w:r>
          </w:p>
        </w:tc>
        <w:tc>
          <w:tcPr>
            <w:tcW w:w="22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0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18</w:t>
            </w:r>
          </w:p>
        </w:tc>
        <w:tc>
          <w:tcPr>
            <w:tcW w:w="265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Kwame Sumaila</w:t>
            </w:r>
          </w:p>
        </w:tc>
        <w:tc>
          <w:tcPr>
            <w:tcW w:w="2340" w:type="dxa"/>
          </w:tcPr>
          <w:p w:rsidR="00FE6E8D" w:rsidRPr="00B46DC8" w:rsidRDefault="00FE6E8D" w:rsidP="00E72B26">
            <w:pPr>
              <w:rPr>
                <w:rFonts w:asciiTheme="minorHAnsi" w:hAnsiTheme="minorHAnsi"/>
                <w:sz w:val="20"/>
                <w:szCs w:val="20"/>
              </w:rPr>
            </w:pP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35</w:t>
            </w:r>
          </w:p>
        </w:tc>
        <w:tc>
          <w:tcPr>
            <w:tcW w:w="22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SPU-Cocobod</w:t>
            </w:r>
          </w:p>
        </w:tc>
      </w:tr>
      <w:tr w:rsidR="00FE6E8D" w:rsidRPr="00B46DC8" w:rsidTr="000E30DA">
        <w:tc>
          <w:tcPr>
            <w:tcW w:w="60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19</w:t>
            </w:r>
          </w:p>
        </w:tc>
        <w:tc>
          <w:tcPr>
            <w:tcW w:w="265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Yaa Mary</w:t>
            </w:r>
          </w:p>
        </w:tc>
        <w:tc>
          <w:tcPr>
            <w:tcW w:w="2340" w:type="dxa"/>
          </w:tcPr>
          <w:p w:rsidR="00FE6E8D" w:rsidRPr="00B46DC8" w:rsidRDefault="00FE6E8D" w:rsidP="00E72B26">
            <w:pPr>
              <w:rPr>
                <w:rFonts w:asciiTheme="minorHAnsi" w:hAnsiTheme="minorHAnsi"/>
                <w:sz w:val="20"/>
                <w:szCs w:val="20"/>
              </w:rPr>
            </w:pP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31</w:t>
            </w:r>
          </w:p>
        </w:tc>
        <w:tc>
          <w:tcPr>
            <w:tcW w:w="22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0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20</w:t>
            </w:r>
          </w:p>
        </w:tc>
        <w:tc>
          <w:tcPr>
            <w:tcW w:w="265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Felicia Nsowah</w:t>
            </w:r>
          </w:p>
        </w:tc>
        <w:tc>
          <w:tcPr>
            <w:tcW w:w="2340" w:type="dxa"/>
          </w:tcPr>
          <w:p w:rsidR="00FE6E8D" w:rsidRPr="00B46DC8" w:rsidRDefault="00FE6E8D" w:rsidP="00E72B26">
            <w:pPr>
              <w:rPr>
                <w:rFonts w:asciiTheme="minorHAnsi" w:hAnsiTheme="minorHAnsi"/>
                <w:sz w:val="20"/>
                <w:szCs w:val="20"/>
              </w:rPr>
            </w:pP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36</w:t>
            </w:r>
          </w:p>
        </w:tc>
        <w:tc>
          <w:tcPr>
            <w:tcW w:w="22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0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21</w:t>
            </w:r>
          </w:p>
        </w:tc>
        <w:tc>
          <w:tcPr>
            <w:tcW w:w="265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Adama Asante</w:t>
            </w:r>
          </w:p>
        </w:tc>
        <w:tc>
          <w:tcPr>
            <w:tcW w:w="2340" w:type="dxa"/>
          </w:tcPr>
          <w:p w:rsidR="00FE6E8D" w:rsidRPr="00B46DC8" w:rsidRDefault="00FE6E8D" w:rsidP="00E72B26">
            <w:pPr>
              <w:rPr>
                <w:rFonts w:asciiTheme="minorHAnsi" w:hAnsiTheme="minorHAnsi"/>
                <w:sz w:val="20"/>
                <w:szCs w:val="20"/>
              </w:rPr>
            </w:pP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82</w:t>
            </w:r>
          </w:p>
        </w:tc>
        <w:tc>
          <w:tcPr>
            <w:tcW w:w="22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0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22</w:t>
            </w:r>
          </w:p>
        </w:tc>
        <w:tc>
          <w:tcPr>
            <w:tcW w:w="265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E. A. Sampah</w:t>
            </w:r>
          </w:p>
        </w:tc>
        <w:tc>
          <w:tcPr>
            <w:tcW w:w="2340" w:type="dxa"/>
          </w:tcPr>
          <w:p w:rsidR="00FE6E8D" w:rsidRPr="00B46DC8" w:rsidRDefault="00FE6E8D" w:rsidP="00E72B26">
            <w:pPr>
              <w:rPr>
                <w:rFonts w:asciiTheme="minorHAnsi" w:hAnsiTheme="minorHAnsi"/>
                <w:sz w:val="20"/>
                <w:szCs w:val="20"/>
              </w:rPr>
            </w:pP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72</w:t>
            </w:r>
          </w:p>
        </w:tc>
        <w:tc>
          <w:tcPr>
            <w:tcW w:w="22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0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23</w:t>
            </w:r>
          </w:p>
        </w:tc>
        <w:tc>
          <w:tcPr>
            <w:tcW w:w="265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Mary Armah</w:t>
            </w:r>
          </w:p>
        </w:tc>
        <w:tc>
          <w:tcPr>
            <w:tcW w:w="2340" w:type="dxa"/>
          </w:tcPr>
          <w:p w:rsidR="00FE6E8D" w:rsidRPr="00B46DC8" w:rsidRDefault="00FE6E8D" w:rsidP="00E72B26">
            <w:pPr>
              <w:rPr>
                <w:rFonts w:asciiTheme="minorHAnsi" w:hAnsiTheme="minorHAnsi"/>
                <w:sz w:val="20"/>
                <w:szCs w:val="20"/>
              </w:rPr>
            </w:pP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70</w:t>
            </w:r>
          </w:p>
        </w:tc>
        <w:tc>
          <w:tcPr>
            <w:tcW w:w="22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0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24</w:t>
            </w:r>
          </w:p>
        </w:tc>
        <w:tc>
          <w:tcPr>
            <w:tcW w:w="265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Nicholas Armah</w:t>
            </w:r>
          </w:p>
        </w:tc>
        <w:tc>
          <w:tcPr>
            <w:tcW w:w="2340" w:type="dxa"/>
          </w:tcPr>
          <w:p w:rsidR="00FE6E8D" w:rsidRPr="00B46DC8" w:rsidRDefault="00FE6E8D" w:rsidP="00E72B26">
            <w:pPr>
              <w:rPr>
                <w:rFonts w:asciiTheme="minorHAnsi" w:hAnsiTheme="minorHAnsi"/>
                <w:sz w:val="20"/>
                <w:szCs w:val="20"/>
              </w:rPr>
            </w:pP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68</w:t>
            </w:r>
          </w:p>
        </w:tc>
        <w:tc>
          <w:tcPr>
            <w:tcW w:w="22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0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25</w:t>
            </w:r>
          </w:p>
        </w:tc>
        <w:tc>
          <w:tcPr>
            <w:tcW w:w="265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Samuel K. Baah</w:t>
            </w:r>
          </w:p>
        </w:tc>
        <w:tc>
          <w:tcPr>
            <w:tcW w:w="2340" w:type="dxa"/>
          </w:tcPr>
          <w:p w:rsidR="00FE6E8D" w:rsidRPr="00B46DC8" w:rsidRDefault="00FE6E8D" w:rsidP="00E72B26">
            <w:pPr>
              <w:rPr>
                <w:rFonts w:asciiTheme="minorHAnsi" w:hAnsiTheme="minorHAnsi"/>
                <w:sz w:val="20"/>
                <w:szCs w:val="20"/>
              </w:rPr>
            </w:pP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60</w:t>
            </w:r>
          </w:p>
        </w:tc>
        <w:tc>
          <w:tcPr>
            <w:tcW w:w="22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0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26</w:t>
            </w:r>
          </w:p>
        </w:tc>
        <w:tc>
          <w:tcPr>
            <w:tcW w:w="265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Gidi Kwesi</w:t>
            </w:r>
          </w:p>
        </w:tc>
        <w:tc>
          <w:tcPr>
            <w:tcW w:w="2340" w:type="dxa"/>
          </w:tcPr>
          <w:p w:rsidR="00FE6E8D" w:rsidRPr="00B46DC8" w:rsidRDefault="00FE6E8D" w:rsidP="00E72B26">
            <w:pPr>
              <w:rPr>
                <w:rFonts w:asciiTheme="minorHAnsi" w:hAnsiTheme="minorHAnsi"/>
                <w:sz w:val="20"/>
                <w:szCs w:val="20"/>
              </w:rPr>
            </w:pP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29</w:t>
            </w:r>
          </w:p>
        </w:tc>
        <w:tc>
          <w:tcPr>
            <w:tcW w:w="22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0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27</w:t>
            </w:r>
          </w:p>
        </w:tc>
        <w:tc>
          <w:tcPr>
            <w:tcW w:w="265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Amina Attah</w:t>
            </w:r>
          </w:p>
        </w:tc>
        <w:tc>
          <w:tcPr>
            <w:tcW w:w="2340" w:type="dxa"/>
          </w:tcPr>
          <w:p w:rsidR="00FE6E8D" w:rsidRPr="00B46DC8" w:rsidRDefault="00FE6E8D" w:rsidP="00E72B26">
            <w:pPr>
              <w:rPr>
                <w:rFonts w:asciiTheme="minorHAnsi" w:hAnsiTheme="minorHAnsi"/>
                <w:sz w:val="20"/>
                <w:szCs w:val="20"/>
              </w:rPr>
            </w:pP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106</w:t>
            </w:r>
          </w:p>
        </w:tc>
        <w:tc>
          <w:tcPr>
            <w:tcW w:w="22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0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28</w:t>
            </w:r>
          </w:p>
        </w:tc>
        <w:tc>
          <w:tcPr>
            <w:tcW w:w="265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Kwame Owusu</w:t>
            </w:r>
          </w:p>
        </w:tc>
        <w:tc>
          <w:tcPr>
            <w:tcW w:w="2340" w:type="dxa"/>
          </w:tcPr>
          <w:p w:rsidR="00FE6E8D" w:rsidRPr="00B46DC8" w:rsidRDefault="00FE6E8D" w:rsidP="00E72B26">
            <w:pPr>
              <w:rPr>
                <w:rFonts w:asciiTheme="minorHAnsi" w:hAnsiTheme="minorHAnsi"/>
                <w:sz w:val="20"/>
                <w:szCs w:val="20"/>
              </w:rPr>
            </w:pP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45</w:t>
            </w:r>
          </w:p>
        </w:tc>
        <w:tc>
          <w:tcPr>
            <w:tcW w:w="22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CSSCD</w:t>
            </w:r>
          </w:p>
        </w:tc>
      </w:tr>
      <w:tr w:rsidR="00FE6E8D" w:rsidRPr="00B46DC8" w:rsidTr="000E30DA">
        <w:tc>
          <w:tcPr>
            <w:tcW w:w="60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29</w:t>
            </w:r>
          </w:p>
        </w:tc>
        <w:tc>
          <w:tcPr>
            <w:tcW w:w="265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L. B. Kuranteng</w:t>
            </w:r>
          </w:p>
        </w:tc>
        <w:tc>
          <w:tcPr>
            <w:tcW w:w="2340" w:type="dxa"/>
          </w:tcPr>
          <w:p w:rsidR="00FE6E8D" w:rsidRPr="00B46DC8" w:rsidRDefault="00FE6E8D" w:rsidP="00E72B26">
            <w:pPr>
              <w:rPr>
                <w:rFonts w:asciiTheme="minorHAnsi" w:hAnsiTheme="minorHAnsi"/>
                <w:sz w:val="20"/>
                <w:szCs w:val="20"/>
              </w:rPr>
            </w:pP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64</w:t>
            </w:r>
          </w:p>
        </w:tc>
        <w:tc>
          <w:tcPr>
            <w:tcW w:w="22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0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lastRenderedPageBreak/>
              <w:t>30</w:t>
            </w:r>
          </w:p>
        </w:tc>
        <w:tc>
          <w:tcPr>
            <w:tcW w:w="265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Emmanuel Abusale</w:t>
            </w:r>
          </w:p>
        </w:tc>
        <w:tc>
          <w:tcPr>
            <w:tcW w:w="2340" w:type="dxa"/>
          </w:tcPr>
          <w:p w:rsidR="00FE6E8D" w:rsidRPr="00B46DC8" w:rsidRDefault="00FE6E8D" w:rsidP="00E72B26">
            <w:pPr>
              <w:rPr>
                <w:rFonts w:asciiTheme="minorHAnsi" w:hAnsiTheme="minorHAnsi"/>
                <w:sz w:val="20"/>
                <w:szCs w:val="20"/>
              </w:rPr>
            </w:pP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45</w:t>
            </w:r>
          </w:p>
        </w:tc>
        <w:tc>
          <w:tcPr>
            <w:tcW w:w="22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0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31</w:t>
            </w:r>
          </w:p>
        </w:tc>
        <w:tc>
          <w:tcPr>
            <w:tcW w:w="265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Sapato Ocloo</w:t>
            </w:r>
          </w:p>
        </w:tc>
        <w:tc>
          <w:tcPr>
            <w:tcW w:w="2340" w:type="dxa"/>
          </w:tcPr>
          <w:p w:rsidR="00FE6E8D" w:rsidRPr="00B46DC8" w:rsidRDefault="00FE6E8D" w:rsidP="00E72B26">
            <w:pPr>
              <w:rPr>
                <w:rFonts w:asciiTheme="minorHAnsi" w:hAnsiTheme="minorHAnsi"/>
                <w:sz w:val="20"/>
                <w:szCs w:val="20"/>
              </w:rPr>
            </w:pP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51</w:t>
            </w:r>
          </w:p>
        </w:tc>
        <w:tc>
          <w:tcPr>
            <w:tcW w:w="22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Agriculturalist</w:t>
            </w:r>
          </w:p>
        </w:tc>
      </w:tr>
      <w:tr w:rsidR="00FE6E8D" w:rsidRPr="00B46DC8" w:rsidTr="000E30DA">
        <w:tc>
          <w:tcPr>
            <w:tcW w:w="60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32</w:t>
            </w:r>
          </w:p>
        </w:tc>
        <w:tc>
          <w:tcPr>
            <w:tcW w:w="265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Asuntaaba Atingah</w:t>
            </w:r>
          </w:p>
        </w:tc>
        <w:tc>
          <w:tcPr>
            <w:tcW w:w="2340" w:type="dxa"/>
          </w:tcPr>
          <w:p w:rsidR="00FE6E8D" w:rsidRPr="00B46DC8" w:rsidRDefault="00FE6E8D" w:rsidP="00E72B26">
            <w:pPr>
              <w:rPr>
                <w:rFonts w:asciiTheme="minorHAnsi" w:hAnsiTheme="minorHAnsi"/>
                <w:sz w:val="20"/>
                <w:szCs w:val="20"/>
              </w:rPr>
            </w:pP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35</w:t>
            </w:r>
          </w:p>
        </w:tc>
        <w:tc>
          <w:tcPr>
            <w:tcW w:w="22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0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33</w:t>
            </w:r>
          </w:p>
        </w:tc>
        <w:tc>
          <w:tcPr>
            <w:tcW w:w="265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Inusah Mohammed</w:t>
            </w:r>
          </w:p>
        </w:tc>
        <w:tc>
          <w:tcPr>
            <w:tcW w:w="2340" w:type="dxa"/>
          </w:tcPr>
          <w:p w:rsidR="00FE6E8D" w:rsidRPr="00B46DC8" w:rsidRDefault="00FE6E8D" w:rsidP="00E72B26">
            <w:pPr>
              <w:rPr>
                <w:rFonts w:asciiTheme="minorHAnsi" w:hAnsiTheme="minorHAnsi"/>
                <w:sz w:val="20"/>
                <w:szCs w:val="20"/>
              </w:rPr>
            </w:pP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54</w:t>
            </w:r>
          </w:p>
        </w:tc>
        <w:tc>
          <w:tcPr>
            <w:tcW w:w="22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Agriculturalist</w:t>
            </w:r>
          </w:p>
        </w:tc>
      </w:tr>
      <w:tr w:rsidR="00FE6E8D" w:rsidRPr="00B46DC8" w:rsidTr="000E30DA">
        <w:tc>
          <w:tcPr>
            <w:tcW w:w="60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34</w:t>
            </w:r>
          </w:p>
        </w:tc>
        <w:tc>
          <w:tcPr>
            <w:tcW w:w="265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Edward Mensah</w:t>
            </w:r>
          </w:p>
        </w:tc>
        <w:tc>
          <w:tcPr>
            <w:tcW w:w="2340" w:type="dxa"/>
          </w:tcPr>
          <w:p w:rsidR="00FE6E8D" w:rsidRPr="00B46DC8" w:rsidRDefault="00FE6E8D" w:rsidP="00E72B26">
            <w:pPr>
              <w:rPr>
                <w:rFonts w:asciiTheme="minorHAnsi" w:hAnsiTheme="minorHAnsi"/>
                <w:sz w:val="20"/>
                <w:szCs w:val="20"/>
              </w:rPr>
            </w:pP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16</w:t>
            </w:r>
          </w:p>
        </w:tc>
        <w:tc>
          <w:tcPr>
            <w:tcW w:w="22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Pupil</w:t>
            </w:r>
          </w:p>
        </w:tc>
      </w:tr>
      <w:tr w:rsidR="00FE6E8D" w:rsidRPr="00B46DC8" w:rsidTr="000E30DA">
        <w:tc>
          <w:tcPr>
            <w:tcW w:w="60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35</w:t>
            </w:r>
          </w:p>
        </w:tc>
        <w:tc>
          <w:tcPr>
            <w:tcW w:w="265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Sampa Daniel</w:t>
            </w:r>
          </w:p>
        </w:tc>
        <w:tc>
          <w:tcPr>
            <w:tcW w:w="2340" w:type="dxa"/>
          </w:tcPr>
          <w:p w:rsidR="00FE6E8D" w:rsidRPr="00B46DC8" w:rsidRDefault="00FE6E8D" w:rsidP="00E72B26">
            <w:pPr>
              <w:rPr>
                <w:rFonts w:asciiTheme="minorHAnsi" w:hAnsiTheme="minorHAnsi"/>
                <w:sz w:val="20"/>
                <w:szCs w:val="20"/>
              </w:rPr>
            </w:pP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18</w:t>
            </w:r>
          </w:p>
        </w:tc>
        <w:tc>
          <w:tcPr>
            <w:tcW w:w="22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Mechanic</w:t>
            </w:r>
          </w:p>
        </w:tc>
      </w:tr>
      <w:tr w:rsidR="00FE6E8D" w:rsidRPr="00B46DC8" w:rsidTr="000E30DA">
        <w:tc>
          <w:tcPr>
            <w:tcW w:w="60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36</w:t>
            </w:r>
          </w:p>
        </w:tc>
        <w:tc>
          <w:tcPr>
            <w:tcW w:w="265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Emmanuel Tuona</w:t>
            </w:r>
          </w:p>
        </w:tc>
        <w:tc>
          <w:tcPr>
            <w:tcW w:w="2340" w:type="dxa"/>
          </w:tcPr>
          <w:p w:rsidR="00FE6E8D" w:rsidRPr="00B46DC8" w:rsidRDefault="00FE6E8D" w:rsidP="00E72B26">
            <w:pPr>
              <w:rPr>
                <w:rFonts w:asciiTheme="minorHAnsi" w:hAnsiTheme="minorHAnsi"/>
                <w:sz w:val="20"/>
                <w:szCs w:val="20"/>
              </w:rPr>
            </w:pP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20</w:t>
            </w:r>
          </w:p>
        </w:tc>
        <w:tc>
          <w:tcPr>
            <w:tcW w:w="22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Mechanic</w:t>
            </w:r>
          </w:p>
        </w:tc>
      </w:tr>
      <w:tr w:rsidR="00FE6E8D" w:rsidRPr="00B46DC8" w:rsidTr="000E30DA">
        <w:tc>
          <w:tcPr>
            <w:tcW w:w="60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37</w:t>
            </w:r>
          </w:p>
        </w:tc>
        <w:tc>
          <w:tcPr>
            <w:tcW w:w="265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Abdela Mohammed</w:t>
            </w:r>
          </w:p>
        </w:tc>
        <w:tc>
          <w:tcPr>
            <w:tcW w:w="2340" w:type="dxa"/>
          </w:tcPr>
          <w:p w:rsidR="00FE6E8D" w:rsidRPr="00B46DC8" w:rsidRDefault="00FE6E8D" w:rsidP="00E72B26">
            <w:pPr>
              <w:rPr>
                <w:rFonts w:asciiTheme="minorHAnsi" w:hAnsiTheme="minorHAnsi"/>
                <w:sz w:val="20"/>
                <w:szCs w:val="20"/>
              </w:rPr>
            </w:pP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18</w:t>
            </w:r>
          </w:p>
        </w:tc>
        <w:tc>
          <w:tcPr>
            <w:tcW w:w="22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Pupil</w:t>
            </w:r>
          </w:p>
        </w:tc>
      </w:tr>
      <w:tr w:rsidR="00FE6E8D" w:rsidRPr="00B46DC8" w:rsidTr="000E30DA">
        <w:tc>
          <w:tcPr>
            <w:tcW w:w="60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38</w:t>
            </w:r>
          </w:p>
        </w:tc>
        <w:tc>
          <w:tcPr>
            <w:tcW w:w="265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Kofi Gyamfi</w:t>
            </w:r>
          </w:p>
        </w:tc>
        <w:tc>
          <w:tcPr>
            <w:tcW w:w="2340" w:type="dxa"/>
          </w:tcPr>
          <w:p w:rsidR="00FE6E8D" w:rsidRPr="00B46DC8" w:rsidRDefault="00FE6E8D" w:rsidP="00E72B26">
            <w:pPr>
              <w:rPr>
                <w:rFonts w:asciiTheme="minorHAnsi" w:hAnsiTheme="minorHAnsi"/>
                <w:sz w:val="20"/>
                <w:szCs w:val="20"/>
              </w:rPr>
            </w:pP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31</w:t>
            </w:r>
          </w:p>
        </w:tc>
        <w:tc>
          <w:tcPr>
            <w:tcW w:w="22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0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39</w:t>
            </w:r>
          </w:p>
        </w:tc>
        <w:tc>
          <w:tcPr>
            <w:tcW w:w="265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Ebenezer Coffie</w:t>
            </w:r>
          </w:p>
        </w:tc>
        <w:tc>
          <w:tcPr>
            <w:tcW w:w="2340" w:type="dxa"/>
          </w:tcPr>
          <w:p w:rsidR="00FE6E8D" w:rsidRPr="00B46DC8" w:rsidRDefault="00FE6E8D" w:rsidP="00E72B26">
            <w:pPr>
              <w:rPr>
                <w:rFonts w:asciiTheme="minorHAnsi" w:hAnsiTheme="minorHAnsi"/>
                <w:sz w:val="20"/>
                <w:szCs w:val="20"/>
              </w:rPr>
            </w:pP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26</w:t>
            </w:r>
          </w:p>
        </w:tc>
        <w:tc>
          <w:tcPr>
            <w:tcW w:w="22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bl>
    <w:p w:rsidR="00FE6E8D" w:rsidRPr="00B46DC8" w:rsidRDefault="00FE6E8D" w:rsidP="00E72B26">
      <w:pPr>
        <w:rPr>
          <w:rFonts w:asciiTheme="minorHAnsi" w:hAnsiTheme="minorHAnsi"/>
          <w:sz w:val="20"/>
          <w:szCs w:val="20"/>
        </w:rPr>
      </w:pPr>
    </w:p>
    <w:p w:rsidR="00FE6E8D" w:rsidRPr="00B46DC8" w:rsidRDefault="00FE6E8D" w:rsidP="00E72B26">
      <w:pPr>
        <w:rPr>
          <w:rFonts w:asciiTheme="minorHAnsi" w:hAnsiTheme="minorHAnsi"/>
          <w:sz w:val="20"/>
          <w:szCs w:val="20"/>
        </w:rPr>
      </w:pPr>
      <w:r w:rsidRPr="00B46DC8">
        <w:rPr>
          <w:rFonts w:asciiTheme="minorHAnsi" w:hAnsiTheme="minorHAnsi"/>
          <w:sz w:val="20"/>
          <w:szCs w:val="20"/>
        </w:rPr>
        <w:t>Kunuma community</w:t>
      </w:r>
      <w:r w:rsidRPr="00B46DC8">
        <w:rPr>
          <w:rFonts w:asciiTheme="minorHAnsi" w:hAnsiTheme="minorHAnsi"/>
          <w:sz w:val="20"/>
          <w:szCs w:val="20"/>
        </w:rPr>
        <w:tab/>
      </w:r>
      <w:r w:rsidRPr="00B46DC8">
        <w:rPr>
          <w:rFonts w:asciiTheme="minorHAnsi" w:hAnsiTheme="minorHAnsi"/>
          <w:sz w:val="20"/>
          <w:szCs w:val="20"/>
        </w:rPr>
        <w:tab/>
        <w:t>Date: 24-03-2014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2160"/>
        <w:gridCol w:w="2160"/>
        <w:gridCol w:w="795"/>
        <w:gridCol w:w="1615"/>
        <w:gridCol w:w="1685"/>
      </w:tblGrid>
      <w:tr w:rsidR="00FE6E8D" w:rsidRPr="00B46DC8" w:rsidTr="000E30DA">
        <w:tc>
          <w:tcPr>
            <w:tcW w:w="720" w:type="dxa"/>
          </w:tcPr>
          <w:p w:rsidR="00FE6E8D" w:rsidRPr="00B46DC8" w:rsidRDefault="00FE6E8D" w:rsidP="00E72B26">
            <w:pPr>
              <w:rPr>
                <w:rFonts w:asciiTheme="minorHAnsi" w:hAnsiTheme="minorHAnsi"/>
                <w:b/>
                <w:sz w:val="20"/>
                <w:szCs w:val="20"/>
              </w:rPr>
            </w:pPr>
            <w:r w:rsidRPr="00B46DC8">
              <w:rPr>
                <w:rFonts w:asciiTheme="minorHAnsi" w:hAnsiTheme="minorHAnsi"/>
                <w:b/>
                <w:sz w:val="20"/>
                <w:szCs w:val="20"/>
              </w:rPr>
              <w:t>No.</w:t>
            </w:r>
          </w:p>
        </w:tc>
        <w:tc>
          <w:tcPr>
            <w:tcW w:w="2160" w:type="dxa"/>
          </w:tcPr>
          <w:p w:rsidR="00FE6E8D" w:rsidRPr="00B46DC8" w:rsidRDefault="00FE6E8D" w:rsidP="00E72B26">
            <w:pPr>
              <w:rPr>
                <w:rFonts w:asciiTheme="minorHAnsi" w:hAnsiTheme="minorHAnsi"/>
                <w:b/>
                <w:sz w:val="20"/>
                <w:szCs w:val="20"/>
              </w:rPr>
            </w:pPr>
            <w:r w:rsidRPr="00B46DC8">
              <w:rPr>
                <w:rFonts w:asciiTheme="minorHAnsi" w:hAnsiTheme="minorHAnsi"/>
                <w:b/>
                <w:sz w:val="20"/>
                <w:szCs w:val="20"/>
              </w:rPr>
              <w:t>Name</w:t>
            </w:r>
          </w:p>
        </w:tc>
        <w:tc>
          <w:tcPr>
            <w:tcW w:w="2160" w:type="dxa"/>
          </w:tcPr>
          <w:p w:rsidR="00FE6E8D" w:rsidRPr="00B46DC8" w:rsidRDefault="00FE6E8D" w:rsidP="00E72B26">
            <w:pPr>
              <w:rPr>
                <w:rFonts w:asciiTheme="minorHAnsi" w:hAnsiTheme="minorHAnsi"/>
                <w:b/>
                <w:sz w:val="20"/>
                <w:szCs w:val="20"/>
              </w:rPr>
            </w:pPr>
            <w:r w:rsidRPr="00B46DC8">
              <w:rPr>
                <w:rFonts w:asciiTheme="minorHAnsi" w:hAnsiTheme="minorHAnsi"/>
                <w:b/>
                <w:sz w:val="20"/>
                <w:szCs w:val="20"/>
              </w:rPr>
              <w:t>Position/Designation</w:t>
            </w:r>
          </w:p>
        </w:tc>
        <w:tc>
          <w:tcPr>
            <w:tcW w:w="795" w:type="dxa"/>
          </w:tcPr>
          <w:p w:rsidR="00FE6E8D" w:rsidRPr="00B46DC8" w:rsidRDefault="00FE6E8D" w:rsidP="00E72B26">
            <w:pPr>
              <w:rPr>
                <w:rFonts w:asciiTheme="minorHAnsi" w:hAnsiTheme="minorHAnsi"/>
                <w:b/>
                <w:sz w:val="20"/>
                <w:szCs w:val="20"/>
              </w:rPr>
            </w:pPr>
            <w:r w:rsidRPr="00B46DC8">
              <w:rPr>
                <w:rFonts w:asciiTheme="minorHAnsi" w:hAnsiTheme="minorHAnsi"/>
                <w:b/>
                <w:sz w:val="20"/>
                <w:szCs w:val="20"/>
              </w:rPr>
              <w:t>Age</w:t>
            </w:r>
          </w:p>
        </w:tc>
        <w:tc>
          <w:tcPr>
            <w:tcW w:w="1615" w:type="dxa"/>
          </w:tcPr>
          <w:p w:rsidR="00FE6E8D" w:rsidRPr="00B46DC8" w:rsidRDefault="00FE6E8D" w:rsidP="00E72B26">
            <w:pPr>
              <w:rPr>
                <w:rFonts w:asciiTheme="minorHAnsi" w:hAnsiTheme="minorHAnsi"/>
                <w:b/>
                <w:sz w:val="20"/>
                <w:szCs w:val="20"/>
              </w:rPr>
            </w:pPr>
            <w:r w:rsidRPr="00B46DC8">
              <w:rPr>
                <w:rFonts w:asciiTheme="minorHAnsi" w:hAnsiTheme="minorHAnsi"/>
                <w:b/>
                <w:sz w:val="20"/>
                <w:szCs w:val="20"/>
              </w:rPr>
              <w:t>Occupation</w:t>
            </w:r>
          </w:p>
        </w:tc>
        <w:tc>
          <w:tcPr>
            <w:tcW w:w="1685" w:type="dxa"/>
          </w:tcPr>
          <w:p w:rsidR="00FE6E8D" w:rsidRPr="00B46DC8" w:rsidRDefault="00FE6E8D" w:rsidP="00E72B26">
            <w:pPr>
              <w:rPr>
                <w:rFonts w:asciiTheme="minorHAnsi" w:hAnsiTheme="minorHAnsi"/>
                <w:b/>
                <w:sz w:val="20"/>
                <w:szCs w:val="20"/>
              </w:rPr>
            </w:pPr>
            <w:r w:rsidRPr="00B46DC8">
              <w:rPr>
                <w:rFonts w:asciiTheme="minorHAnsi" w:hAnsiTheme="minorHAnsi"/>
                <w:b/>
                <w:sz w:val="20"/>
                <w:szCs w:val="20"/>
              </w:rPr>
              <w:t>Phone contact</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Bona Isaac</w:t>
            </w:r>
          </w:p>
        </w:tc>
        <w:tc>
          <w:tcPr>
            <w:tcW w:w="2160" w:type="dxa"/>
          </w:tcPr>
          <w:p w:rsidR="00FE6E8D" w:rsidRPr="00B46DC8" w:rsidRDefault="00FE6E8D" w:rsidP="00E72B26">
            <w:pPr>
              <w:rPr>
                <w:rFonts w:asciiTheme="minorHAnsi" w:hAnsiTheme="minorHAnsi"/>
                <w:sz w:val="20"/>
                <w:szCs w:val="20"/>
              </w:rPr>
            </w:pPr>
          </w:p>
        </w:tc>
        <w:tc>
          <w:tcPr>
            <w:tcW w:w="79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39</w:t>
            </w:r>
          </w:p>
        </w:tc>
        <w:tc>
          <w:tcPr>
            <w:tcW w:w="161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Teacher</w:t>
            </w:r>
          </w:p>
        </w:tc>
        <w:tc>
          <w:tcPr>
            <w:tcW w:w="168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0242541653</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Kyere Dacosta</w:t>
            </w:r>
          </w:p>
        </w:tc>
        <w:tc>
          <w:tcPr>
            <w:tcW w:w="2160" w:type="dxa"/>
          </w:tcPr>
          <w:p w:rsidR="00FE6E8D" w:rsidRPr="00B46DC8" w:rsidRDefault="00FE6E8D" w:rsidP="00E72B26">
            <w:pPr>
              <w:rPr>
                <w:rFonts w:asciiTheme="minorHAnsi" w:hAnsiTheme="minorHAnsi"/>
                <w:sz w:val="20"/>
                <w:szCs w:val="20"/>
              </w:rPr>
            </w:pPr>
          </w:p>
        </w:tc>
        <w:tc>
          <w:tcPr>
            <w:tcW w:w="79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26</w:t>
            </w:r>
          </w:p>
        </w:tc>
        <w:tc>
          <w:tcPr>
            <w:tcW w:w="161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c>
          <w:tcPr>
            <w:tcW w:w="168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0248994346</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Opoku Antwi</w:t>
            </w:r>
          </w:p>
        </w:tc>
        <w:tc>
          <w:tcPr>
            <w:tcW w:w="2160" w:type="dxa"/>
          </w:tcPr>
          <w:p w:rsidR="00FE6E8D" w:rsidRPr="00B46DC8" w:rsidRDefault="00FE6E8D" w:rsidP="00E72B26">
            <w:pPr>
              <w:rPr>
                <w:rFonts w:asciiTheme="minorHAnsi" w:hAnsiTheme="minorHAnsi"/>
                <w:sz w:val="20"/>
                <w:szCs w:val="20"/>
              </w:rPr>
            </w:pPr>
          </w:p>
        </w:tc>
        <w:tc>
          <w:tcPr>
            <w:tcW w:w="79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27</w:t>
            </w:r>
          </w:p>
        </w:tc>
        <w:tc>
          <w:tcPr>
            <w:tcW w:w="161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c>
          <w:tcPr>
            <w:tcW w:w="168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0549260706</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Freeman Dollar</w:t>
            </w:r>
          </w:p>
        </w:tc>
        <w:tc>
          <w:tcPr>
            <w:tcW w:w="2160" w:type="dxa"/>
          </w:tcPr>
          <w:p w:rsidR="00FE6E8D" w:rsidRPr="00B46DC8" w:rsidRDefault="00FE6E8D" w:rsidP="00E72B26">
            <w:pPr>
              <w:rPr>
                <w:rFonts w:asciiTheme="minorHAnsi" w:hAnsiTheme="minorHAnsi"/>
                <w:sz w:val="20"/>
                <w:szCs w:val="20"/>
              </w:rPr>
            </w:pPr>
          </w:p>
        </w:tc>
        <w:tc>
          <w:tcPr>
            <w:tcW w:w="79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54</w:t>
            </w:r>
          </w:p>
        </w:tc>
        <w:tc>
          <w:tcPr>
            <w:tcW w:w="161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c>
          <w:tcPr>
            <w:tcW w:w="168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0246519040</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5</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Nana Boamah</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Reagent</w:t>
            </w:r>
          </w:p>
        </w:tc>
        <w:tc>
          <w:tcPr>
            <w:tcW w:w="79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70</w:t>
            </w:r>
          </w:p>
        </w:tc>
        <w:tc>
          <w:tcPr>
            <w:tcW w:w="161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 xml:space="preserve">Farmer </w:t>
            </w:r>
          </w:p>
        </w:tc>
        <w:tc>
          <w:tcPr>
            <w:tcW w:w="1685" w:type="dxa"/>
          </w:tcPr>
          <w:p w:rsidR="00FE6E8D" w:rsidRPr="00B46DC8" w:rsidRDefault="00FE6E8D" w:rsidP="00E72B26">
            <w:pPr>
              <w:rPr>
                <w:rFonts w:asciiTheme="minorHAnsi" w:hAnsiTheme="minorHAnsi"/>
                <w:sz w:val="20"/>
                <w:szCs w:val="20"/>
              </w:rPr>
            </w:pP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6</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Abu Sulam</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Assemblyman</w:t>
            </w:r>
          </w:p>
        </w:tc>
        <w:tc>
          <w:tcPr>
            <w:tcW w:w="79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46</w:t>
            </w:r>
          </w:p>
        </w:tc>
        <w:tc>
          <w:tcPr>
            <w:tcW w:w="161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 xml:space="preserve">Farmer </w:t>
            </w:r>
          </w:p>
        </w:tc>
        <w:tc>
          <w:tcPr>
            <w:tcW w:w="168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0240849350</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7</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Osei George</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Unit Committee member</w:t>
            </w:r>
          </w:p>
        </w:tc>
        <w:tc>
          <w:tcPr>
            <w:tcW w:w="79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40</w:t>
            </w:r>
          </w:p>
        </w:tc>
        <w:tc>
          <w:tcPr>
            <w:tcW w:w="161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c>
          <w:tcPr>
            <w:tcW w:w="168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0241988330</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8</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Boamah Stephen</w:t>
            </w:r>
          </w:p>
        </w:tc>
        <w:tc>
          <w:tcPr>
            <w:tcW w:w="2160" w:type="dxa"/>
          </w:tcPr>
          <w:p w:rsidR="00FE6E8D" w:rsidRPr="00B46DC8" w:rsidRDefault="00FE6E8D" w:rsidP="00E72B26">
            <w:pPr>
              <w:rPr>
                <w:rFonts w:asciiTheme="minorHAnsi" w:hAnsiTheme="minorHAnsi"/>
                <w:sz w:val="20"/>
                <w:szCs w:val="20"/>
              </w:rPr>
            </w:pPr>
          </w:p>
        </w:tc>
        <w:tc>
          <w:tcPr>
            <w:tcW w:w="79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30</w:t>
            </w:r>
          </w:p>
        </w:tc>
        <w:tc>
          <w:tcPr>
            <w:tcW w:w="161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c>
          <w:tcPr>
            <w:tcW w:w="168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0242072936</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9</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Mammud Moro</w:t>
            </w:r>
          </w:p>
        </w:tc>
        <w:tc>
          <w:tcPr>
            <w:tcW w:w="2160" w:type="dxa"/>
          </w:tcPr>
          <w:p w:rsidR="00FE6E8D" w:rsidRPr="00B46DC8" w:rsidRDefault="00FE6E8D" w:rsidP="00E72B26">
            <w:pPr>
              <w:rPr>
                <w:rFonts w:asciiTheme="minorHAnsi" w:hAnsiTheme="minorHAnsi"/>
                <w:sz w:val="20"/>
                <w:szCs w:val="20"/>
              </w:rPr>
            </w:pPr>
          </w:p>
        </w:tc>
        <w:tc>
          <w:tcPr>
            <w:tcW w:w="79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38</w:t>
            </w:r>
          </w:p>
        </w:tc>
        <w:tc>
          <w:tcPr>
            <w:tcW w:w="161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c>
          <w:tcPr>
            <w:tcW w:w="168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0240170484</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10</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Kwasi Badu</w:t>
            </w:r>
          </w:p>
        </w:tc>
        <w:tc>
          <w:tcPr>
            <w:tcW w:w="2160" w:type="dxa"/>
          </w:tcPr>
          <w:p w:rsidR="00FE6E8D" w:rsidRPr="00B46DC8" w:rsidRDefault="00FE6E8D" w:rsidP="00E72B26">
            <w:pPr>
              <w:rPr>
                <w:rFonts w:asciiTheme="minorHAnsi" w:hAnsiTheme="minorHAnsi"/>
                <w:sz w:val="20"/>
                <w:szCs w:val="20"/>
              </w:rPr>
            </w:pPr>
          </w:p>
        </w:tc>
        <w:tc>
          <w:tcPr>
            <w:tcW w:w="79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64</w:t>
            </w:r>
          </w:p>
        </w:tc>
        <w:tc>
          <w:tcPr>
            <w:tcW w:w="161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c>
          <w:tcPr>
            <w:tcW w:w="1685" w:type="dxa"/>
          </w:tcPr>
          <w:p w:rsidR="00FE6E8D" w:rsidRPr="00B46DC8" w:rsidRDefault="00FE6E8D" w:rsidP="00E72B26">
            <w:pPr>
              <w:rPr>
                <w:rFonts w:asciiTheme="minorHAnsi" w:hAnsiTheme="minorHAnsi"/>
                <w:sz w:val="20"/>
                <w:szCs w:val="20"/>
              </w:rPr>
            </w:pP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11</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John Azubi</w:t>
            </w:r>
          </w:p>
        </w:tc>
        <w:tc>
          <w:tcPr>
            <w:tcW w:w="2160" w:type="dxa"/>
          </w:tcPr>
          <w:p w:rsidR="00FE6E8D" w:rsidRPr="00B46DC8" w:rsidRDefault="00FE6E8D" w:rsidP="00E72B26">
            <w:pPr>
              <w:rPr>
                <w:rFonts w:asciiTheme="minorHAnsi" w:hAnsiTheme="minorHAnsi"/>
                <w:sz w:val="20"/>
                <w:szCs w:val="20"/>
              </w:rPr>
            </w:pPr>
          </w:p>
        </w:tc>
        <w:tc>
          <w:tcPr>
            <w:tcW w:w="79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53</w:t>
            </w:r>
          </w:p>
        </w:tc>
        <w:tc>
          <w:tcPr>
            <w:tcW w:w="161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c>
          <w:tcPr>
            <w:tcW w:w="168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0543648473</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12</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Philip Gyabeng</w:t>
            </w:r>
          </w:p>
        </w:tc>
        <w:tc>
          <w:tcPr>
            <w:tcW w:w="2160" w:type="dxa"/>
          </w:tcPr>
          <w:p w:rsidR="00FE6E8D" w:rsidRPr="00B46DC8" w:rsidRDefault="00FE6E8D" w:rsidP="00E72B26">
            <w:pPr>
              <w:rPr>
                <w:rFonts w:asciiTheme="minorHAnsi" w:hAnsiTheme="minorHAnsi"/>
                <w:sz w:val="20"/>
                <w:szCs w:val="20"/>
              </w:rPr>
            </w:pPr>
          </w:p>
        </w:tc>
        <w:tc>
          <w:tcPr>
            <w:tcW w:w="79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42</w:t>
            </w:r>
          </w:p>
        </w:tc>
        <w:tc>
          <w:tcPr>
            <w:tcW w:w="161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c>
          <w:tcPr>
            <w:tcW w:w="168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0243753771</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13</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Kwasi Ninkyin</w:t>
            </w:r>
          </w:p>
        </w:tc>
        <w:tc>
          <w:tcPr>
            <w:tcW w:w="2160" w:type="dxa"/>
          </w:tcPr>
          <w:p w:rsidR="00FE6E8D" w:rsidRPr="00B46DC8" w:rsidRDefault="00FE6E8D" w:rsidP="00E72B26">
            <w:pPr>
              <w:rPr>
                <w:rFonts w:asciiTheme="minorHAnsi" w:hAnsiTheme="minorHAnsi"/>
                <w:sz w:val="20"/>
                <w:szCs w:val="20"/>
              </w:rPr>
            </w:pPr>
          </w:p>
        </w:tc>
        <w:tc>
          <w:tcPr>
            <w:tcW w:w="79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35</w:t>
            </w:r>
          </w:p>
        </w:tc>
        <w:tc>
          <w:tcPr>
            <w:tcW w:w="161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c>
          <w:tcPr>
            <w:tcW w:w="168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0246559443</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14</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Appiah Isaac</w:t>
            </w:r>
          </w:p>
        </w:tc>
        <w:tc>
          <w:tcPr>
            <w:tcW w:w="2160" w:type="dxa"/>
          </w:tcPr>
          <w:p w:rsidR="00FE6E8D" w:rsidRPr="00B46DC8" w:rsidRDefault="00FE6E8D" w:rsidP="00E72B26">
            <w:pPr>
              <w:rPr>
                <w:rFonts w:asciiTheme="minorHAnsi" w:hAnsiTheme="minorHAnsi"/>
                <w:sz w:val="20"/>
                <w:szCs w:val="20"/>
              </w:rPr>
            </w:pPr>
          </w:p>
        </w:tc>
        <w:tc>
          <w:tcPr>
            <w:tcW w:w="79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41</w:t>
            </w:r>
          </w:p>
        </w:tc>
        <w:tc>
          <w:tcPr>
            <w:tcW w:w="161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c>
          <w:tcPr>
            <w:tcW w:w="168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0540560701</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15</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Charles Yaw</w:t>
            </w:r>
          </w:p>
        </w:tc>
        <w:tc>
          <w:tcPr>
            <w:tcW w:w="2160" w:type="dxa"/>
          </w:tcPr>
          <w:p w:rsidR="00FE6E8D" w:rsidRPr="00B46DC8" w:rsidRDefault="00FE6E8D" w:rsidP="00E72B26">
            <w:pPr>
              <w:rPr>
                <w:rFonts w:asciiTheme="minorHAnsi" w:hAnsiTheme="minorHAnsi"/>
                <w:sz w:val="20"/>
                <w:szCs w:val="20"/>
              </w:rPr>
            </w:pPr>
          </w:p>
        </w:tc>
        <w:tc>
          <w:tcPr>
            <w:tcW w:w="79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37</w:t>
            </w:r>
          </w:p>
        </w:tc>
        <w:tc>
          <w:tcPr>
            <w:tcW w:w="161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c>
          <w:tcPr>
            <w:tcW w:w="1685" w:type="dxa"/>
          </w:tcPr>
          <w:p w:rsidR="00FE6E8D" w:rsidRPr="00B46DC8" w:rsidRDefault="00FE6E8D" w:rsidP="00E72B26">
            <w:pPr>
              <w:rPr>
                <w:rFonts w:asciiTheme="minorHAnsi" w:hAnsiTheme="minorHAnsi"/>
                <w:sz w:val="20"/>
                <w:szCs w:val="20"/>
              </w:rPr>
            </w:pP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16</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Michael Nkuah</w:t>
            </w:r>
          </w:p>
        </w:tc>
        <w:tc>
          <w:tcPr>
            <w:tcW w:w="2160" w:type="dxa"/>
          </w:tcPr>
          <w:p w:rsidR="00FE6E8D" w:rsidRPr="00B46DC8" w:rsidRDefault="00FE6E8D" w:rsidP="00E72B26">
            <w:pPr>
              <w:rPr>
                <w:rFonts w:asciiTheme="minorHAnsi" w:hAnsiTheme="minorHAnsi"/>
                <w:sz w:val="20"/>
                <w:szCs w:val="20"/>
              </w:rPr>
            </w:pPr>
          </w:p>
        </w:tc>
        <w:tc>
          <w:tcPr>
            <w:tcW w:w="79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60</w:t>
            </w:r>
          </w:p>
        </w:tc>
        <w:tc>
          <w:tcPr>
            <w:tcW w:w="161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c>
          <w:tcPr>
            <w:tcW w:w="168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0247113896</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17</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Jacob Ackaah</w:t>
            </w:r>
          </w:p>
        </w:tc>
        <w:tc>
          <w:tcPr>
            <w:tcW w:w="2160" w:type="dxa"/>
          </w:tcPr>
          <w:p w:rsidR="00FE6E8D" w:rsidRPr="00B46DC8" w:rsidRDefault="00FE6E8D" w:rsidP="00E72B26">
            <w:pPr>
              <w:rPr>
                <w:rFonts w:asciiTheme="minorHAnsi" w:hAnsiTheme="minorHAnsi"/>
                <w:sz w:val="20"/>
                <w:szCs w:val="20"/>
              </w:rPr>
            </w:pPr>
          </w:p>
        </w:tc>
        <w:tc>
          <w:tcPr>
            <w:tcW w:w="79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46</w:t>
            </w:r>
          </w:p>
        </w:tc>
        <w:tc>
          <w:tcPr>
            <w:tcW w:w="161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c>
          <w:tcPr>
            <w:tcW w:w="168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0548789780</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18</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Ibrahim Alhassan</w:t>
            </w:r>
          </w:p>
        </w:tc>
        <w:tc>
          <w:tcPr>
            <w:tcW w:w="2160" w:type="dxa"/>
          </w:tcPr>
          <w:p w:rsidR="00FE6E8D" w:rsidRPr="00B46DC8" w:rsidRDefault="00FE6E8D" w:rsidP="00E72B26">
            <w:pPr>
              <w:rPr>
                <w:rFonts w:asciiTheme="minorHAnsi" w:hAnsiTheme="minorHAnsi"/>
                <w:sz w:val="20"/>
                <w:szCs w:val="20"/>
              </w:rPr>
            </w:pPr>
          </w:p>
        </w:tc>
        <w:tc>
          <w:tcPr>
            <w:tcW w:w="79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39</w:t>
            </w:r>
          </w:p>
        </w:tc>
        <w:tc>
          <w:tcPr>
            <w:tcW w:w="161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c>
          <w:tcPr>
            <w:tcW w:w="168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0242549346</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19</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Naomi Appiah</w:t>
            </w:r>
          </w:p>
        </w:tc>
        <w:tc>
          <w:tcPr>
            <w:tcW w:w="2160" w:type="dxa"/>
          </w:tcPr>
          <w:p w:rsidR="00FE6E8D" w:rsidRPr="00B46DC8" w:rsidRDefault="00FE6E8D" w:rsidP="00E72B26">
            <w:pPr>
              <w:rPr>
                <w:rFonts w:asciiTheme="minorHAnsi" w:hAnsiTheme="minorHAnsi"/>
                <w:sz w:val="20"/>
                <w:szCs w:val="20"/>
              </w:rPr>
            </w:pPr>
          </w:p>
        </w:tc>
        <w:tc>
          <w:tcPr>
            <w:tcW w:w="79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30</w:t>
            </w:r>
          </w:p>
        </w:tc>
        <w:tc>
          <w:tcPr>
            <w:tcW w:w="161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c>
          <w:tcPr>
            <w:tcW w:w="168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0249091093</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20</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Agatha Kwesi</w:t>
            </w:r>
          </w:p>
        </w:tc>
        <w:tc>
          <w:tcPr>
            <w:tcW w:w="2160" w:type="dxa"/>
          </w:tcPr>
          <w:p w:rsidR="00FE6E8D" w:rsidRPr="00B46DC8" w:rsidRDefault="00FE6E8D" w:rsidP="00E72B26">
            <w:pPr>
              <w:rPr>
                <w:rFonts w:asciiTheme="minorHAnsi" w:hAnsiTheme="minorHAnsi"/>
                <w:sz w:val="20"/>
                <w:szCs w:val="20"/>
              </w:rPr>
            </w:pPr>
          </w:p>
        </w:tc>
        <w:tc>
          <w:tcPr>
            <w:tcW w:w="79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67</w:t>
            </w:r>
          </w:p>
        </w:tc>
        <w:tc>
          <w:tcPr>
            <w:tcW w:w="161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c>
          <w:tcPr>
            <w:tcW w:w="1685" w:type="dxa"/>
          </w:tcPr>
          <w:p w:rsidR="00FE6E8D" w:rsidRPr="00B46DC8" w:rsidRDefault="00FE6E8D" w:rsidP="00E72B26">
            <w:pPr>
              <w:rPr>
                <w:rFonts w:asciiTheme="minorHAnsi" w:hAnsiTheme="minorHAnsi"/>
                <w:sz w:val="20"/>
                <w:szCs w:val="20"/>
              </w:rPr>
            </w:pP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21</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Ama Antobam</w:t>
            </w:r>
          </w:p>
        </w:tc>
        <w:tc>
          <w:tcPr>
            <w:tcW w:w="2160" w:type="dxa"/>
          </w:tcPr>
          <w:p w:rsidR="00FE6E8D" w:rsidRPr="00B46DC8" w:rsidRDefault="00FE6E8D" w:rsidP="00E72B26">
            <w:pPr>
              <w:rPr>
                <w:rFonts w:asciiTheme="minorHAnsi" w:hAnsiTheme="minorHAnsi"/>
                <w:sz w:val="20"/>
                <w:szCs w:val="20"/>
              </w:rPr>
            </w:pPr>
          </w:p>
        </w:tc>
        <w:tc>
          <w:tcPr>
            <w:tcW w:w="79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67</w:t>
            </w:r>
          </w:p>
        </w:tc>
        <w:tc>
          <w:tcPr>
            <w:tcW w:w="161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c>
          <w:tcPr>
            <w:tcW w:w="1685" w:type="dxa"/>
          </w:tcPr>
          <w:p w:rsidR="00FE6E8D" w:rsidRPr="00B46DC8" w:rsidRDefault="00FE6E8D" w:rsidP="00E72B26">
            <w:pPr>
              <w:rPr>
                <w:rFonts w:asciiTheme="minorHAnsi" w:hAnsiTheme="minorHAnsi"/>
                <w:sz w:val="20"/>
                <w:szCs w:val="20"/>
              </w:rPr>
            </w:pP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22</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George Opoku Mensah</w:t>
            </w:r>
          </w:p>
        </w:tc>
        <w:tc>
          <w:tcPr>
            <w:tcW w:w="2160" w:type="dxa"/>
          </w:tcPr>
          <w:p w:rsidR="00FE6E8D" w:rsidRPr="00B46DC8" w:rsidRDefault="00FE6E8D" w:rsidP="00E72B26">
            <w:pPr>
              <w:rPr>
                <w:rFonts w:asciiTheme="minorHAnsi" w:hAnsiTheme="minorHAnsi"/>
                <w:sz w:val="20"/>
                <w:szCs w:val="20"/>
              </w:rPr>
            </w:pPr>
          </w:p>
        </w:tc>
        <w:tc>
          <w:tcPr>
            <w:tcW w:w="79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47</w:t>
            </w:r>
          </w:p>
        </w:tc>
        <w:tc>
          <w:tcPr>
            <w:tcW w:w="161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Driver</w:t>
            </w:r>
          </w:p>
        </w:tc>
        <w:tc>
          <w:tcPr>
            <w:tcW w:w="1685" w:type="dxa"/>
          </w:tcPr>
          <w:p w:rsidR="00FE6E8D" w:rsidRPr="00B46DC8" w:rsidRDefault="00FE6E8D" w:rsidP="00E72B26">
            <w:pPr>
              <w:rPr>
                <w:rFonts w:asciiTheme="minorHAnsi" w:hAnsiTheme="minorHAnsi"/>
                <w:sz w:val="20"/>
                <w:szCs w:val="20"/>
              </w:rPr>
            </w:pP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23</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Amoah Johnson (K.O)</w:t>
            </w:r>
          </w:p>
        </w:tc>
        <w:tc>
          <w:tcPr>
            <w:tcW w:w="2160" w:type="dxa"/>
          </w:tcPr>
          <w:p w:rsidR="00FE6E8D" w:rsidRPr="00B46DC8" w:rsidRDefault="00FE6E8D" w:rsidP="00E72B26">
            <w:pPr>
              <w:rPr>
                <w:rFonts w:asciiTheme="minorHAnsi" w:hAnsiTheme="minorHAnsi"/>
                <w:sz w:val="20"/>
                <w:szCs w:val="20"/>
              </w:rPr>
            </w:pPr>
          </w:p>
        </w:tc>
        <w:tc>
          <w:tcPr>
            <w:tcW w:w="79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47</w:t>
            </w:r>
          </w:p>
        </w:tc>
        <w:tc>
          <w:tcPr>
            <w:tcW w:w="161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c>
          <w:tcPr>
            <w:tcW w:w="1685" w:type="dxa"/>
          </w:tcPr>
          <w:p w:rsidR="00FE6E8D" w:rsidRPr="00B46DC8" w:rsidRDefault="00FE6E8D" w:rsidP="00E72B26">
            <w:pPr>
              <w:rPr>
                <w:rFonts w:asciiTheme="minorHAnsi" w:hAnsiTheme="minorHAnsi"/>
                <w:sz w:val="20"/>
                <w:szCs w:val="20"/>
              </w:rPr>
            </w:pP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24</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Adu Frimpong</w:t>
            </w:r>
          </w:p>
        </w:tc>
        <w:tc>
          <w:tcPr>
            <w:tcW w:w="2160" w:type="dxa"/>
          </w:tcPr>
          <w:p w:rsidR="00FE6E8D" w:rsidRPr="00B46DC8" w:rsidRDefault="00FE6E8D" w:rsidP="00E72B26">
            <w:pPr>
              <w:rPr>
                <w:rFonts w:asciiTheme="minorHAnsi" w:hAnsiTheme="minorHAnsi"/>
                <w:sz w:val="20"/>
                <w:szCs w:val="20"/>
              </w:rPr>
            </w:pPr>
          </w:p>
        </w:tc>
        <w:tc>
          <w:tcPr>
            <w:tcW w:w="79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50</w:t>
            </w:r>
          </w:p>
        </w:tc>
        <w:tc>
          <w:tcPr>
            <w:tcW w:w="161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c>
          <w:tcPr>
            <w:tcW w:w="1685" w:type="dxa"/>
          </w:tcPr>
          <w:p w:rsidR="00FE6E8D" w:rsidRPr="00B46DC8" w:rsidRDefault="00FE6E8D" w:rsidP="00E72B26">
            <w:pPr>
              <w:rPr>
                <w:rFonts w:asciiTheme="minorHAnsi" w:hAnsiTheme="minorHAnsi"/>
                <w:sz w:val="20"/>
                <w:szCs w:val="20"/>
              </w:rPr>
            </w:pP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25</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Opanyin Kwame owusu</w:t>
            </w:r>
          </w:p>
        </w:tc>
        <w:tc>
          <w:tcPr>
            <w:tcW w:w="2160" w:type="dxa"/>
          </w:tcPr>
          <w:p w:rsidR="00FE6E8D" w:rsidRPr="00B46DC8" w:rsidRDefault="00FE6E8D" w:rsidP="00E72B26">
            <w:pPr>
              <w:rPr>
                <w:rFonts w:asciiTheme="minorHAnsi" w:hAnsiTheme="minorHAnsi"/>
                <w:sz w:val="20"/>
                <w:szCs w:val="20"/>
              </w:rPr>
            </w:pPr>
          </w:p>
        </w:tc>
        <w:tc>
          <w:tcPr>
            <w:tcW w:w="79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89</w:t>
            </w:r>
          </w:p>
        </w:tc>
        <w:tc>
          <w:tcPr>
            <w:tcW w:w="161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c>
          <w:tcPr>
            <w:tcW w:w="1685" w:type="dxa"/>
          </w:tcPr>
          <w:p w:rsidR="00FE6E8D" w:rsidRPr="00B46DC8" w:rsidRDefault="00FE6E8D" w:rsidP="00E72B26">
            <w:pPr>
              <w:rPr>
                <w:rFonts w:asciiTheme="minorHAnsi" w:hAnsiTheme="minorHAnsi"/>
                <w:sz w:val="20"/>
                <w:szCs w:val="20"/>
              </w:rPr>
            </w:pP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26</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John Boadu</w:t>
            </w:r>
          </w:p>
        </w:tc>
        <w:tc>
          <w:tcPr>
            <w:tcW w:w="2160" w:type="dxa"/>
          </w:tcPr>
          <w:p w:rsidR="00FE6E8D" w:rsidRPr="00B46DC8" w:rsidRDefault="00FE6E8D" w:rsidP="00E72B26">
            <w:pPr>
              <w:rPr>
                <w:rFonts w:asciiTheme="minorHAnsi" w:hAnsiTheme="minorHAnsi"/>
                <w:sz w:val="20"/>
                <w:szCs w:val="20"/>
              </w:rPr>
            </w:pPr>
          </w:p>
        </w:tc>
        <w:tc>
          <w:tcPr>
            <w:tcW w:w="79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59</w:t>
            </w:r>
          </w:p>
        </w:tc>
        <w:tc>
          <w:tcPr>
            <w:tcW w:w="161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c>
          <w:tcPr>
            <w:tcW w:w="1685" w:type="dxa"/>
          </w:tcPr>
          <w:p w:rsidR="00FE6E8D" w:rsidRPr="00B46DC8" w:rsidRDefault="00FE6E8D" w:rsidP="00E72B26">
            <w:pPr>
              <w:rPr>
                <w:rFonts w:asciiTheme="minorHAnsi" w:hAnsiTheme="minorHAnsi"/>
                <w:sz w:val="20"/>
                <w:szCs w:val="20"/>
              </w:rPr>
            </w:pP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27</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Paul Yeboah</w:t>
            </w:r>
          </w:p>
        </w:tc>
        <w:tc>
          <w:tcPr>
            <w:tcW w:w="2160" w:type="dxa"/>
          </w:tcPr>
          <w:p w:rsidR="00FE6E8D" w:rsidRPr="00B46DC8" w:rsidRDefault="00FE6E8D" w:rsidP="00E72B26">
            <w:pPr>
              <w:rPr>
                <w:rFonts w:asciiTheme="minorHAnsi" w:hAnsiTheme="minorHAnsi"/>
                <w:sz w:val="20"/>
                <w:szCs w:val="20"/>
              </w:rPr>
            </w:pPr>
          </w:p>
        </w:tc>
        <w:tc>
          <w:tcPr>
            <w:tcW w:w="79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47</w:t>
            </w:r>
          </w:p>
        </w:tc>
        <w:tc>
          <w:tcPr>
            <w:tcW w:w="161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c>
          <w:tcPr>
            <w:tcW w:w="1685" w:type="dxa"/>
          </w:tcPr>
          <w:p w:rsidR="00FE6E8D" w:rsidRPr="00B46DC8" w:rsidRDefault="00FE6E8D" w:rsidP="00E72B26">
            <w:pPr>
              <w:rPr>
                <w:rFonts w:asciiTheme="minorHAnsi" w:hAnsiTheme="minorHAnsi"/>
                <w:sz w:val="20"/>
                <w:szCs w:val="20"/>
              </w:rPr>
            </w:pP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28</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Kwadwo Nyarko</w:t>
            </w:r>
          </w:p>
        </w:tc>
        <w:tc>
          <w:tcPr>
            <w:tcW w:w="2160" w:type="dxa"/>
          </w:tcPr>
          <w:p w:rsidR="00FE6E8D" w:rsidRPr="00B46DC8" w:rsidRDefault="00FE6E8D" w:rsidP="00E72B26">
            <w:pPr>
              <w:rPr>
                <w:rFonts w:asciiTheme="minorHAnsi" w:hAnsiTheme="minorHAnsi"/>
                <w:sz w:val="20"/>
                <w:szCs w:val="20"/>
              </w:rPr>
            </w:pPr>
          </w:p>
        </w:tc>
        <w:tc>
          <w:tcPr>
            <w:tcW w:w="79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56</w:t>
            </w:r>
          </w:p>
        </w:tc>
        <w:tc>
          <w:tcPr>
            <w:tcW w:w="161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c>
          <w:tcPr>
            <w:tcW w:w="1685" w:type="dxa"/>
          </w:tcPr>
          <w:p w:rsidR="00FE6E8D" w:rsidRPr="00B46DC8" w:rsidRDefault="00FE6E8D" w:rsidP="00E72B26">
            <w:pPr>
              <w:rPr>
                <w:rFonts w:asciiTheme="minorHAnsi" w:hAnsiTheme="minorHAnsi"/>
                <w:sz w:val="20"/>
                <w:szCs w:val="20"/>
              </w:rPr>
            </w:pP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29</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Anthony Osei</w:t>
            </w:r>
          </w:p>
        </w:tc>
        <w:tc>
          <w:tcPr>
            <w:tcW w:w="2160" w:type="dxa"/>
          </w:tcPr>
          <w:p w:rsidR="00FE6E8D" w:rsidRPr="00B46DC8" w:rsidRDefault="00FE6E8D" w:rsidP="00E72B26">
            <w:pPr>
              <w:rPr>
                <w:rFonts w:asciiTheme="minorHAnsi" w:hAnsiTheme="minorHAnsi"/>
                <w:sz w:val="20"/>
                <w:szCs w:val="20"/>
              </w:rPr>
            </w:pPr>
          </w:p>
        </w:tc>
        <w:tc>
          <w:tcPr>
            <w:tcW w:w="79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27</w:t>
            </w:r>
          </w:p>
        </w:tc>
        <w:tc>
          <w:tcPr>
            <w:tcW w:w="161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c>
          <w:tcPr>
            <w:tcW w:w="1685" w:type="dxa"/>
          </w:tcPr>
          <w:p w:rsidR="00FE6E8D" w:rsidRPr="00B46DC8" w:rsidRDefault="00FE6E8D" w:rsidP="00E72B26">
            <w:pPr>
              <w:rPr>
                <w:rFonts w:asciiTheme="minorHAnsi" w:hAnsiTheme="minorHAnsi"/>
                <w:sz w:val="20"/>
                <w:szCs w:val="20"/>
              </w:rPr>
            </w:pP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30</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Joseph Alhassan</w:t>
            </w:r>
          </w:p>
        </w:tc>
        <w:tc>
          <w:tcPr>
            <w:tcW w:w="2160" w:type="dxa"/>
          </w:tcPr>
          <w:p w:rsidR="00FE6E8D" w:rsidRPr="00B46DC8" w:rsidRDefault="00FE6E8D" w:rsidP="00E72B26">
            <w:pPr>
              <w:rPr>
                <w:rFonts w:asciiTheme="minorHAnsi" w:hAnsiTheme="minorHAnsi"/>
                <w:sz w:val="20"/>
                <w:szCs w:val="20"/>
              </w:rPr>
            </w:pPr>
          </w:p>
        </w:tc>
        <w:tc>
          <w:tcPr>
            <w:tcW w:w="79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32</w:t>
            </w:r>
          </w:p>
        </w:tc>
        <w:tc>
          <w:tcPr>
            <w:tcW w:w="161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c>
          <w:tcPr>
            <w:tcW w:w="1685" w:type="dxa"/>
          </w:tcPr>
          <w:p w:rsidR="00FE6E8D" w:rsidRPr="00B46DC8" w:rsidRDefault="00FE6E8D" w:rsidP="00E72B26">
            <w:pPr>
              <w:rPr>
                <w:rFonts w:asciiTheme="minorHAnsi" w:hAnsiTheme="minorHAnsi"/>
                <w:sz w:val="20"/>
                <w:szCs w:val="20"/>
              </w:rPr>
            </w:pP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31</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Elder Asiedu</w:t>
            </w:r>
          </w:p>
        </w:tc>
        <w:tc>
          <w:tcPr>
            <w:tcW w:w="2160" w:type="dxa"/>
          </w:tcPr>
          <w:p w:rsidR="00FE6E8D" w:rsidRPr="00B46DC8" w:rsidRDefault="00FE6E8D" w:rsidP="00E72B26">
            <w:pPr>
              <w:rPr>
                <w:rFonts w:asciiTheme="minorHAnsi" w:hAnsiTheme="minorHAnsi"/>
                <w:sz w:val="20"/>
                <w:szCs w:val="20"/>
              </w:rPr>
            </w:pPr>
          </w:p>
        </w:tc>
        <w:tc>
          <w:tcPr>
            <w:tcW w:w="79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64</w:t>
            </w:r>
          </w:p>
        </w:tc>
        <w:tc>
          <w:tcPr>
            <w:tcW w:w="161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c>
          <w:tcPr>
            <w:tcW w:w="168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0249233768</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32</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Kwabena Kra</w:t>
            </w:r>
          </w:p>
        </w:tc>
        <w:tc>
          <w:tcPr>
            <w:tcW w:w="2160" w:type="dxa"/>
          </w:tcPr>
          <w:p w:rsidR="00FE6E8D" w:rsidRPr="00B46DC8" w:rsidRDefault="00FE6E8D" w:rsidP="00E72B26">
            <w:pPr>
              <w:rPr>
                <w:rFonts w:asciiTheme="minorHAnsi" w:hAnsiTheme="minorHAnsi"/>
                <w:sz w:val="20"/>
                <w:szCs w:val="20"/>
              </w:rPr>
            </w:pPr>
          </w:p>
        </w:tc>
        <w:tc>
          <w:tcPr>
            <w:tcW w:w="79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42</w:t>
            </w:r>
          </w:p>
        </w:tc>
        <w:tc>
          <w:tcPr>
            <w:tcW w:w="161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c>
          <w:tcPr>
            <w:tcW w:w="168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0541784659</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33</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Kwadwo Fodwo</w:t>
            </w:r>
          </w:p>
        </w:tc>
        <w:tc>
          <w:tcPr>
            <w:tcW w:w="2160" w:type="dxa"/>
          </w:tcPr>
          <w:p w:rsidR="00FE6E8D" w:rsidRPr="00B46DC8" w:rsidRDefault="00FE6E8D" w:rsidP="00E72B26">
            <w:pPr>
              <w:rPr>
                <w:rFonts w:asciiTheme="minorHAnsi" w:hAnsiTheme="minorHAnsi"/>
                <w:sz w:val="20"/>
                <w:szCs w:val="20"/>
              </w:rPr>
            </w:pPr>
          </w:p>
        </w:tc>
        <w:tc>
          <w:tcPr>
            <w:tcW w:w="79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70</w:t>
            </w:r>
          </w:p>
        </w:tc>
        <w:tc>
          <w:tcPr>
            <w:tcW w:w="161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c>
          <w:tcPr>
            <w:tcW w:w="1685" w:type="dxa"/>
          </w:tcPr>
          <w:p w:rsidR="00FE6E8D" w:rsidRPr="00B46DC8" w:rsidRDefault="00FE6E8D" w:rsidP="00E72B26">
            <w:pPr>
              <w:rPr>
                <w:rFonts w:asciiTheme="minorHAnsi" w:hAnsiTheme="minorHAnsi"/>
                <w:sz w:val="20"/>
                <w:szCs w:val="20"/>
              </w:rPr>
            </w:pP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34</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Vincent Kwarteng</w:t>
            </w:r>
          </w:p>
        </w:tc>
        <w:tc>
          <w:tcPr>
            <w:tcW w:w="2160" w:type="dxa"/>
          </w:tcPr>
          <w:p w:rsidR="00FE6E8D" w:rsidRPr="00B46DC8" w:rsidRDefault="00FE6E8D" w:rsidP="00E72B26">
            <w:pPr>
              <w:rPr>
                <w:rFonts w:asciiTheme="minorHAnsi" w:hAnsiTheme="minorHAnsi"/>
                <w:sz w:val="20"/>
                <w:szCs w:val="20"/>
              </w:rPr>
            </w:pPr>
          </w:p>
        </w:tc>
        <w:tc>
          <w:tcPr>
            <w:tcW w:w="79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29</w:t>
            </w:r>
          </w:p>
        </w:tc>
        <w:tc>
          <w:tcPr>
            <w:tcW w:w="161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c>
          <w:tcPr>
            <w:tcW w:w="168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0246831047</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35</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Gyabeng Daniel</w:t>
            </w:r>
          </w:p>
        </w:tc>
        <w:tc>
          <w:tcPr>
            <w:tcW w:w="2160" w:type="dxa"/>
          </w:tcPr>
          <w:p w:rsidR="00FE6E8D" w:rsidRPr="00B46DC8" w:rsidRDefault="00FE6E8D" w:rsidP="00E72B26">
            <w:pPr>
              <w:rPr>
                <w:rFonts w:asciiTheme="minorHAnsi" w:hAnsiTheme="minorHAnsi"/>
                <w:sz w:val="20"/>
                <w:szCs w:val="20"/>
              </w:rPr>
            </w:pPr>
          </w:p>
        </w:tc>
        <w:tc>
          <w:tcPr>
            <w:tcW w:w="79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31</w:t>
            </w:r>
          </w:p>
        </w:tc>
        <w:tc>
          <w:tcPr>
            <w:tcW w:w="161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c>
          <w:tcPr>
            <w:tcW w:w="1685" w:type="dxa"/>
          </w:tcPr>
          <w:p w:rsidR="00FE6E8D" w:rsidRPr="00B46DC8" w:rsidRDefault="00FE6E8D" w:rsidP="00E72B26">
            <w:pPr>
              <w:rPr>
                <w:rFonts w:asciiTheme="minorHAnsi" w:hAnsiTheme="minorHAnsi"/>
                <w:sz w:val="20"/>
                <w:szCs w:val="20"/>
              </w:rPr>
            </w:pP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lastRenderedPageBreak/>
              <w:t>36</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Attah Kofi</w:t>
            </w:r>
          </w:p>
        </w:tc>
        <w:tc>
          <w:tcPr>
            <w:tcW w:w="2160" w:type="dxa"/>
          </w:tcPr>
          <w:p w:rsidR="00FE6E8D" w:rsidRPr="00B46DC8" w:rsidRDefault="00FE6E8D" w:rsidP="00E72B26">
            <w:pPr>
              <w:rPr>
                <w:rFonts w:asciiTheme="minorHAnsi" w:hAnsiTheme="minorHAnsi"/>
                <w:sz w:val="20"/>
                <w:szCs w:val="20"/>
              </w:rPr>
            </w:pPr>
          </w:p>
        </w:tc>
        <w:tc>
          <w:tcPr>
            <w:tcW w:w="79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45</w:t>
            </w:r>
          </w:p>
        </w:tc>
        <w:tc>
          <w:tcPr>
            <w:tcW w:w="161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c>
          <w:tcPr>
            <w:tcW w:w="1685" w:type="dxa"/>
          </w:tcPr>
          <w:p w:rsidR="00FE6E8D" w:rsidRPr="00B46DC8" w:rsidRDefault="00FE6E8D" w:rsidP="00E72B26">
            <w:pPr>
              <w:rPr>
                <w:rFonts w:asciiTheme="minorHAnsi" w:hAnsiTheme="minorHAnsi"/>
                <w:sz w:val="20"/>
                <w:szCs w:val="20"/>
              </w:rPr>
            </w:pP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37</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Thomas Baidu</w:t>
            </w:r>
          </w:p>
        </w:tc>
        <w:tc>
          <w:tcPr>
            <w:tcW w:w="2160" w:type="dxa"/>
          </w:tcPr>
          <w:p w:rsidR="00FE6E8D" w:rsidRPr="00B46DC8" w:rsidRDefault="00FE6E8D" w:rsidP="00E72B26">
            <w:pPr>
              <w:rPr>
                <w:rFonts w:asciiTheme="minorHAnsi" w:hAnsiTheme="minorHAnsi"/>
                <w:sz w:val="20"/>
                <w:szCs w:val="20"/>
              </w:rPr>
            </w:pPr>
          </w:p>
        </w:tc>
        <w:tc>
          <w:tcPr>
            <w:tcW w:w="79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57</w:t>
            </w:r>
          </w:p>
        </w:tc>
        <w:tc>
          <w:tcPr>
            <w:tcW w:w="161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c>
          <w:tcPr>
            <w:tcW w:w="1685" w:type="dxa"/>
          </w:tcPr>
          <w:p w:rsidR="00FE6E8D" w:rsidRPr="00B46DC8" w:rsidRDefault="00FE6E8D" w:rsidP="00E72B26">
            <w:pPr>
              <w:rPr>
                <w:rFonts w:asciiTheme="minorHAnsi" w:hAnsiTheme="minorHAnsi"/>
                <w:sz w:val="20"/>
                <w:szCs w:val="20"/>
              </w:rPr>
            </w:pP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38</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Teacher Attah</w:t>
            </w:r>
          </w:p>
        </w:tc>
        <w:tc>
          <w:tcPr>
            <w:tcW w:w="2160" w:type="dxa"/>
          </w:tcPr>
          <w:p w:rsidR="00FE6E8D" w:rsidRPr="00B46DC8" w:rsidRDefault="00FE6E8D" w:rsidP="00E72B26">
            <w:pPr>
              <w:rPr>
                <w:rFonts w:asciiTheme="minorHAnsi" w:hAnsiTheme="minorHAnsi"/>
                <w:sz w:val="20"/>
                <w:szCs w:val="20"/>
              </w:rPr>
            </w:pPr>
          </w:p>
        </w:tc>
        <w:tc>
          <w:tcPr>
            <w:tcW w:w="79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55</w:t>
            </w:r>
          </w:p>
        </w:tc>
        <w:tc>
          <w:tcPr>
            <w:tcW w:w="161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Teacher/Farmer</w:t>
            </w:r>
          </w:p>
        </w:tc>
        <w:tc>
          <w:tcPr>
            <w:tcW w:w="1685" w:type="dxa"/>
          </w:tcPr>
          <w:p w:rsidR="00FE6E8D" w:rsidRPr="00B46DC8" w:rsidRDefault="00FE6E8D" w:rsidP="00E72B26">
            <w:pPr>
              <w:rPr>
                <w:rFonts w:asciiTheme="minorHAnsi" w:hAnsiTheme="minorHAnsi"/>
                <w:sz w:val="20"/>
                <w:szCs w:val="20"/>
              </w:rPr>
            </w:pP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39</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Kwabena Prah</w:t>
            </w:r>
          </w:p>
        </w:tc>
        <w:tc>
          <w:tcPr>
            <w:tcW w:w="2160" w:type="dxa"/>
          </w:tcPr>
          <w:p w:rsidR="00FE6E8D" w:rsidRPr="00B46DC8" w:rsidRDefault="00FE6E8D" w:rsidP="00E72B26">
            <w:pPr>
              <w:rPr>
                <w:rFonts w:asciiTheme="minorHAnsi" w:hAnsiTheme="minorHAnsi"/>
                <w:sz w:val="20"/>
                <w:szCs w:val="20"/>
              </w:rPr>
            </w:pPr>
          </w:p>
        </w:tc>
        <w:tc>
          <w:tcPr>
            <w:tcW w:w="79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39</w:t>
            </w:r>
          </w:p>
        </w:tc>
        <w:tc>
          <w:tcPr>
            <w:tcW w:w="161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c>
          <w:tcPr>
            <w:tcW w:w="1685" w:type="dxa"/>
          </w:tcPr>
          <w:p w:rsidR="00FE6E8D" w:rsidRPr="00B46DC8" w:rsidRDefault="00FE6E8D" w:rsidP="00E72B26">
            <w:pPr>
              <w:rPr>
                <w:rFonts w:asciiTheme="minorHAnsi" w:hAnsiTheme="minorHAnsi"/>
                <w:sz w:val="20"/>
                <w:szCs w:val="20"/>
              </w:rPr>
            </w:pP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40</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Teacher Amoah</w:t>
            </w:r>
          </w:p>
        </w:tc>
        <w:tc>
          <w:tcPr>
            <w:tcW w:w="2160" w:type="dxa"/>
          </w:tcPr>
          <w:p w:rsidR="00FE6E8D" w:rsidRPr="00B46DC8" w:rsidRDefault="00FE6E8D" w:rsidP="00E72B26">
            <w:pPr>
              <w:rPr>
                <w:rFonts w:asciiTheme="minorHAnsi" w:hAnsiTheme="minorHAnsi"/>
                <w:sz w:val="20"/>
                <w:szCs w:val="20"/>
              </w:rPr>
            </w:pPr>
          </w:p>
        </w:tc>
        <w:tc>
          <w:tcPr>
            <w:tcW w:w="79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54</w:t>
            </w:r>
          </w:p>
        </w:tc>
        <w:tc>
          <w:tcPr>
            <w:tcW w:w="161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Teacher/Farmer</w:t>
            </w:r>
          </w:p>
        </w:tc>
        <w:tc>
          <w:tcPr>
            <w:tcW w:w="168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0248694596</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41</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Kofi Oduro</w:t>
            </w:r>
          </w:p>
        </w:tc>
        <w:tc>
          <w:tcPr>
            <w:tcW w:w="2160" w:type="dxa"/>
          </w:tcPr>
          <w:p w:rsidR="00FE6E8D" w:rsidRPr="00B46DC8" w:rsidRDefault="00FE6E8D" w:rsidP="00E72B26">
            <w:pPr>
              <w:rPr>
                <w:rFonts w:asciiTheme="minorHAnsi" w:hAnsiTheme="minorHAnsi"/>
                <w:sz w:val="20"/>
                <w:szCs w:val="20"/>
              </w:rPr>
            </w:pPr>
          </w:p>
        </w:tc>
        <w:tc>
          <w:tcPr>
            <w:tcW w:w="79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31</w:t>
            </w:r>
          </w:p>
        </w:tc>
        <w:tc>
          <w:tcPr>
            <w:tcW w:w="161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c>
          <w:tcPr>
            <w:tcW w:w="168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0248907968</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42</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Kwabena Abokye</w:t>
            </w:r>
          </w:p>
        </w:tc>
        <w:tc>
          <w:tcPr>
            <w:tcW w:w="2160" w:type="dxa"/>
          </w:tcPr>
          <w:p w:rsidR="00FE6E8D" w:rsidRPr="00B46DC8" w:rsidRDefault="00FE6E8D" w:rsidP="00E72B26">
            <w:pPr>
              <w:rPr>
                <w:rFonts w:asciiTheme="minorHAnsi" w:hAnsiTheme="minorHAnsi"/>
                <w:sz w:val="20"/>
                <w:szCs w:val="20"/>
              </w:rPr>
            </w:pPr>
          </w:p>
        </w:tc>
        <w:tc>
          <w:tcPr>
            <w:tcW w:w="79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39</w:t>
            </w:r>
          </w:p>
        </w:tc>
        <w:tc>
          <w:tcPr>
            <w:tcW w:w="161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c>
          <w:tcPr>
            <w:tcW w:w="168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0209285024</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43</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Asumang Adu Benedict</w:t>
            </w:r>
          </w:p>
        </w:tc>
        <w:tc>
          <w:tcPr>
            <w:tcW w:w="2160" w:type="dxa"/>
          </w:tcPr>
          <w:p w:rsidR="00FE6E8D" w:rsidRPr="00B46DC8" w:rsidRDefault="00FE6E8D" w:rsidP="00E72B26">
            <w:pPr>
              <w:rPr>
                <w:rFonts w:asciiTheme="minorHAnsi" w:hAnsiTheme="minorHAnsi"/>
                <w:sz w:val="20"/>
                <w:szCs w:val="20"/>
              </w:rPr>
            </w:pPr>
          </w:p>
        </w:tc>
        <w:tc>
          <w:tcPr>
            <w:tcW w:w="79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26</w:t>
            </w:r>
          </w:p>
        </w:tc>
        <w:tc>
          <w:tcPr>
            <w:tcW w:w="161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c>
          <w:tcPr>
            <w:tcW w:w="168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0240877735</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44</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Sulley Mbugre</w:t>
            </w:r>
          </w:p>
        </w:tc>
        <w:tc>
          <w:tcPr>
            <w:tcW w:w="2160" w:type="dxa"/>
          </w:tcPr>
          <w:p w:rsidR="00FE6E8D" w:rsidRPr="00B46DC8" w:rsidRDefault="00FE6E8D" w:rsidP="00E72B26">
            <w:pPr>
              <w:rPr>
                <w:rFonts w:asciiTheme="minorHAnsi" w:hAnsiTheme="minorHAnsi"/>
                <w:sz w:val="20"/>
                <w:szCs w:val="20"/>
              </w:rPr>
            </w:pPr>
          </w:p>
        </w:tc>
        <w:tc>
          <w:tcPr>
            <w:tcW w:w="79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42</w:t>
            </w:r>
          </w:p>
        </w:tc>
        <w:tc>
          <w:tcPr>
            <w:tcW w:w="161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c>
          <w:tcPr>
            <w:tcW w:w="168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0245128446</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45</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Asante Richmond</w:t>
            </w:r>
          </w:p>
        </w:tc>
        <w:tc>
          <w:tcPr>
            <w:tcW w:w="2160" w:type="dxa"/>
          </w:tcPr>
          <w:p w:rsidR="00FE6E8D" w:rsidRPr="00B46DC8" w:rsidRDefault="00FE6E8D" w:rsidP="00E72B26">
            <w:pPr>
              <w:rPr>
                <w:rFonts w:asciiTheme="minorHAnsi" w:hAnsiTheme="minorHAnsi"/>
                <w:sz w:val="20"/>
                <w:szCs w:val="20"/>
              </w:rPr>
            </w:pPr>
          </w:p>
        </w:tc>
        <w:tc>
          <w:tcPr>
            <w:tcW w:w="79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29</w:t>
            </w:r>
          </w:p>
        </w:tc>
        <w:tc>
          <w:tcPr>
            <w:tcW w:w="161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c>
          <w:tcPr>
            <w:tcW w:w="168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0244562794</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46</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Musah Gjaro</w:t>
            </w:r>
          </w:p>
        </w:tc>
        <w:tc>
          <w:tcPr>
            <w:tcW w:w="2160" w:type="dxa"/>
          </w:tcPr>
          <w:p w:rsidR="00FE6E8D" w:rsidRPr="00B46DC8" w:rsidRDefault="00FE6E8D" w:rsidP="00E72B26">
            <w:pPr>
              <w:rPr>
                <w:rFonts w:asciiTheme="minorHAnsi" w:hAnsiTheme="minorHAnsi"/>
                <w:sz w:val="20"/>
                <w:szCs w:val="20"/>
              </w:rPr>
            </w:pPr>
          </w:p>
        </w:tc>
        <w:tc>
          <w:tcPr>
            <w:tcW w:w="79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70</w:t>
            </w:r>
          </w:p>
        </w:tc>
        <w:tc>
          <w:tcPr>
            <w:tcW w:w="161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c>
          <w:tcPr>
            <w:tcW w:w="1685" w:type="dxa"/>
          </w:tcPr>
          <w:p w:rsidR="00FE6E8D" w:rsidRPr="00B46DC8" w:rsidRDefault="00FE6E8D" w:rsidP="00E72B26">
            <w:pPr>
              <w:rPr>
                <w:rFonts w:asciiTheme="minorHAnsi" w:hAnsiTheme="minorHAnsi"/>
                <w:sz w:val="20"/>
                <w:szCs w:val="20"/>
              </w:rPr>
            </w:pP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47</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Rebecca Kyei</w:t>
            </w:r>
          </w:p>
        </w:tc>
        <w:tc>
          <w:tcPr>
            <w:tcW w:w="2160" w:type="dxa"/>
          </w:tcPr>
          <w:p w:rsidR="00FE6E8D" w:rsidRPr="00B46DC8" w:rsidRDefault="00FE6E8D" w:rsidP="00E72B26">
            <w:pPr>
              <w:rPr>
                <w:rFonts w:asciiTheme="minorHAnsi" w:hAnsiTheme="minorHAnsi"/>
                <w:sz w:val="20"/>
                <w:szCs w:val="20"/>
              </w:rPr>
            </w:pPr>
          </w:p>
        </w:tc>
        <w:tc>
          <w:tcPr>
            <w:tcW w:w="79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35</w:t>
            </w:r>
          </w:p>
        </w:tc>
        <w:tc>
          <w:tcPr>
            <w:tcW w:w="161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c>
          <w:tcPr>
            <w:tcW w:w="168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0274386626</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48</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Cecilia Mensah</w:t>
            </w:r>
          </w:p>
        </w:tc>
        <w:tc>
          <w:tcPr>
            <w:tcW w:w="2160" w:type="dxa"/>
          </w:tcPr>
          <w:p w:rsidR="00FE6E8D" w:rsidRPr="00B46DC8" w:rsidRDefault="00FE6E8D" w:rsidP="00E72B26">
            <w:pPr>
              <w:rPr>
                <w:rFonts w:asciiTheme="minorHAnsi" w:hAnsiTheme="minorHAnsi"/>
                <w:sz w:val="20"/>
                <w:szCs w:val="20"/>
              </w:rPr>
            </w:pPr>
          </w:p>
        </w:tc>
        <w:tc>
          <w:tcPr>
            <w:tcW w:w="79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42</w:t>
            </w:r>
          </w:p>
        </w:tc>
        <w:tc>
          <w:tcPr>
            <w:tcW w:w="161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c>
          <w:tcPr>
            <w:tcW w:w="1685" w:type="dxa"/>
          </w:tcPr>
          <w:p w:rsidR="00FE6E8D" w:rsidRPr="00B46DC8" w:rsidRDefault="00FE6E8D" w:rsidP="00E72B26">
            <w:pPr>
              <w:rPr>
                <w:rFonts w:asciiTheme="minorHAnsi" w:hAnsiTheme="minorHAnsi"/>
                <w:sz w:val="20"/>
                <w:szCs w:val="20"/>
              </w:rPr>
            </w:pP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49</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Charity Afful</w:t>
            </w:r>
          </w:p>
        </w:tc>
        <w:tc>
          <w:tcPr>
            <w:tcW w:w="2160" w:type="dxa"/>
          </w:tcPr>
          <w:p w:rsidR="00FE6E8D" w:rsidRPr="00B46DC8" w:rsidRDefault="00FE6E8D" w:rsidP="00E72B26">
            <w:pPr>
              <w:rPr>
                <w:rFonts w:asciiTheme="minorHAnsi" w:hAnsiTheme="minorHAnsi"/>
                <w:sz w:val="20"/>
                <w:szCs w:val="20"/>
              </w:rPr>
            </w:pPr>
          </w:p>
        </w:tc>
        <w:tc>
          <w:tcPr>
            <w:tcW w:w="79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25</w:t>
            </w:r>
          </w:p>
        </w:tc>
        <w:tc>
          <w:tcPr>
            <w:tcW w:w="161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c>
          <w:tcPr>
            <w:tcW w:w="1685" w:type="dxa"/>
          </w:tcPr>
          <w:p w:rsidR="00FE6E8D" w:rsidRPr="00B46DC8" w:rsidRDefault="00FE6E8D" w:rsidP="00E72B26">
            <w:pPr>
              <w:rPr>
                <w:rFonts w:asciiTheme="minorHAnsi" w:hAnsiTheme="minorHAnsi"/>
                <w:sz w:val="20"/>
                <w:szCs w:val="20"/>
              </w:rPr>
            </w:pP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50</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Grace Brun</w:t>
            </w:r>
          </w:p>
        </w:tc>
        <w:tc>
          <w:tcPr>
            <w:tcW w:w="2160" w:type="dxa"/>
          </w:tcPr>
          <w:p w:rsidR="00FE6E8D" w:rsidRPr="00B46DC8" w:rsidRDefault="00FE6E8D" w:rsidP="00E72B26">
            <w:pPr>
              <w:rPr>
                <w:rFonts w:asciiTheme="minorHAnsi" w:hAnsiTheme="minorHAnsi"/>
                <w:sz w:val="20"/>
                <w:szCs w:val="20"/>
              </w:rPr>
            </w:pPr>
          </w:p>
        </w:tc>
        <w:tc>
          <w:tcPr>
            <w:tcW w:w="79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45</w:t>
            </w:r>
          </w:p>
        </w:tc>
        <w:tc>
          <w:tcPr>
            <w:tcW w:w="161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c>
          <w:tcPr>
            <w:tcW w:w="1685" w:type="dxa"/>
          </w:tcPr>
          <w:p w:rsidR="00FE6E8D" w:rsidRPr="00B46DC8" w:rsidRDefault="00FE6E8D" w:rsidP="00E72B26">
            <w:pPr>
              <w:rPr>
                <w:rFonts w:asciiTheme="minorHAnsi" w:hAnsiTheme="minorHAnsi"/>
                <w:sz w:val="20"/>
                <w:szCs w:val="20"/>
              </w:rPr>
            </w:pP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51</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Agnes Asoh</w:t>
            </w:r>
          </w:p>
        </w:tc>
        <w:tc>
          <w:tcPr>
            <w:tcW w:w="2160" w:type="dxa"/>
          </w:tcPr>
          <w:p w:rsidR="00FE6E8D" w:rsidRPr="00B46DC8" w:rsidRDefault="00FE6E8D" w:rsidP="00E72B26">
            <w:pPr>
              <w:rPr>
                <w:rFonts w:asciiTheme="minorHAnsi" w:hAnsiTheme="minorHAnsi"/>
                <w:sz w:val="20"/>
                <w:szCs w:val="20"/>
              </w:rPr>
            </w:pPr>
          </w:p>
        </w:tc>
        <w:tc>
          <w:tcPr>
            <w:tcW w:w="79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45</w:t>
            </w:r>
          </w:p>
        </w:tc>
        <w:tc>
          <w:tcPr>
            <w:tcW w:w="161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c>
          <w:tcPr>
            <w:tcW w:w="1685" w:type="dxa"/>
          </w:tcPr>
          <w:p w:rsidR="00FE6E8D" w:rsidRPr="00B46DC8" w:rsidRDefault="00FE6E8D" w:rsidP="00E72B26">
            <w:pPr>
              <w:rPr>
                <w:rFonts w:asciiTheme="minorHAnsi" w:hAnsiTheme="minorHAnsi"/>
                <w:sz w:val="20"/>
                <w:szCs w:val="20"/>
              </w:rPr>
            </w:pP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52</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Alimatu Gjaro</w:t>
            </w:r>
          </w:p>
        </w:tc>
        <w:tc>
          <w:tcPr>
            <w:tcW w:w="2160" w:type="dxa"/>
          </w:tcPr>
          <w:p w:rsidR="00FE6E8D" w:rsidRPr="00B46DC8" w:rsidRDefault="00FE6E8D" w:rsidP="00E72B26">
            <w:pPr>
              <w:rPr>
                <w:rFonts w:asciiTheme="minorHAnsi" w:hAnsiTheme="minorHAnsi"/>
                <w:sz w:val="20"/>
                <w:szCs w:val="20"/>
              </w:rPr>
            </w:pPr>
          </w:p>
        </w:tc>
        <w:tc>
          <w:tcPr>
            <w:tcW w:w="79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27</w:t>
            </w:r>
          </w:p>
        </w:tc>
        <w:tc>
          <w:tcPr>
            <w:tcW w:w="161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c>
          <w:tcPr>
            <w:tcW w:w="1685" w:type="dxa"/>
          </w:tcPr>
          <w:p w:rsidR="00FE6E8D" w:rsidRPr="00B46DC8" w:rsidRDefault="00FE6E8D" w:rsidP="00E72B26">
            <w:pPr>
              <w:rPr>
                <w:rFonts w:asciiTheme="minorHAnsi" w:hAnsiTheme="minorHAnsi"/>
                <w:sz w:val="20"/>
                <w:szCs w:val="20"/>
              </w:rPr>
            </w:pP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53</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Akosua Boatema</w:t>
            </w:r>
          </w:p>
        </w:tc>
        <w:tc>
          <w:tcPr>
            <w:tcW w:w="2160" w:type="dxa"/>
          </w:tcPr>
          <w:p w:rsidR="00FE6E8D" w:rsidRPr="00B46DC8" w:rsidRDefault="00FE6E8D" w:rsidP="00E72B26">
            <w:pPr>
              <w:rPr>
                <w:rFonts w:asciiTheme="minorHAnsi" w:hAnsiTheme="minorHAnsi"/>
                <w:sz w:val="20"/>
                <w:szCs w:val="20"/>
              </w:rPr>
            </w:pPr>
          </w:p>
        </w:tc>
        <w:tc>
          <w:tcPr>
            <w:tcW w:w="79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45</w:t>
            </w:r>
          </w:p>
        </w:tc>
        <w:tc>
          <w:tcPr>
            <w:tcW w:w="161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c>
          <w:tcPr>
            <w:tcW w:w="1685" w:type="dxa"/>
          </w:tcPr>
          <w:p w:rsidR="00FE6E8D" w:rsidRPr="00B46DC8" w:rsidRDefault="00FE6E8D" w:rsidP="00E72B26">
            <w:pPr>
              <w:rPr>
                <w:rFonts w:asciiTheme="minorHAnsi" w:hAnsiTheme="minorHAnsi"/>
                <w:sz w:val="20"/>
                <w:szCs w:val="20"/>
              </w:rPr>
            </w:pP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54</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Mercy Oduro</w:t>
            </w:r>
          </w:p>
        </w:tc>
        <w:tc>
          <w:tcPr>
            <w:tcW w:w="2160" w:type="dxa"/>
          </w:tcPr>
          <w:p w:rsidR="00FE6E8D" w:rsidRPr="00B46DC8" w:rsidRDefault="00FE6E8D" w:rsidP="00E72B26">
            <w:pPr>
              <w:rPr>
                <w:rFonts w:asciiTheme="minorHAnsi" w:hAnsiTheme="minorHAnsi"/>
                <w:sz w:val="20"/>
                <w:szCs w:val="20"/>
              </w:rPr>
            </w:pPr>
          </w:p>
        </w:tc>
        <w:tc>
          <w:tcPr>
            <w:tcW w:w="79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26</w:t>
            </w:r>
          </w:p>
        </w:tc>
        <w:tc>
          <w:tcPr>
            <w:tcW w:w="161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c>
          <w:tcPr>
            <w:tcW w:w="1685" w:type="dxa"/>
          </w:tcPr>
          <w:p w:rsidR="00FE6E8D" w:rsidRPr="00B46DC8" w:rsidRDefault="00FE6E8D" w:rsidP="00E72B26">
            <w:pPr>
              <w:rPr>
                <w:rFonts w:asciiTheme="minorHAnsi" w:hAnsiTheme="minorHAnsi"/>
                <w:sz w:val="20"/>
                <w:szCs w:val="20"/>
              </w:rPr>
            </w:pP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55</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Akosua Vivian</w:t>
            </w:r>
          </w:p>
        </w:tc>
        <w:tc>
          <w:tcPr>
            <w:tcW w:w="2160" w:type="dxa"/>
          </w:tcPr>
          <w:p w:rsidR="00FE6E8D" w:rsidRPr="00B46DC8" w:rsidRDefault="00FE6E8D" w:rsidP="00E72B26">
            <w:pPr>
              <w:rPr>
                <w:rFonts w:asciiTheme="minorHAnsi" w:hAnsiTheme="minorHAnsi"/>
                <w:sz w:val="20"/>
                <w:szCs w:val="20"/>
              </w:rPr>
            </w:pPr>
          </w:p>
        </w:tc>
        <w:tc>
          <w:tcPr>
            <w:tcW w:w="79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30</w:t>
            </w:r>
          </w:p>
        </w:tc>
        <w:tc>
          <w:tcPr>
            <w:tcW w:w="161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c>
          <w:tcPr>
            <w:tcW w:w="1685" w:type="dxa"/>
          </w:tcPr>
          <w:p w:rsidR="00FE6E8D" w:rsidRPr="00B46DC8" w:rsidRDefault="00FE6E8D" w:rsidP="00E72B26">
            <w:pPr>
              <w:rPr>
                <w:rFonts w:asciiTheme="minorHAnsi" w:hAnsiTheme="minorHAnsi"/>
                <w:sz w:val="20"/>
                <w:szCs w:val="20"/>
              </w:rPr>
            </w:pP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56</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Adwoa Broni</w:t>
            </w:r>
          </w:p>
        </w:tc>
        <w:tc>
          <w:tcPr>
            <w:tcW w:w="2160" w:type="dxa"/>
          </w:tcPr>
          <w:p w:rsidR="00FE6E8D" w:rsidRPr="00B46DC8" w:rsidRDefault="00FE6E8D" w:rsidP="00E72B26">
            <w:pPr>
              <w:rPr>
                <w:rFonts w:asciiTheme="minorHAnsi" w:hAnsiTheme="minorHAnsi"/>
                <w:sz w:val="20"/>
                <w:szCs w:val="20"/>
              </w:rPr>
            </w:pPr>
          </w:p>
        </w:tc>
        <w:tc>
          <w:tcPr>
            <w:tcW w:w="79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55</w:t>
            </w:r>
          </w:p>
        </w:tc>
        <w:tc>
          <w:tcPr>
            <w:tcW w:w="161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c>
          <w:tcPr>
            <w:tcW w:w="1685" w:type="dxa"/>
          </w:tcPr>
          <w:p w:rsidR="00FE6E8D" w:rsidRPr="00B46DC8" w:rsidRDefault="00FE6E8D" w:rsidP="00E72B26">
            <w:pPr>
              <w:rPr>
                <w:rFonts w:asciiTheme="minorHAnsi" w:hAnsiTheme="minorHAnsi"/>
                <w:sz w:val="20"/>
                <w:szCs w:val="20"/>
              </w:rPr>
            </w:pP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57</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Gloria Fosuah</w:t>
            </w:r>
          </w:p>
        </w:tc>
        <w:tc>
          <w:tcPr>
            <w:tcW w:w="2160" w:type="dxa"/>
          </w:tcPr>
          <w:p w:rsidR="00FE6E8D" w:rsidRPr="00B46DC8" w:rsidRDefault="00FE6E8D" w:rsidP="00E72B26">
            <w:pPr>
              <w:rPr>
                <w:rFonts w:asciiTheme="minorHAnsi" w:hAnsiTheme="minorHAnsi"/>
                <w:sz w:val="20"/>
                <w:szCs w:val="20"/>
              </w:rPr>
            </w:pPr>
          </w:p>
        </w:tc>
        <w:tc>
          <w:tcPr>
            <w:tcW w:w="79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36</w:t>
            </w:r>
          </w:p>
        </w:tc>
        <w:tc>
          <w:tcPr>
            <w:tcW w:w="161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c>
          <w:tcPr>
            <w:tcW w:w="1685" w:type="dxa"/>
          </w:tcPr>
          <w:p w:rsidR="00FE6E8D" w:rsidRPr="00B46DC8" w:rsidRDefault="00FE6E8D" w:rsidP="00E72B26">
            <w:pPr>
              <w:rPr>
                <w:rFonts w:asciiTheme="minorHAnsi" w:hAnsiTheme="minorHAnsi"/>
                <w:sz w:val="20"/>
                <w:szCs w:val="20"/>
              </w:rPr>
            </w:pP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58</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Cynthia Yeboah</w:t>
            </w:r>
          </w:p>
        </w:tc>
        <w:tc>
          <w:tcPr>
            <w:tcW w:w="2160" w:type="dxa"/>
          </w:tcPr>
          <w:p w:rsidR="00FE6E8D" w:rsidRPr="00B46DC8" w:rsidRDefault="00FE6E8D" w:rsidP="00E72B26">
            <w:pPr>
              <w:rPr>
                <w:rFonts w:asciiTheme="minorHAnsi" w:hAnsiTheme="minorHAnsi"/>
                <w:sz w:val="20"/>
                <w:szCs w:val="20"/>
              </w:rPr>
            </w:pPr>
          </w:p>
        </w:tc>
        <w:tc>
          <w:tcPr>
            <w:tcW w:w="79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29</w:t>
            </w:r>
          </w:p>
        </w:tc>
        <w:tc>
          <w:tcPr>
            <w:tcW w:w="161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c>
          <w:tcPr>
            <w:tcW w:w="1685" w:type="dxa"/>
          </w:tcPr>
          <w:p w:rsidR="00FE6E8D" w:rsidRPr="00B46DC8" w:rsidRDefault="00FE6E8D" w:rsidP="00E72B26">
            <w:pPr>
              <w:rPr>
                <w:rFonts w:asciiTheme="minorHAnsi" w:hAnsiTheme="minorHAnsi"/>
                <w:sz w:val="20"/>
                <w:szCs w:val="20"/>
              </w:rPr>
            </w:pP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59</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Theresa Nsiah</w:t>
            </w:r>
          </w:p>
        </w:tc>
        <w:tc>
          <w:tcPr>
            <w:tcW w:w="2160" w:type="dxa"/>
          </w:tcPr>
          <w:p w:rsidR="00FE6E8D" w:rsidRPr="00B46DC8" w:rsidRDefault="00FE6E8D" w:rsidP="00E72B26">
            <w:pPr>
              <w:rPr>
                <w:rFonts w:asciiTheme="minorHAnsi" w:hAnsiTheme="minorHAnsi"/>
                <w:sz w:val="20"/>
                <w:szCs w:val="20"/>
              </w:rPr>
            </w:pPr>
          </w:p>
        </w:tc>
        <w:tc>
          <w:tcPr>
            <w:tcW w:w="79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40</w:t>
            </w:r>
          </w:p>
        </w:tc>
        <w:tc>
          <w:tcPr>
            <w:tcW w:w="161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c>
          <w:tcPr>
            <w:tcW w:w="1685" w:type="dxa"/>
          </w:tcPr>
          <w:p w:rsidR="00FE6E8D" w:rsidRPr="00B46DC8" w:rsidRDefault="00FE6E8D" w:rsidP="00E72B26">
            <w:pPr>
              <w:rPr>
                <w:rFonts w:asciiTheme="minorHAnsi" w:hAnsiTheme="minorHAnsi"/>
                <w:sz w:val="20"/>
                <w:szCs w:val="20"/>
              </w:rPr>
            </w:pP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60</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Vivian Owusu</w:t>
            </w:r>
          </w:p>
        </w:tc>
        <w:tc>
          <w:tcPr>
            <w:tcW w:w="2160" w:type="dxa"/>
          </w:tcPr>
          <w:p w:rsidR="00FE6E8D" w:rsidRPr="00B46DC8" w:rsidRDefault="00FE6E8D" w:rsidP="00E72B26">
            <w:pPr>
              <w:rPr>
                <w:rFonts w:asciiTheme="minorHAnsi" w:hAnsiTheme="minorHAnsi"/>
                <w:sz w:val="20"/>
                <w:szCs w:val="20"/>
              </w:rPr>
            </w:pPr>
          </w:p>
        </w:tc>
        <w:tc>
          <w:tcPr>
            <w:tcW w:w="79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43</w:t>
            </w:r>
          </w:p>
        </w:tc>
        <w:tc>
          <w:tcPr>
            <w:tcW w:w="161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c>
          <w:tcPr>
            <w:tcW w:w="1685" w:type="dxa"/>
          </w:tcPr>
          <w:p w:rsidR="00FE6E8D" w:rsidRPr="00B46DC8" w:rsidRDefault="00FE6E8D" w:rsidP="00E72B26">
            <w:pPr>
              <w:rPr>
                <w:rFonts w:asciiTheme="minorHAnsi" w:hAnsiTheme="minorHAnsi"/>
                <w:sz w:val="20"/>
                <w:szCs w:val="20"/>
              </w:rPr>
            </w:pP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61</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Abena Gyaako</w:t>
            </w:r>
          </w:p>
        </w:tc>
        <w:tc>
          <w:tcPr>
            <w:tcW w:w="2160" w:type="dxa"/>
          </w:tcPr>
          <w:p w:rsidR="00FE6E8D" w:rsidRPr="00B46DC8" w:rsidRDefault="00FE6E8D" w:rsidP="00E72B26">
            <w:pPr>
              <w:rPr>
                <w:rFonts w:asciiTheme="minorHAnsi" w:hAnsiTheme="minorHAnsi"/>
                <w:sz w:val="20"/>
                <w:szCs w:val="20"/>
              </w:rPr>
            </w:pPr>
          </w:p>
        </w:tc>
        <w:tc>
          <w:tcPr>
            <w:tcW w:w="79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32</w:t>
            </w:r>
          </w:p>
        </w:tc>
        <w:tc>
          <w:tcPr>
            <w:tcW w:w="161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c>
          <w:tcPr>
            <w:tcW w:w="1685" w:type="dxa"/>
          </w:tcPr>
          <w:p w:rsidR="00FE6E8D" w:rsidRPr="00B46DC8" w:rsidRDefault="00FE6E8D" w:rsidP="00E72B26">
            <w:pPr>
              <w:rPr>
                <w:rFonts w:asciiTheme="minorHAnsi" w:hAnsiTheme="minorHAnsi"/>
                <w:sz w:val="20"/>
                <w:szCs w:val="20"/>
              </w:rPr>
            </w:pP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62</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Margaret Opoku</w:t>
            </w:r>
          </w:p>
        </w:tc>
        <w:tc>
          <w:tcPr>
            <w:tcW w:w="2160" w:type="dxa"/>
          </w:tcPr>
          <w:p w:rsidR="00FE6E8D" w:rsidRPr="00B46DC8" w:rsidRDefault="00FE6E8D" w:rsidP="00E72B26">
            <w:pPr>
              <w:rPr>
                <w:rFonts w:asciiTheme="minorHAnsi" w:hAnsiTheme="minorHAnsi"/>
                <w:sz w:val="20"/>
                <w:szCs w:val="20"/>
              </w:rPr>
            </w:pPr>
          </w:p>
        </w:tc>
        <w:tc>
          <w:tcPr>
            <w:tcW w:w="79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52</w:t>
            </w:r>
          </w:p>
        </w:tc>
        <w:tc>
          <w:tcPr>
            <w:tcW w:w="161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c>
          <w:tcPr>
            <w:tcW w:w="1685" w:type="dxa"/>
          </w:tcPr>
          <w:p w:rsidR="00FE6E8D" w:rsidRPr="00B46DC8" w:rsidRDefault="00FE6E8D" w:rsidP="00E72B26">
            <w:pPr>
              <w:rPr>
                <w:rFonts w:asciiTheme="minorHAnsi" w:hAnsiTheme="minorHAnsi"/>
                <w:sz w:val="20"/>
                <w:szCs w:val="20"/>
              </w:rPr>
            </w:pP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63</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Nana Ama</w:t>
            </w:r>
          </w:p>
        </w:tc>
        <w:tc>
          <w:tcPr>
            <w:tcW w:w="2160" w:type="dxa"/>
          </w:tcPr>
          <w:p w:rsidR="00FE6E8D" w:rsidRPr="00B46DC8" w:rsidRDefault="00FE6E8D" w:rsidP="00E72B26">
            <w:pPr>
              <w:rPr>
                <w:rFonts w:asciiTheme="minorHAnsi" w:hAnsiTheme="minorHAnsi"/>
                <w:sz w:val="20"/>
                <w:szCs w:val="20"/>
              </w:rPr>
            </w:pPr>
          </w:p>
        </w:tc>
        <w:tc>
          <w:tcPr>
            <w:tcW w:w="79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33</w:t>
            </w:r>
          </w:p>
        </w:tc>
        <w:tc>
          <w:tcPr>
            <w:tcW w:w="161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c>
          <w:tcPr>
            <w:tcW w:w="1685" w:type="dxa"/>
          </w:tcPr>
          <w:p w:rsidR="00FE6E8D" w:rsidRPr="00B46DC8" w:rsidRDefault="00FE6E8D" w:rsidP="00E72B26">
            <w:pPr>
              <w:rPr>
                <w:rFonts w:asciiTheme="minorHAnsi" w:hAnsiTheme="minorHAnsi"/>
                <w:sz w:val="20"/>
                <w:szCs w:val="20"/>
              </w:rPr>
            </w:pP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64</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Akyaa Nyame</w:t>
            </w:r>
          </w:p>
        </w:tc>
        <w:tc>
          <w:tcPr>
            <w:tcW w:w="2160" w:type="dxa"/>
          </w:tcPr>
          <w:p w:rsidR="00FE6E8D" w:rsidRPr="00B46DC8" w:rsidRDefault="00FE6E8D" w:rsidP="00E72B26">
            <w:pPr>
              <w:rPr>
                <w:rFonts w:asciiTheme="minorHAnsi" w:hAnsiTheme="minorHAnsi"/>
                <w:sz w:val="20"/>
                <w:szCs w:val="20"/>
              </w:rPr>
            </w:pPr>
          </w:p>
        </w:tc>
        <w:tc>
          <w:tcPr>
            <w:tcW w:w="79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45</w:t>
            </w:r>
          </w:p>
        </w:tc>
        <w:tc>
          <w:tcPr>
            <w:tcW w:w="161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c>
          <w:tcPr>
            <w:tcW w:w="1685" w:type="dxa"/>
          </w:tcPr>
          <w:p w:rsidR="00FE6E8D" w:rsidRPr="00B46DC8" w:rsidRDefault="00FE6E8D" w:rsidP="00E72B26">
            <w:pPr>
              <w:rPr>
                <w:rFonts w:asciiTheme="minorHAnsi" w:hAnsiTheme="minorHAnsi"/>
                <w:sz w:val="20"/>
                <w:szCs w:val="20"/>
              </w:rPr>
            </w:pP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65</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Zinabu Lareba</w:t>
            </w:r>
          </w:p>
        </w:tc>
        <w:tc>
          <w:tcPr>
            <w:tcW w:w="2160" w:type="dxa"/>
          </w:tcPr>
          <w:p w:rsidR="00FE6E8D" w:rsidRPr="00B46DC8" w:rsidRDefault="00FE6E8D" w:rsidP="00E72B26">
            <w:pPr>
              <w:rPr>
                <w:rFonts w:asciiTheme="minorHAnsi" w:hAnsiTheme="minorHAnsi"/>
                <w:sz w:val="20"/>
                <w:szCs w:val="20"/>
              </w:rPr>
            </w:pPr>
          </w:p>
        </w:tc>
        <w:tc>
          <w:tcPr>
            <w:tcW w:w="79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40</w:t>
            </w:r>
          </w:p>
        </w:tc>
        <w:tc>
          <w:tcPr>
            <w:tcW w:w="161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c>
          <w:tcPr>
            <w:tcW w:w="1685" w:type="dxa"/>
          </w:tcPr>
          <w:p w:rsidR="00FE6E8D" w:rsidRPr="00B46DC8" w:rsidRDefault="00FE6E8D" w:rsidP="00E72B26">
            <w:pPr>
              <w:rPr>
                <w:rFonts w:asciiTheme="minorHAnsi" w:hAnsiTheme="minorHAnsi"/>
                <w:sz w:val="20"/>
                <w:szCs w:val="20"/>
              </w:rPr>
            </w:pP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66</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Abena Badu</w:t>
            </w:r>
          </w:p>
        </w:tc>
        <w:tc>
          <w:tcPr>
            <w:tcW w:w="2160" w:type="dxa"/>
          </w:tcPr>
          <w:p w:rsidR="00FE6E8D" w:rsidRPr="00B46DC8" w:rsidRDefault="00FE6E8D" w:rsidP="00E72B26">
            <w:pPr>
              <w:rPr>
                <w:rFonts w:asciiTheme="minorHAnsi" w:hAnsiTheme="minorHAnsi"/>
                <w:sz w:val="20"/>
                <w:szCs w:val="20"/>
              </w:rPr>
            </w:pPr>
          </w:p>
        </w:tc>
        <w:tc>
          <w:tcPr>
            <w:tcW w:w="79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29</w:t>
            </w:r>
          </w:p>
        </w:tc>
        <w:tc>
          <w:tcPr>
            <w:tcW w:w="161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c>
          <w:tcPr>
            <w:tcW w:w="1685" w:type="dxa"/>
          </w:tcPr>
          <w:p w:rsidR="00FE6E8D" w:rsidRPr="00B46DC8" w:rsidRDefault="00FE6E8D" w:rsidP="00E72B26">
            <w:pPr>
              <w:rPr>
                <w:rFonts w:asciiTheme="minorHAnsi" w:hAnsiTheme="minorHAnsi"/>
                <w:sz w:val="20"/>
                <w:szCs w:val="20"/>
              </w:rPr>
            </w:pP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67</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Georgina Mensah</w:t>
            </w:r>
          </w:p>
        </w:tc>
        <w:tc>
          <w:tcPr>
            <w:tcW w:w="2160" w:type="dxa"/>
          </w:tcPr>
          <w:p w:rsidR="00FE6E8D" w:rsidRPr="00B46DC8" w:rsidRDefault="00FE6E8D" w:rsidP="00E72B26">
            <w:pPr>
              <w:rPr>
                <w:rFonts w:asciiTheme="minorHAnsi" w:hAnsiTheme="minorHAnsi"/>
                <w:sz w:val="20"/>
                <w:szCs w:val="20"/>
              </w:rPr>
            </w:pPr>
          </w:p>
        </w:tc>
        <w:tc>
          <w:tcPr>
            <w:tcW w:w="79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30</w:t>
            </w:r>
          </w:p>
        </w:tc>
        <w:tc>
          <w:tcPr>
            <w:tcW w:w="161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c>
          <w:tcPr>
            <w:tcW w:w="1685" w:type="dxa"/>
          </w:tcPr>
          <w:p w:rsidR="00FE6E8D" w:rsidRPr="00B46DC8" w:rsidRDefault="00FE6E8D" w:rsidP="00E72B26">
            <w:pPr>
              <w:rPr>
                <w:rFonts w:asciiTheme="minorHAnsi" w:hAnsiTheme="minorHAnsi"/>
                <w:sz w:val="20"/>
                <w:szCs w:val="20"/>
              </w:rPr>
            </w:pP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68</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Charlotte Asante</w:t>
            </w:r>
          </w:p>
        </w:tc>
        <w:tc>
          <w:tcPr>
            <w:tcW w:w="2160" w:type="dxa"/>
          </w:tcPr>
          <w:p w:rsidR="00FE6E8D" w:rsidRPr="00B46DC8" w:rsidRDefault="00FE6E8D" w:rsidP="00E72B26">
            <w:pPr>
              <w:rPr>
                <w:rFonts w:asciiTheme="minorHAnsi" w:hAnsiTheme="minorHAnsi"/>
                <w:sz w:val="20"/>
                <w:szCs w:val="20"/>
              </w:rPr>
            </w:pPr>
          </w:p>
        </w:tc>
        <w:tc>
          <w:tcPr>
            <w:tcW w:w="79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22</w:t>
            </w:r>
          </w:p>
        </w:tc>
        <w:tc>
          <w:tcPr>
            <w:tcW w:w="161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c>
          <w:tcPr>
            <w:tcW w:w="168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0540827119</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69</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Yaa Tano</w:t>
            </w:r>
          </w:p>
        </w:tc>
        <w:tc>
          <w:tcPr>
            <w:tcW w:w="2160" w:type="dxa"/>
          </w:tcPr>
          <w:p w:rsidR="00FE6E8D" w:rsidRPr="00B46DC8" w:rsidRDefault="00FE6E8D" w:rsidP="00E72B26">
            <w:pPr>
              <w:rPr>
                <w:rFonts w:asciiTheme="minorHAnsi" w:hAnsiTheme="minorHAnsi"/>
                <w:sz w:val="20"/>
                <w:szCs w:val="20"/>
              </w:rPr>
            </w:pPr>
          </w:p>
        </w:tc>
        <w:tc>
          <w:tcPr>
            <w:tcW w:w="79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25</w:t>
            </w:r>
          </w:p>
        </w:tc>
        <w:tc>
          <w:tcPr>
            <w:tcW w:w="161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c>
          <w:tcPr>
            <w:tcW w:w="168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0548757849</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70</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Serwaah Mokuah</w:t>
            </w:r>
          </w:p>
        </w:tc>
        <w:tc>
          <w:tcPr>
            <w:tcW w:w="2160" w:type="dxa"/>
          </w:tcPr>
          <w:p w:rsidR="00FE6E8D" w:rsidRPr="00B46DC8" w:rsidRDefault="00FE6E8D" w:rsidP="00E72B26">
            <w:pPr>
              <w:rPr>
                <w:rFonts w:asciiTheme="minorHAnsi" w:hAnsiTheme="minorHAnsi"/>
                <w:sz w:val="20"/>
                <w:szCs w:val="20"/>
              </w:rPr>
            </w:pPr>
          </w:p>
        </w:tc>
        <w:tc>
          <w:tcPr>
            <w:tcW w:w="79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38</w:t>
            </w:r>
          </w:p>
        </w:tc>
        <w:tc>
          <w:tcPr>
            <w:tcW w:w="161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c>
          <w:tcPr>
            <w:tcW w:w="1685" w:type="dxa"/>
          </w:tcPr>
          <w:p w:rsidR="00FE6E8D" w:rsidRPr="00B46DC8" w:rsidRDefault="00FE6E8D" w:rsidP="00E72B26">
            <w:pPr>
              <w:rPr>
                <w:rFonts w:asciiTheme="minorHAnsi" w:hAnsiTheme="minorHAnsi"/>
                <w:sz w:val="20"/>
                <w:szCs w:val="20"/>
              </w:rPr>
            </w:pP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71</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Faustina Opoku</w:t>
            </w:r>
          </w:p>
        </w:tc>
        <w:tc>
          <w:tcPr>
            <w:tcW w:w="2160" w:type="dxa"/>
          </w:tcPr>
          <w:p w:rsidR="00FE6E8D" w:rsidRPr="00B46DC8" w:rsidRDefault="00FE6E8D" w:rsidP="00E72B26">
            <w:pPr>
              <w:rPr>
                <w:rFonts w:asciiTheme="minorHAnsi" w:hAnsiTheme="minorHAnsi"/>
                <w:sz w:val="20"/>
                <w:szCs w:val="20"/>
              </w:rPr>
            </w:pPr>
          </w:p>
        </w:tc>
        <w:tc>
          <w:tcPr>
            <w:tcW w:w="79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37</w:t>
            </w:r>
          </w:p>
        </w:tc>
        <w:tc>
          <w:tcPr>
            <w:tcW w:w="161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c>
          <w:tcPr>
            <w:tcW w:w="168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0242262780</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72</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Mary Nkrumah</w:t>
            </w:r>
          </w:p>
        </w:tc>
        <w:tc>
          <w:tcPr>
            <w:tcW w:w="2160" w:type="dxa"/>
          </w:tcPr>
          <w:p w:rsidR="00FE6E8D" w:rsidRPr="00B46DC8" w:rsidRDefault="00FE6E8D" w:rsidP="00E72B26">
            <w:pPr>
              <w:rPr>
                <w:rFonts w:asciiTheme="minorHAnsi" w:hAnsiTheme="minorHAnsi"/>
                <w:sz w:val="20"/>
                <w:szCs w:val="20"/>
              </w:rPr>
            </w:pPr>
          </w:p>
        </w:tc>
        <w:tc>
          <w:tcPr>
            <w:tcW w:w="79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55</w:t>
            </w:r>
          </w:p>
        </w:tc>
        <w:tc>
          <w:tcPr>
            <w:tcW w:w="161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c>
          <w:tcPr>
            <w:tcW w:w="1685" w:type="dxa"/>
          </w:tcPr>
          <w:p w:rsidR="00FE6E8D" w:rsidRPr="00B46DC8" w:rsidRDefault="00FE6E8D" w:rsidP="00E72B26">
            <w:pPr>
              <w:rPr>
                <w:rFonts w:asciiTheme="minorHAnsi" w:hAnsiTheme="minorHAnsi"/>
                <w:sz w:val="20"/>
                <w:szCs w:val="20"/>
              </w:rPr>
            </w:pP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73</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Grace Mensah</w:t>
            </w:r>
          </w:p>
        </w:tc>
        <w:tc>
          <w:tcPr>
            <w:tcW w:w="2160" w:type="dxa"/>
          </w:tcPr>
          <w:p w:rsidR="00FE6E8D" w:rsidRPr="00B46DC8" w:rsidRDefault="00FE6E8D" w:rsidP="00E72B26">
            <w:pPr>
              <w:rPr>
                <w:rFonts w:asciiTheme="minorHAnsi" w:hAnsiTheme="minorHAnsi"/>
                <w:sz w:val="20"/>
                <w:szCs w:val="20"/>
              </w:rPr>
            </w:pPr>
          </w:p>
        </w:tc>
        <w:tc>
          <w:tcPr>
            <w:tcW w:w="79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30</w:t>
            </w:r>
          </w:p>
        </w:tc>
        <w:tc>
          <w:tcPr>
            <w:tcW w:w="161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c>
          <w:tcPr>
            <w:tcW w:w="1685" w:type="dxa"/>
          </w:tcPr>
          <w:p w:rsidR="00FE6E8D" w:rsidRPr="00B46DC8" w:rsidRDefault="00FE6E8D" w:rsidP="00E72B26">
            <w:pPr>
              <w:rPr>
                <w:rFonts w:asciiTheme="minorHAnsi" w:hAnsiTheme="minorHAnsi"/>
                <w:sz w:val="20"/>
                <w:szCs w:val="20"/>
              </w:rPr>
            </w:pP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74</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Dede Faustina</w:t>
            </w:r>
          </w:p>
        </w:tc>
        <w:tc>
          <w:tcPr>
            <w:tcW w:w="2160" w:type="dxa"/>
          </w:tcPr>
          <w:p w:rsidR="00FE6E8D" w:rsidRPr="00B46DC8" w:rsidRDefault="00FE6E8D" w:rsidP="00E72B26">
            <w:pPr>
              <w:rPr>
                <w:rFonts w:asciiTheme="minorHAnsi" w:hAnsiTheme="minorHAnsi"/>
                <w:sz w:val="20"/>
                <w:szCs w:val="20"/>
              </w:rPr>
            </w:pPr>
          </w:p>
        </w:tc>
        <w:tc>
          <w:tcPr>
            <w:tcW w:w="79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30</w:t>
            </w:r>
          </w:p>
        </w:tc>
        <w:tc>
          <w:tcPr>
            <w:tcW w:w="161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c>
          <w:tcPr>
            <w:tcW w:w="1685" w:type="dxa"/>
          </w:tcPr>
          <w:p w:rsidR="00FE6E8D" w:rsidRPr="00B46DC8" w:rsidRDefault="00FE6E8D" w:rsidP="00E72B26">
            <w:pPr>
              <w:rPr>
                <w:rFonts w:asciiTheme="minorHAnsi" w:hAnsiTheme="minorHAnsi"/>
                <w:sz w:val="20"/>
                <w:szCs w:val="20"/>
              </w:rPr>
            </w:pP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75</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Ama Nyame</w:t>
            </w:r>
          </w:p>
        </w:tc>
        <w:tc>
          <w:tcPr>
            <w:tcW w:w="2160" w:type="dxa"/>
          </w:tcPr>
          <w:p w:rsidR="00FE6E8D" w:rsidRPr="00B46DC8" w:rsidRDefault="00FE6E8D" w:rsidP="00E72B26">
            <w:pPr>
              <w:rPr>
                <w:rFonts w:asciiTheme="minorHAnsi" w:hAnsiTheme="minorHAnsi"/>
                <w:sz w:val="20"/>
                <w:szCs w:val="20"/>
              </w:rPr>
            </w:pPr>
          </w:p>
        </w:tc>
        <w:tc>
          <w:tcPr>
            <w:tcW w:w="79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70</w:t>
            </w:r>
          </w:p>
        </w:tc>
        <w:tc>
          <w:tcPr>
            <w:tcW w:w="161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c>
          <w:tcPr>
            <w:tcW w:w="1685" w:type="dxa"/>
          </w:tcPr>
          <w:p w:rsidR="00FE6E8D" w:rsidRPr="00B46DC8" w:rsidRDefault="00FE6E8D" w:rsidP="00E72B26">
            <w:pPr>
              <w:rPr>
                <w:rFonts w:asciiTheme="minorHAnsi" w:hAnsiTheme="minorHAnsi"/>
                <w:sz w:val="20"/>
                <w:szCs w:val="20"/>
              </w:rPr>
            </w:pP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76</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Mary Agyeman</w:t>
            </w:r>
          </w:p>
        </w:tc>
        <w:tc>
          <w:tcPr>
            <w:tcW w:w="2160" w:type="dxa"/>
          </w:tcPr>
          <w:p w:rsidR="00FE6E8D" w:rsidRPr="00B46DC8" w:rsidRDefault="00FE6E8D" w:rsidP="00E72B26">
            <w:pPr>
              <w:rPr>
                <w:rFonts w:asciiTheme="minorHAnsi" w:hAnsiTheme="minorHAnsi"/>
                <w:sz w:val="20"/>
                <w:szCs w:val="20"/>
              </w:rPr>
            </w:pPr>
          </w:p>
        </w:tc>
        <w:tc>
          <w:tcPr>
            <w:tcW w:w="79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26</w:t>
            </w:r>
          </w:p>
        </w:tc>
        <w:tc>
          <w:tcPr>
            <w:tcW w:w="1615"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c>
          <w:tcPr>
            <w:tcW w:w="1685" w:type="dxa"/>
          </w:tcPr>
          <w:p w:rsidR="00FE6E8D" w:rsidRPr="00B46DC8" w:rsidRDefault="00FE6E8D" w:rsidP="00E72B26">
            <w:pPr>
              <w:rPr>
                <w:rFonts w:asciiTheme="minorHAnsi" w:hAnsiTheme="minorHAnsi"/>
                <w:sz w:val="20"/>
                <w:szCs w:val="20"/>
              </w:rPr>
            </w:pPr>
          </w:p>
        </w:tc>
      </w:tr>
    </w:tbl>
    <w:p w:rsidR="00961A05" w:rsidRPr="00B46DC8" w:rsidRDefault="00961A05" w:rsidP="00E72B26">
      <w:pPr>
        <w:rPr>
          <w:rFonts w:asciiTheme="minorHAnsi" w:hAnsiTheme="minorHAnsi"/>
          <w:sz w:val="20"/>
          <w:szCs w:val="20"/>
        </w:rPr>
      </w:pPr>
    </w:p>
    <w:p w:rsidR="00487F4B" w:rsidRPr="00B46DC8" w:rsidRDefault="00487F4B" w:rsidP="00E72B26">
      <w:pPr>
        <w:rPr>
          <w:rFonts w:asciiTheme="minorHAnsi" w:hAnsiTheme="minorHAnsi"/>
          <w:sz w:val="20"/>
          <w:szCs w:val="20"/>
        </w:rPr>
      </w:pPr>
    </w:p>
    <w:p w:rsidR="00FE6E8D" w:rsidRPr="00B46DC8" w:rsidRDefault="00FE6E8D" w:rsidP="00E72B26">
      <w:pPr>
        <w:rPr>
          <w:rFonts w:asciiTheme="minorHAnsi" w:hAnsiTheme="minorHAnsi"/>
          <w:b/>
          <w:sz w:val="20"/>
          <w:szCs w:val="20"/>
        </w:rPr>
      </w:pPr>
      <w:r w:rsidRPr="00B46DC8">
        <w:rPr>
          <w:rFonts w:asciiTheme="minorHAnsi" w:hAnsiTheme="minorHAnsi"/>
          <w:b/>
          <w:sz w:val="20"/>
          <w:szCs w:val="20"/>
        </w:rPr>
        <w:t>CENTRAL REGION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7"/>
        <w:gridCol w:w="213"/>
        <w:gridCol w:w="3600"/>
        <w:gridCol w:w="1710"/>
        <w:gridCol w:w="1305"/>
      </w:tblGrid>
      <w:tr w:rsidR="00FE6E8D" w:rsidRPr="00B46DC8" w:rsidTr="005C3A38">
        <w:trPr>
          <w:tblHeader/>
        </w:trPr>
        <w:tc>
          <w:tcPr>
            <w:tcW w:w="2307"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Contact person</w:t>
            </w:r>
          </w:p>
        </w:tc>
        <w:tc>
          <w:tcPr>
            <w:tcW w:w="3813" w:type="dxa"/>
            <w:gridSpan w:val="2"/>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Position</w:t>
            </w:r>
          </w:p>
        </w:tc>
        <w:tc>
          <w:tcPr>
            <w:tcW w:w="1710"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Contact number</w:t>
            </w:r>
          </w:p>
        </w:tc>
        <w:tc>
          <w:tcPr>
            <w:tcW w:w="1305"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Date</w:t>
            </w:r>
          </w:p>
        </w:tc>
      </w:tr>
      <w:tr w:rsidR="00FE6E8D" w:rsidRPr="00B46DC8" w:rsidTr="005C3A38">
        <w:tc>
          <w:tcPr>
            <w:tcW w:w="9135" w:type="dxa"/>
            <w:gridSpan w:val="5"/>
            <w:shd w:val="clear" w:color="auto" w:fill="auto"/>
          </w:tcPr>
          <w:p w:rsidR="00FE6E8D" w:rsidRPr="00B46DC8" w:rsidRDefault="00FE6E8D" w:rsidP="00E72B26">
            <w:pPr>
              <w:pStyle w:val="Caption"/>
              <w:spacing w:line="240" w:lineRule="auto"/>
              <w:jc w:val="both"/>
              <w:rPr>
                <w:rFonts w:asciiTheme="minorHAnsi" w:hAnsiTheme="minorHAnsi" w:cs="Calibri"/>
              </w:rPr>
            </w:pPr>
            <w:r w:rsidRPr="00B46DC8">
              <w:rPr>
                <w:rFonts w:asciiTheme="minorHAnsi" w:hAnsiTheme="minorHAnsi" w:cs="Calibri"/>
              </w:rPr>
              <w:t>Assin Fosu District</w:t>
            </w:r>
          </w:p>
        </w:tc>
      </w:tr>
      <w:tr w:rsidR="00FE6E8D" w:rsidRPr="00B46DC8" w:rsidTr="005C3A38">
        <w:tc>
          <w:tcPr>
            <w:tcW w:w="2520" w:type="dxa"/>
            <w:gridSpan w:val="2"/>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Mr. Kyei Samuel</w:t>
            </w:r>
          </w:p>
        </w:tc>
        <w:tc>
          <w:tcPr>
            <w:tcW w:w="3600" w:type="dxa"/>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FSD-District Manager</w:t>
            </w:r>
          </w:p>
        </w:tc>
        <w:tc>
          <w:tcPr>
            <w:tcW w:w="1710"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0248991337</w:t>
            </w:r>
          </w:p>
        </w:tc>
        <w:tc>
          <w:tcPr>
            <w:tcW w:w="1305"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25-03-2014</w:t>
            </w:r>
          </w:p>
        </w:tc>
      </w:tr>
      <w:tr w:rsidR="00FE6E8D" w:rsidRPr="00B46DC8" w:rsidTr="005C3A38">
        <w:tc>
          <w:tcPr>
            <w:tcW w:w="2520" w:type="dxa"/>
            <w:gridSpan w:val="2"/>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Mr. Nifaa Boyir Chrisantus</w:t>
            </w:r>
          </w:p>
        </w:tc>
        <w:tc>
          <w:tcPr>
            <w:tcW w:w="3600" w:type="dxa"/>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FSD-Assistant District Manager</w:t>
            </w:r>
          </w:p>
        </w:tc>
        <w:tc>
          <w:tcPr>
            <w:tcW w:w="1710"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0208988256</w:t>
            </w:r>
          </w:p>
        </w:tc>
        <w:tc>
          <w:tcPr>
            <w:tcW w:w="1305"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25-03-2014</w:t>
            </w:r>
          </w:p>
        </w:tc>
      </w:tr>
      <w:tr w:rsidR="00FE6E8D" w:rsidRPr="00B46DC8" w:rsidTr="005C3A38">
        <w:tc>
          <w:tcPr>
            <w:tcW w:w="2520" w:type="dxa"/>
            <w:gridSpan w:val="2"/>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Rose Adjei Okyere</w:t>
            </w:r>
          </w:p>
        </w:tc>
        <w:tc>
          <w:tcPr>
            <w:tcW w:w="3600" w:type="dxa"/>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FSD-Technical Officer/Ranger</w:t>
            </w:r>
          </w:p>
        </w:tc>
        <w:tc>
          <w:tcPr>
            <w:tcW w:w="1710"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p>
        </w:tc>
        <w:tc>
          <w:tcPr>
            <w:tcW w:w="1305"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25-03-2014</w:t>
            </w:r>
          </w:p>
        </w:tc>
      </w:tr>
      <w:tr w:rsidR="00FE6E8D" w:rsidRPr="00B46DC8" w:rsidTr="005C3A38">
        <w:tc>
          <w:tcPr>
            <w:tcW w:w="2520" w:type="dxa"/>
            <w:gridSpan w:val="2"/>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lastRenderedPageBreak/>
              <w:t>Mr. Jonathan McCarthy</w:t>
            </w:r>
          </w:p>
        </w:tc>
        <w:tc>
          <w:tcPr>
            <w:tcW w:w="3600" w:type="dxa"/>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MOFA-Extension Officer</w:t>
            </w:r>
          </w:p>
        </w:tc>
        <w:tc>
          <w:tcPr>
            <w:tcW w:w="1710"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0242211477</w:t>
            </w:r>
          </w:p>
        </w:tc>
        <w:tc>
          <w:tcPr>
            <w:tcW w:w="1305"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25-03-2014</w:t>
            </w:r>
          </w:p>
        </w:tc>
      </w:tr>
      <w:tr w:rsidR="00FE6E8D" w:rsidRPr="00B46DC8" w:rsidTr="005C3A38">
        <w:tc>
          <w:tcPr>
            <w:tcW w:w="2520" w:type="dxa"/>
            <w:gridSpan w:val="2"/>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Mr. Samuel Bawah</w:t>
            </w:r>
          </w:p>
        </w:tc>
        <w:tc>
          <w:tcPr>
            <w:tcW w:w="3600" w:type="dxa"/>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MOFA Crops Officer</w:t>
            </w:r>
          </w:p>
        </w:tc>
        <w:tc>
          <w:tcPr>
            <w:tcW w:w="1710"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0244946406</w:t>
            </w:r>
          </w:p>
        </w:tc>
        <w:tc>
          <w:tcPr>
            <w:tcW w:w="1305"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25-03-2014</w:t>
            </w:r>
          </w:p>
        </w:tc>
      </w:tr>
      <w:tr w:rsidR="00FE6E8D" w:rsidRPr="00B46DC8" w:rsidTr="005C3A38">
        <w:tc>
          <w:tcPr>
            <w:tcW w:w="2520" w:type="dxa"/>
            <w:gridSpan w:val="2"/>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Mr. Samuel Kwakye</w:t>
            </w:r>
          </w:p>
        </w:tc>
        <w:tc>
          <w:tcPr>
            <w:tcW w:w="3600" w:type="dxa"/>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 xml:space="preserve">Project Coordinator-Oasis Foundation International </w:t>
            </w:r>
          </w:p>
        </w:tc>
        <w:tc>
          <w:tcPr>
            <w:tcW w:w="1710"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0264057217</w:t>
            </w:r>
          </w:p>
        </w:tc>
        <w:tc>
          <w:tcPr>
            <w:tcW w:w="1305"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25-03-2014</w:t>
            </w:r>
          </w:p>
        </w:tc>
      </w:tr>
      <w:tr w:rsidR="00FE6E8D" w:rsidRPr="00B46DC8" w:rsidTr="005C3A38">
        <w:tc>
          <w:tcPr>
            <w:tcW w:w="2520" w:type="dxa"/>
            <w:gridSpan w:val="2"/>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Mr. Yaw Ansah</w:t>
            </w:r>
          </w:p>
        </w:tc>
        <w:tc>
          <w:tcPr>
            <w:tcW w:w="3600" w:type="dxa"/>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Chairperson-Artisanal Sawn Mill Association</w:t>
            </w:r>
          </w:p>
        </w:tc>
        <w:tc>
          <w:tcPr>
            <w:tcW w:w="1710"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0247101421</w:t>
            </w:r>
          </w:p>
        </w:tc>
        <w:tc>
          <w:tcPr>
            <w:tcW w:w="1305"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25-03-2014</w:t>
            </w:r>
          </w:p>
        </w:tc>
      </w:tr>
      <w:tr w:rsidR="00FE6E8D" w:rsidRPr="00B46DC8" w:rsidTr="005C3A38">
        <w:tc>
          <w:tcPr>
            <w:tcW w:w="2520" w:type="dxa"/>
            <w:gridSpan w:val="2"/>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Mallam Yahaya</w:t>
            </w:r>
          </w:p>
        </w:tc>
        <w:tc>
          <w:tcPr>
            <w:tcW w:w="3600" w:type="dxa"/>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Member/Truck Driver-Artisanal Sawn Mill Association</w:t>
            </w:r>
          </w:p>
        </w:tc>
        <w:tc>
          <w:tcPr>
            <w:tcW w:w="1710"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0540583786</w:t>
            </w:r>
          </w:p>
        </w:tc>
        <w:tc>
          <w:tcPr>
            <w:tcW w:w="1305"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25-03-2014</w:t>
            </w:r>
          </w:p>
        </w:tc>
      </w:tr>
      <w:tr w:rsidR="00FE6E8D" w:rsidRPr="00B46DC8" w:rsidTr="005C3A38">
        <w:tc>
          <w:tcPr>
            <w:tcW w:w="2520" w:type="dxa"/>
            <w:gridSpan w:val="2"/>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S. K. Boafo</w:t>
            </w:r>
          </w:p>
        </w:tc>
        <w:tc>
          <w:tcPr>
            <w:tcW w:w="3600" w:type="dxa"/>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Member- Artisanal Sawn Mill Association</w:t>
            </w:r>
          </w:p>
        </w:tc>
        <w:tc>
          <w:tcPr>
            <w:tcW w:w="1710" w:type="dxa"/>
            <w:shd w:val="clear" w:color="auto" w:fill="auto"/>
          </w:tcPr>
          <w:p w:rsidR="00FE6E8D" w:rsidRPr="00B46DC8" w:rsidRDefault="00FE6E8D" w:rsidP="00E72B26">
            <w:pPr>
              <w:jc w:val="both"/>
              <w:rPr>
                <w:rFonts w:asciiTheme="minorHAnsi" w:hAnsiTheme="minorHAnsi" w:cs="Calibri"/>
                <w:sz w:val="20"/>
                <w:szCs w:val="20"/>
              </w:rPr>
            </w:pPr>
          </w:p>
        </w:tc>
        <w:tc>
          <w:tcPr>
            <w:tcW w:w="1305"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25-03-2014</w:t>
            </w:r>
          </w:p>
        </w:tc>
      </w:tr>
      <w:tr w:rsidR="00FE6E8D" w:rsidRPr="00B46DC8" w:rsidTr="005C3A38">
        <w:tc>
          <w:tcPr>
            <w:tcW w:w="9135" w:type="dxa"/>
            <w:gridSpan w:val="5"/>
            <w:shd w:val="clear" w:color="auto" w:fill="auto"/>
          </w:tcPr>
          <w:p w:rsidR="00FE6E8D" w:rsidRPr="00B46DC8" w:rsidRDefault="00FE6E8D" w:rsidP="00E72B26">
            <w:pPr>
              <w:pStyle w:val="Caption"/>
              <w:spacing w:line="240" w:lineRule="auto"/>
              <w:jc w:val="both"/>
              <w:rPr>
                <w:rFonts w:asciiTheme="minorHAnsi" w:hAnsiTheme="minorHAnsi" w:cs="Calibri"/>
              </w:rPr>
            </w:pPr>
            <w:r w:rsidRPr="00B46DC8">
              <w:rPr>
                <w:rFonts w:asciiTheme="minorHAnsi" w:hAnsiTheme="minorHAnsi" w:cs="Calibri"/>
              </w:rPr>
              <w:t>Cape Coast</w:t>
            </w:r>
          </w:p>
        </w:tc>
      </w:tr>
      <w:tr w:rsidR="00FE6E8D" w:rsidRPr="00B46DC8" w:rsidTr="005C3A38">
        <w:tc>
          <w:tcPr>
            <w:tcW w:w="2520" w:type="dxa"/>
            <w:gridSpan w:val="2"/>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b w:val="0"/>
              </w:rPr>
              <w:t>Mr. Asiedu Okrah</w:t>
            </w:r>
          </w:p>
        </w:tc>
        <w:tc>
          <w:tcPr>
            <w:tcW w:w="3600" w:type="dxa"/>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FSD-District Manager</w:t>
            </w:r>
          </w:p>
        </w:tc>
        <w:tc>
          <w:tcPr>
            <w:tcW w:w="1710" w:type="dxa"/>
            <w:shd w:val="clear" w:color="auto" w:fill="auto"/>
          </w:tcPr>
          <w:p w:rsidR="00FE6E8D" w:rsidRPr="00B46DC8" w:rsidRDefault="00FE6E8D" w:rsidP="00E72B26">
            <w:pPr>
              <w:jc w:val="both"/>
              <w:rPr>
                <w:rFonts w:asciiTheme="minorHAnsi" w:hAnsiTheme="minorHAnsi" w:cs="Calibri"/>
                <w:sz w:val="20"/>
                <w:szCs w:val="20"/>
              </w:rPr>
            </w:pPr>
          </w:p>
        </w:tc>
        <w:tc>
          <w:tcPr>
            <w:tcW w:w="1305"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p>
        </w:tc>
      </w:tr>
      <w:tr w:rsidR="00FE6E8D" w:rsidRPr="00B46DC8" w:rsidTr="005C3A38">
        <w:tc>
          <w:tcPr>
            <w:tcW w:w="2520" w:type="dxa"/>
            <w:gridSpan w:val="2"/>
            <w:shd w:val="clear" w:color="auto" w:fill="auto"/>
          </w:tcPr>
          <w:p w:rsidR="00FE6E8D" w:rsidRPr="00B46DC8" w:rsidRDefault="00FE6E8D" w:rsidP="00E72B26">
            <w:pPr>
              <w:rPr>
                <w:rFonts w:asciiTheme="minorHAnsi" w:hAnsiTheme="minorHAnsi"/>
                <w:b/>
                <w:sz w:val="20"/>
                <w:szCs w:val="20"/>
              </w:rPr>
            </w:pPr>
            <w:r w:rsidRPr="00B46DC8">
              <w:rPr>
                <w:rFonts w:asciiTheme="minorHAnsi" w:hAnsiTheme="minorHAnsi"/>
                <w:sz w:val="20"/>
                <w:szCs w:val="20"/>
              </w:rPr>
              <w:t xml:space="preserve">Mr. Daniel Adjei </w:t>
            </w:r>
          </w:p>
        </w:tc>
        <w:tc>
          <w:tcPr>
            <w:tcW w:w="3600" w:type="dxa"/>
          </w:tcPr>
          <w:p w:rsidR="00FE6E8D" w:rsidRPr="00B46DC8" w:rsidRDefault="00FE6E8D" w:rsidP="00E72B26">
            <w:pPr>
              <w:rPr>
                <w:rFonts w:asciiTheme="minorHAnsi" w:hAnsiTheme="minorHAnsi" w:cs="Calibri"/>
                <w:sz w:val="20"/>
                <w:szCs w:val="20"/>
              </w:rPr>
            </w:pPr>
            <w:r w:rsidRPr="00B46DC8">
              <w:rPr>
                <w:rFonts w:asciiTheme="minorHAnsi" w:hAnsiTheme="minorHAnsi"/>
                <w:sz w:val="20"/>
                <w:szCs w:val="20"/>
              </w:rPr>
              <w:t>FSD-Asst district manager</w:t>
            </w:r>
          </w:p>
        </w:tc>
        <w:tc>
          <w:tcPr>
            <w:tcW w:w="1710" w:type="dxa"/>
            <w:shd w:val="clear" w:color="auto" w:fill="auto"/>
          </w:tcPr>
          <w:p w:rsidR="00FE6E8D" w:rsidRPr="00B46DC8" w:rsidRDefault="00FE6E8D" w:rsidP="00E72B26">
            <w:pPr>
              <w:jc w:val="both"/>
              <w:rPr>
                <w:rFonts w:asciiTheme="minorHAnsi" w:hAnsiTheme="minorHAnsi" w:cs="Calibri"/>
                <w:sz w:val="20"/>
                <w:szCs w:val="20"/>
              </w:rPr>
            </w:pPr>
          </w:p>
        </w:tc>
        <w:tc>
          <w:tcPr>
            <w:tcW w:w="1305"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p>
        </w:tc>
      </w:tr>
      <w:tr w:rsidR="00FE6E8D" w:rsidRPr="00B46DC8" w:rsidTr="005C3A38">
        <w:tc>
          <w:tcPr>
            <w:tcW w:w="2520" w:type="dxa"/>
            <w:gridSpan w:val="2"/>
            <w:shd w:val="clear" w:color="auto" w:fill="auto"/>
          </w:tcPr>
          <w:p w:rsidR="00FE6E8D" w:rsidRPr="00B46DC8" w:rsidRDefault="00FE6E8D" w:rsidP="00E72B26">
            <w:pPr>
              <w:rPr>
                <w:rFonts w:asciiTheme="minorHAnsi" w:hAnsiTheme="minorHAnsi" w:cs="Calibri"/>
                <w:sz w:val="20"/>
                <w:szCs w:val="20"/>
              </w:rPr>
            </w:pPr>
            <w:r w:rsidRPr="00B46DC8">
              <w:rPr>
                <w:rFonts w:asciiTheme="minorHAnsi" w:hAnsiTheme="minorHAnsi"/>
                <w:sz w:val="20"/>
                <w:szCs w:val="20"/>
              </w:rPr>
              <w:t>Ms Eunice Ompon Peprah</w:t>
            </w:r>
          </w:p>
        </w:tc>
        <w:tc>
          <w:tcPr>
            <w:tcW w:w="3600" w:type="dxa"/>
          </w:tcPr>
          <w:p w:rsidR="00FE6E8D" w:rsidRPr="00B46DC8" w:rsidRDefault="00FE6E8D" w:rsidP="00E72B26">
            <w:pPr>
              <w:rPr>
                <w:rFonts w:asciiTheme="minorHAnsi" w:hAnsiTheme="minorHAnsi" w:cs="Calibri"/>
                <w:sz w:val="20"/>
                <w:szCs w:val="20"/>
              </w:rPr>
            </w:pPr>
            <w:r w:rsidRPr="00B46DC8">
              <w:rPr>
                <w:rFonts w:asciiTheme="minorHAnsi" w:hAnsiTheme="minorHAnsi"/>
                <w:sz w:val="20"/>
                <w:szCs w:val="20"/>
              </w:rPr>
              <w:t xml:space="preserve">FSD-District Range supervisor </w:t>
            </w:r>
          </w:p>
        </w:tc>
        <w:tc>
          <w:tcPr>
            <w:tcW w:w="1710"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b w:val="0"/>
              </w:rPr>
              <w:t>0272847785</w:t>
            </w:r>
          </w:p>
        </w:tc>
        <w:tc>
          <w:tcPr>
            <w:tcW w:w="1305" w:type="dxa"/>
            <w:shd w:val="clear" w:color="auto" w:fill="auto"/>
          </w:tcPr>
          <w:p w:rsidR="00FE6E8D" w:rsidRPr="00B46DC8" w:rsidRDefault="00FE6E8D" w:rsidP="00E72B26">
            <w:pPr>
              <w:jc w:val="both"/>
              <w:rPr>
                <w:rFonts w:asciiTheme="minorHAnsi" w:hAnsiTheme="minorHAnsi" w:cs="Calibri"/>
                <w:sz w:val="20"/>
                <w:szCs w:val="20"/>
              </w:rPr>
            </w:pPr>
          </w:p>
        </w:tc>
      </w:tr>
      <w:tr w:rsidR="00FE6E8D" w:rsidRPr="00B46DC8" w:rsidTr="005C3A38">
        <w:tc>
          <w:tcPr>
            <w:tcW w:w="2520" w:type="dxa"/>
            <w:gridSpan w:val="2"/>
            <w:shd w:val="clear" w:color="auto" w:fill="auto"/>
          </w:tcPr>
          <w:p w:rsidR="00FE6E8D" w:rsidRPr="00B46DC8" w:rsidRDefault="00FE6E8D" w:rsidP="00E72B26">
            <w:pPr>
              <w:rPr>
                <w:rFonts w:asciiTheme="minorHAnsi" w:hAnsiTheme="minorHAnsi" w:cs="Calibri"/>
                <w:sz w:val="20"/>
                <w:szCs w:val="20"/>
              </w:rPr>
            </w:pPr>
            <w:r w:rsidRPr="00B46DC8">
              <w:rPr>
                <w:rFonts w:asciiTheme="minorHAnsi" w:hAnsiTheme="minorHAnsi"/>
                <w:sz w:val="20"/>
                <w:szCs w:val="20"/>
              </w:rPr>
              <w:t xml:space="preserve">Ms Christie Ofoe Tsatsu </w:t>
            </w:r>
          </w:p>
        </w:tc>
        <w:tc>
          <w:tcPr>
            <w:tcW w:w="3600" w:type="dxa"/>
          </w:tcPr>
          <w:p w:rsidR="00FE6E8D" w:rsidRPr="00B46DC8" w:rsidRDefault="00FE6E8D" w:rsidP="00E72B26">
            <w:pPr>
              <w:rPr>
                <w:rFonts w:asciiTheme="minorHAnsi" w:hAnsiTheme="minorHAnsi" w:cs="Calibri"/>
                <w:sz w:val="20"/>
                <w:szCs w:val="20"/>
              </w:rPr>
            </w:pPr>
            <w:r w:rsidRPr="00B46DC8">
              <w:rPr>
                <w:rFonts w:asciiTheme="minorHAnsi" w:hAnsiTheme="minorHAnsi"/>
                <w:sz w:val="20"/>
                <w:szCs w:val="20"/>
              </w:rPr>
              <w:t>FSD-District Ranger supervisor</w:t>
            </w:r>
          </w:p>
        </w:tc>
        <w:tc>
          <w:tcPr>
            <w:tcW w:w="1710" w:type="dxa"/>
            <w:shd w:val="clear" w:color="auto" w:fill="auto"/>
          </w:tcPr>
          <w:p w:rsidR="00FE6E8D" w:rsidRPr="00B46DC8" w:rsidRDefault="00FE6E8D" w:rsidP="00E72B26">
            <w:pPr>
              <w:rPr>
                <w:rFonts w:asciiTheme="minorHAnsi" w:hAnsiTheme="minorHAnsi" w:cs="Calibri"/>
                <w:sz w:val="20"/>
                <w:szCs w:val="20"/>
              </w:rPr>
            </w:pPr>
            <w:r w:rsidRPr="00B46DC8">
              <w:rPr>
                <w:rFonts w:asciiTheme="minorHAnsi" w:hAnsiTheme="minorHAnsi"/>
                <w:sz w:val="20"/>
                <w:szCs w:val="20"/>
              </w:rPr>
              <w:t>0244590475</w:t>
            </w:r>
          </w:p>
        </w:tc>
        <w:tc>
          <w:tcPr>
            <w:tcW w:w="1305" w:type="dxa"/>
            <w:shd w:val="clear" w:color="auto" w:fill="auto"/>
          </w:tcPr>
          <w:p w:rsidR="00FE6E8D" w:rsidRPr="00B46DC8" w:rsidRDefault="00FE6E8D" w:rsidP="00E72B26">
            <w:pPr>
              <w:jc w:val="both"/>
              <w:rPr>
                <w:rFonts w:asciiTheme="minorHAnsi" w:hAnsiTheme="minorHAnsi" w:cs="Calibri"/>
                <w:sz w:val="20"/>
                <w:szCs w:val="20"/>
              </w:rPr>
            </w:pPr>
          </w:p>
        </w:tc>
      </w:tr>
      <w:tr w:rsidR="00FE6E8D" w:rsidRPr="00B46DC8" w:rsidTr="005C3A38">
        <w:tc>
          <w:tcPr>
            <w:tcW w:w="2520" w:type="dxa"/>
            <w:gridSpan w:val="2"/>
            <w:shd w:val="clear" w:color="auto" w:fill="auto"/>
          </w:tcPr>
          <w:p w:rsidR="00FE6E8D" w:rsidRPr="00B46DC8" w:rsidRDefault="00FE6E8D" w:rsidP="00E72B26">
            <w:pPr>
              <w:rPr>
                <w:rFonts w:asciiTheme="minorHAnsi" w:hAnsiTheme="minorHAnsi" w:cs="Calibri"/>
                <w:b/>
                <w:sz w:val="20"/>
                <w:szCs w:val="20"/>
              </w:rPr>
            </w:pPr>
            <w:r w:rsidRPr="00B46DC8">
              <w:rPr>
                <w:rFonts w:asciiTheme="minorHAnsi" w:hAnsiTheme="minorHAnsi"/>
                <w:sz w:val="20"/>
                <w:szCs w:val="20"/>
              </w:rPr>
              <w:t xml:space="preserve">Mr. Solomon Bagasel </w:t>
            </w:r>
          </w:p>
        </w:tc>
        <w:tc>
          <w:tcPr>
            <w:tcW w:w="3600" w:type="dxa"/>
          </w:tcPr>
          <w:p w:rsidR="00FE6E8D" w:rsidRPr="00B46DC8" w:rsidRDefault="00FE6E8D" w:rsidP="00E72B26">
            <w:pPr>
              <w:rPr>
                <w:rFonts w:asciiTheme="minorHAnsi" w:hAnsiTheme="minorHAnsi" w:cs="Calibri"/>
                <w:sz w:val="20"/>
                <w:szCs w:val="20"/>
              </w:rPr>
            </w:pPr>
            <w:r w:rsidRPr="00B46DC8">
              <w:rPr>
                <w:rFonts w:asciiTheme="minorHAnsi" w:hAnsiTheme="minorHAnsi"/>
                <w:sz w:val="20"/>
                <w:szCs w:val="20"/>
              </w:rPr>
              <w:t>FSD-District Customer service</w:t>
            </w:r>
          </w:p>
        </w:tc>
        <w:tc>
          <w:tcPr>
            <w:tcW w:w="1710" w:type="dxa"/>
            <w:shd w:val="clear" w:color="auto" w:fill="auto"/>
          </w:tcPr>
          <w:p w:rsidR="00FE6E8D" w:rsidRPr="00B46DC8" w:rsidRDefault="00FE6E8D" w:rsidP="00E72B26">
            <w:pPr>
              <w:rPr>
                <w:rFonts w:asciiTheme="minorHAnsi" w:hAnsiTheme="minorHAnsi" w:cs="Calibri"/>
                <w:sz w:val="20"/>
                <w:szCs w:val="20"/>
              </w:rPr>
            </w:pPr>
            <w:r w:rsidRPr="00B46DC8">
              <w:rPr>
                <w:rFonts w:asciiTheme="minorHAnsi" w:hAnsiTheme="minorHAnsi"/>
                <w:sz w:val="20"/>
                <w:szCs w:val="20"/>
              </w:rPr>
              <w:t>0208291000</w:t>
            </w:r>
          </w:p>
        </w:tc>
        <w:tc>
          <w:tcPr>
            <w:tcW w:w="1305" w:type="dxa"/>
            <w:shd w:val="clear" w:color="auto" w:fill="auto"/>
          </w:tcPr>
          <w:p w:rsidR="00FE6E8D" w:rsidRPr="00B46DC8" w:rsidRDefault="00FE6E8D" w:rsidP="00E72B26">
            <w:pPr>
              <w:jc w:val="both"/>
              <w:rPr>
                <w:rFonts w:asciiTheme="minorHAnsi" w:hAnsiTheme="minorHAnsi" w:cs="Calibri"/>
                <w:sz w:val="20"/>
                <w:szCs w:val="20"/>
              </w:rPr>
            </w:pPr>
          </w:p>
        </w:tc>
      </w:tr>
      <w:tr w:rsidR="00FE6E8D" w:rsidRPr="00B46DC8" w:rsidTr="005C3A38">
        <w:tc>
          <w:tcPr>
            <w:tcW w:w="2520" w:type="dxa"/>
            <w:gridSpan w:val="2"/>
            <w:shd w:val="clear" w:color="auto" w:fill="auto"/>
          </w:tcPr>
          <w:p w:rsidR="00FE6E8D" w:rsidRPr="00B46DC8" w:rsidRDefault="00FE6E8D" w:rsidP="00E72B26">
            <w:pPr>
              <w:rPr>
                <w:rFonts w:asciiTheme="minorHAnsi" w:hAnsiTheme="minorHAnsi" w:cs="Calibri"/>
                <w:b/>
                <w:sz w:val="20"/>
                <w:szCs w:val="20"/>
              </w:rPr>
            </w:pPr>
            <w:r w:rsidRPr="00B46DC8">
              <w:rPr>
                <w:rFonts w:asciiTheme="minorHAnsi" w:hAnsiTheme="minorHAnsi"/>
                <w:sz w:val="20"/>
                <w:szCs w:val="20"/>
              </w:rPr>
              <w:t xml:space="preserve">Mr. Alex Oduro Barnie </w:t>
            </w:r>
          </w:p>
        </w:tc>
        <w:tc>
          <w:tcPr>
            <w:tcW w:w="3600" w:type="dxa"/>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FSD-Regional Manager</w:t>
            </w:r>
          </w:p>
        </w:tc>
        <w:tc>
          <w:tcPr>
            <w:tcW w:w="1710" w:type="dxa"/>
            <w:shd w:val="clear" w:color="auto" w:fill="auto"/>
          </w:tcPr>
          <w:p w:rsidR="00FE6E8D" w:rsidRPr="00B46DC8" w:rsidRDefault="00FE6E8D" w:rsidP="00E72B26">
            <w:pPr>
              <w:jc w:val="both"/>
              <w:rPr>
                <w:rFonts w:asciiTheme="minorHAnsi" w:hAnsiTheme="minorHAnsi" w:cs="Calibri"/>
                <w:sz w:val="20"/>
                <w:szCs w:val="20"/>
              </w:rPr>
            </w:pPr>
          </w:p>
        </w:tc>
        <w:tc>
          <w:tcPr>
            <w:tcW w:w="1305" w:type="dxa"/>
            <w:shd w:val="clear" w:color="auto" w:fill="auto"/>
          </w:tcPr>
          <w:p w:rsidR="00FE6E8D" w:rsidRPr="00B46DC8" w:rsidRDefault="00FE6E8D" w:rsidP="00E72B26">
            <w:pPr>
              <w:jc w:val="both"/>
              <w:rPr>
                <w:rFonts w:asciiTheme="minorHAnsi" w:hAnsiTheme="minorHAnsi" w:cs="Calibri"/>
                <w:sz w:val="20"/>
                <w:szCs w:val="20"/>
              </w:rPr>
            </w:pPr>
          </w:p>
        </w:tc>
      </w:tr>
    </w:tbl>
    <w:p w:rsidR="00A84031" w:rsidRPr="00B46DC8" w:rsidRDefault="00A84031" w:rsidP="00E72B26">
      <w:pPr>
        <w:rPr>
          <w:rFonts w:asciiTheme="minorHAnsi" w:hAnsiTheme="minorHAnsi"/>
          <w:sz w:val="20"/>
          <w:szCs w:val="20"/>
        </w:rPr>
      </w:pPr>
    </w:p>
    <w:p w:rsidR="00FE6E8D" w:rsidRPr="00B46DC8" w:rsidRDefault="00FE6E8D" w:rsidP="00E72B26">
      <w:pPr>
        <w:rPr>
          <w:rFonts w:asciiTheme="minorHAnsi" w:hAnsiTheme="minorHAnsi"/>
          <w:b/>
          <w:sz w:val="20"/>
          <w:szCs w:val="20"/>
        </w:rPr>
      </w:pPr>
      <w:r w:rsidRPr="00B46DC8">
        <w:rPr>
          <w:rFonts w:asciiTheme="minorHAnsi" w:hAnsiTheme="minorHAnsi"/>
          <w:b/>
          <w:sz w:val="20"/>
          <w:szCs w:val="20"/>
        </w:rPr>
        <w:t>ASHANTI REGION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7"/>
        <w:gridCol w:w="2967"/>
        <w:gridCol w:w="1709"/>
        <w:gridCol w:w="1689"/>
      </w:tblGrid>
      <w:tr w:rsidR="00FE6E8D" w:rsidRPr="00B46DC8" w:rsidTr="005C3A38">
        <w:trPr>
          <w:tblHeader/>
        </w:trPr>
        <w:tc>
          <w:tcPr>
            <w:tcW w:w="2880"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Contact person</w:t>
            </w:r>
          </w:p>
        </w:tc>
        <w:tc>
          <w:tcPr>
            <w:tcW w:w="2970" w:type="dxa"/>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Position</w:t>
            </w:r>
          </w:p>
        </w:tc>
        <w:tc>
          <w:tcPr>
            <w:tcW w:w="1710"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Contact number</w:t>
            </w:r>
          </w:p>
        </w:tc>
        <w:tc>
          <w:tcPr>
            <w:tcW w:w="1691"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Date</w:t>
            </w:r>
          </w:p>
        </w:tc>
      </w:tr>
      <w:tr w:rsidR="00FE6E8D" w:rsidRPr="00B46DC8" w:rsidTr="005C3A38">
        <w:tc>
          <w:tcPr>
            <w:tcW w:w="9251" w:type="dxa"/>
            <w:gridSpan w:val="4"/>
            <w:shd w:val="clear" w:color="auto" w:fill="auto"/>
          </w:tcPr>
          <w:p w:rsidR="00FE6E8D" w:rsidRPr="00B46DC8" w:rsidRDefault="00FE6E8D" w:rsidP="00E72B26">
            <w:pPr>
              <w:pStyle w:val="Caption"/>
              <w:spacing w:line="240" w:lineRule="auto"/>
              <w:jc w:val="both"/>
              <w:rPr>
                <w:rFonts w:asciiTheme="minorHAnsi" w:hAnsiTheme="minorHAnsi" w:cs="Calibri"/>
              </w:rPr>
            </w:pPr>
            <w:r w:rsidRPr="00B46DC8">
              <w:rPr>
                <w:rFonts w:asciiTheme="minorHAnsi" w:hAnsiTheme="minorHAnsi" w:cs="Calibri"/>
              </w:rPr>
              <w:t>FSD, RMSC, TIDD Kumasi</w:t>
            </w:r>
          </w:p>
        </w:tc>
      </w:tr>
      <w:tr w:rsidR="00FE6E8D" w:rsidRPr="00B46DC8" w:rsidTr="005C3A38">
        <w:tc>
          <w:tcPr>
            <w:tcW w:w="2880"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Isaac Noble Eshun</w:t>
            </w:r>
          </w:p>
        </w:tc>
        <w:tc>
          <w:tcPr>
            <w:tcW w:w="2970" w:type="dxa"/>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 xml:space="preserve">Assistant FSD Regional Manager </w:t>
            </w:r>
          </w:p>
        </w:tc>
        <w:tc>
          <w:tcPr>
            <w:tcW w:w="1710"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0243556188</w:t>
            </w:r>
          </w:p>
        </w:tc>
        <w:tc>
          <w:tcPr>
            <w:tcW w:w="1691"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09-04-2014</w:t>
            </w:r>
          </w:p>
        </w:tc>
      </w:tr>
      <w:tr w:rsidR="00FE6E8D" w:rsidRPr="00B46DC8" w:rsidTr="005C3A38">
        <w:tc>
          <w:tcPr>
            <w:tcW w:w="2880"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Alexander Boamah Asare</w:t>
            </w:r>
          </w:p>
        </w:tc>
        <w:tc>
          <w:tcPr>
            <w:tcW w:w="2970" w:type="dxa"/>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Manager, Collaborative Forest Management, CRMD-RMSC</w:t>
            </w:r>
          </w:p>
        </w:tc>
        <w:tc>
          <w:tcPr>
            <w:tcW w:w="1710"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0208149194</w:t>
            </w:r>
          </w:p>
        </w:tc>
        <w:tc>
          <w:tcPr>
            <w:tcW w:w="1691"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10-04-2014</w:t>
            </w:r>
          </w:p>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11-04-2014</w:t>
            </w:r>
          </w:p>
        </w:tc>
      </w:tr>
      <w:tr w:rsidR="00FE6E8D" w:rsidRPr="00B46DC8" w:rsidTr="005C3A38">
        <w:tc>
          <w:tcPr>
            <w:tcW w:w="2880"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Isaac Buckman</w:t>
            </w:r>
          </w:p>
        </w:tc>
        <w:tc>
          <w:tcPr>
            <w:tcW w:w="2970" w:type="dxa"/>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TIDD, Contract &amp; Permit Officer</w:t>
            </w:r>
          </w:p>
        </w:tc>
        <w:tc>
          <w:tcPr>
            <w:tcW w:w="1710"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0242312630</w:t>
            </w:r>
          </w:p>
        </w:tc>
        <w:tc>
          <w:tcPr>
            <w:tcW w:w="1691"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10-04-2014</w:t>
            </w:r>
          </w:p>
        </w:tc>
      </w:tr>
      <w:tr w:rsidR="00FE6E8D" w:rsidRPr="00B46DC8" w:rsidTr="005C3A38">
        <w:tc>
          <w:tcPr>
            <w:tcW w:w="2880"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Antony Amamoo</w:t>
            </w:r>
          </w:p>
        </w:tc>
        <w:tc>
          <w:tcPr>
            <w:tcW w:w="2970" w:type="dxa"/>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TIDD, Regional Manager</w:t>
            </w:r>
          </w:p>
        </w:tc>
        <w:tc>
          <w:tcPr>
            <w:tcW w:w="1710"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0208142192</w:t>
            </w:r>
          </w:p>
        </w:tc>
        <w:tc>
          <w:tcPr>
            <w:tcW w:w="1691"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11-04-2014</w:t>
            </w:r>
          </w:p>
        </w:tc>
      </w:tr>
      <w:tr w:rsidR="00FE6E8D" w:rsidRPr="00B46DC8" w:rsidTr="005C3A38">
        <w:tc>
          <w:tcPr>
            <w:tcW w:w="2880"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p>
        </w:tc>
        <w:tc>
          <w:tcPr>
            <w:tcW w:w="2970" w:type="dxa"/>
          </w:tcPr>
          <w:p w:rsidR="00FE6E8D" w:rsidRPr="00B46DC8" w:rsidRDefault="00FE6E8D" w:rsidP="00E72B26">
            <w:pPr>
              <w:jc w:val="both"/>
              <w:rPr>
                <w:rFonts w:asciiTheme="minorHAnsi" w:hAnsiTheme="minorHAnsi" w:cs="Calibri"/>
                <w:sz w:val="20"/>
                <w:szCs w:val="20"/>
              </w:rPr>
            </w:pPr>
          </w:p>
        </w:tc>
        <w:tc>
          <w:tcPr>
            <w:tcW w:w="1710" w:type="dxa"/>
            <w:shd w:val="clear" w:color="auto" w:fill="auto"/>
          </w:tcPr>
          <w:p w:rsidR="00FE6E8D" w:rsidRPr="00B46DC8" w:rsidRDefault="00FE6E8D" w:rsidP="00E72B26">
            <w:pPr>
              <w:jc w:val="both"/>
              <w:rPr>
                <w:rFonts w:asciiTheme="minorHAnsi" w:hAnsiTheme="minorHAnsi" w:cs="Calibri"/>
                <w:sz w:val="20"/>
                <w:szCs w:val="20"/>
              </w:rPr>
            </w:pPr>
          </w:p>
        </w:tc>
        <w:tc>
          <w:tcPr>
            <w:tcW w:w="1691" w:type="dxa"/>
            <w:shd w:val="clear" w:color="auto" w:fill="auto"/>
          </w:tcPr>
          <w:p w:rsidR="00FE6E8D" w:rsidRPr="00B46DC8" w:rsidRDefault="00FE6E8D" w:rsidP="00E72B26">
            <w:pPr>
              <w:jc w:val="both"/>
              <w:rPr>
                <w:rFonts w:asciiTheme="minorHAnsi" w:hAnsiTheme="minorHAnsi" w:cs="Calibri"/>
                <w:sz w:val="20"/>
                <w:szCs w:val="20"/>
              </w:rPr>
            </w:pPr>
          </w:p>
        </w:tc>
      </w:tr>
      <w:tr w:rsidR="00FE6E8D" w:rsidRPr="00B46DC8" w:rsidTr="005C3A38">
        <w:tc>
          <w:tcPr>
            <w:tcW w:w="9251" w:type="dxa"/>
            <w:gridSpan w:val="4"/>
            <w:shd w:val="clear" w:color="auto" w:fill="auto"/>
          </w:tcPr>
          <w:p w:rsidR="00FE6E8D" w:rsidRPr="00B46DC8" w:rsidRDefault="00FE6E8D" w:rsidP="00E72B26">
            <w:pPr>
              <w:pStyle w:val="Caption"/>
              <w:spacing w:line="240" w:lineRule="auto"/>
              <w:jc w:val="both"/>
              <w:rPr>
                <w:rFonts w:asciiTheme="minorHAnsi" w:hAnsiTheme="minorHAnsi" w:cs="Calibri"/>
              </w:rPr>
            </w:pPr>
            <w:r w:rsidRPr="00B46DC8">
              <w:rPr>
                <w:rFonts w:asciiTheme="minorHAnsi" w:hAnsiTheme="minorHAnsi" w:cs="Calibri"/>
              </w:rPr>
              <w:t>FORIG, Kumasi</w:t>
            </w:r>
          </w:p>
        </w:tc>
      </w:tr>
      <w:tr w:rsidR="00FE6E8D" w:rsidRPr="00B46DC8" w:rsidTr="005C3A38">
        <w:trPr>
          <w:trHeight w:val="593"/>
        </w:trPr>
        <w:tc>
          <w:tcPr>
            <w:tcW w:w="2880"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Dr. Emmanuel Marfo</w:t>
            </w:r>
          </w:p>
        </w:tc>
        <w:tc>
          <w:tcPr>
            <w:tcW w:w="2970" w:type="dxa"/>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Senior Research Scientist- Policy &amp; Governance</w:t>
            </w:r>
          </w:p>
        </w:tc>
        <w:tc>
          <w:tcPr>
            <w:tcW w:w="1710"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0244627274/ 0264627274</w:t>
            </w:r>
          </w:p>
        </w:tc>
        <w:tc>
          <w:tcPr>
            <w:tcW w:w="1691"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09-04-2014</w:t>
            </w:r>
          </w:p>
        </w:tc>
      </w:tr>
      <w:tr w:rsidR="00FE6E8D" w:rsidRPr="00B46DC8" w:rsidTr="005C3A38">
        <w:trPr>
          <w:trHeight w:val="260"/>
        </w:trPr>
        <w:tc>
          <w:tcPr>
            <w:tcW w:w="9251" w:type="dxa"/>
            <w:gridSpan w:val="4"/>
            <w:shd w:val="clear" w:color="auto" w:fill="auto"/>
          </w:tcPr>
          <w:p w:rsidR="00FE6E8D" w:rsidRPr="00B46DC8" w:rsidRDefault="00FE6E8D" w:rsidP="00E72B26">
            <w:pPr>
              <w:pStyle w:val="Caption"/>
              <w:spacing w:line="240" w:lineRule="auto"/>
              <w:jc w:val="both"/>
              <w:rPr>
                <w:rFonts w:asciiTheme="minorHAnsi" w:hAnsiTheme="minorHAnsi" w:cs="Calibri"/>
              </w:rPr>
            </w:pPr>
            <w:r w:rsidRPr="00B46DC8">
              <w:rPr>
                <w:rFonts w:asciiTheme="minorHAnsi" w:hAnsiTheme="minorHAnsi" w:cs="Calibri"/>
              </w:rPr>
              <w:t>Tropenbos International (TBI)-NGO</w:t>
            </w:r>
          </w:p>
        </w:tc>
      </w:tr>
      <w:tr w:rsidR="00FE6E8D" w:rsidRPr="00B46DC8" w:rsidTr="005C3A38">
        <w:tc>
          <w:tcPr>
            <w:tcW w:w="2880" w:type="dxa"/>
            <w:shd w:val="clear" w:color="auto" w:fill="auto"/>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Bernice Agyekwena</w:t>
            </w:r>
          </w:p>
        </w:tc>
        <w:tc>
          <w:tcPr>
            <w:tcW w:w="2970" w:type="dxa"/>
          </w:tcPr>
          <w:p w:rsidR="00FE6E8D" w:rsidRPr="00B46DC8" w:rsidRDefault="00FE6E8D" w:rsidP="00E72B26">
            <w:pPr>
              <w:rPr>
                <w:rFonts w:asciiTheme="minorHAnsi" w:hAnsiTheme="minorHAnsi" w:cs="Calibri"/>
                <w:sz w:val="20"/>
                <w:szCs w:val="20"/>
              </w:rPr>
            </w:pPr>
            <w:r w:rsidRPr="00B46DC8">
              <w:rPr>
                <w:rFonts w:asciiTheme="minorHAnsi" w:hAnsiTheme="minorHAnsi" w:cs="Calibri"/>
                <w:sz w:val="20"/>
                <w:szCs w:val="20"/>
              </w:rPr>
              <w:t>Communication Officer</w:t>
            </w:r>
          </w:p>
        </w:tc>
        <w:tc>
          <w:tcPr>
            <w:tcW w:w="1710"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0276478083</w:t>
            </w:r>
          </w:p>
        </w:tc>
        <w:tc>
          <w:tcPr>
            <w:tcW w:w="1691"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09-04-2014</w:t>
            </w:r>
          </w:p>
        </w:tc>
      </w:tr>
      <w:tr w:rsidR="00FE6E8D" w:rsidRPr="00B46DC8" w:rsidTr="005C3A38">
        <w:tc>
          <w:tcPr>
            <w:tcW w:w="2880" w:type="dxa"/>
            <w:shd w:val="clear" w:color="auto" w:fill="auto"/>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K. S. Nketia</w:t>
            </w:r>
          </w:p>
        </w:tc>
        <w:tc>
          <w:tcPr>
            <w:tcW w:w="2970" w:type="dxa"/>
          </w:tcPr>
          <w:p w:rsidR="00FE6E8D" w:rsidRPr="00B46DC8" w:rsidRDefault="00FE6E8D" w:rsidP="00E72B26">
            <w:pPr>
              <w:rPr>
                <w:rFonts w:asciiTheme="minorHAnsi" w:hAnsiTheme="minorHAnsi" w:cs="Calibri"/>
                <w:sz w:val="20"/>
                <w:szCs w:val="20"/>
              </w:rPr>
            </w:pPr>
            <w:r w:rsidRPr="00B46DC8">
              <w:rPr>
                <w:rFonts w:asciiTheme="minorHAnsi" w:hAnsiTheme="minorHAnsi" w:cs="Calibri"/>
                <w:sz w:val="20"/>
                <w:szCs w:val="20"/>
              </w:rPr>
              <w:t>Project Director</w:t>
            </w:r>
          </w:p>
        </w:tc>
        <w:tc>
          <w:tcPr>
            <w:tcW w:w="1710"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0208150148</w:t>
            </w:r>
          </w:p>
        </w:tc>
        <w:tc>
          <w:tcPr>
            <w:tcW w:w="1691"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10-04-2014</w:t>
            </w:r>
          </w:p>
        </w:tc>
      </w:tr>
      <w:tr w:rsidR="00FE6E8D" w:rsidRPr="00B46DC8" w:rsidTr="005C3A38">
        <w:trPr>
          <w:trHeight w:val="323"/>
        </w:trPr>
        <w:tc>
          <w:tcPr>
            <w:tcW w:w="9251" w:type="dxa"/>
            <w:gridSpan w:val="4"/>
            <w:shd w:val="clear" w:color="auto" w:fill="auto"/>
          </w:tcPr>
          <w:p w:rsidR="00FE6E8D" w:rsidRPr="00B46DC8" w:rsidRDefault="00FE6E8D" w:rsidP="00E72B26">
            <w:pPr>
              <w:jc w:val="both"/>
              <w:rPr>
                <w:rFonts w:asciiTheme="minorHAnsi" w:hAnsiTheme="minorHAnsi" w:cs="Calibri"/>
                <w:b/>
                <w:sz w:val="20"/>
                <w:szCs w:val="20"/>
              </w:rPr>
            </w:pPr>
            <w:r w:rsidRPr="00B46DC8">
              <w:rPr>
                <w:rFonts w:asciiTheme="minorHAnsi" w:hAnsiTheme="minorHAnsi" w:cs="Calibri"/>
                <w:b/>
                <w:sz w:val="20"/>
                <w:szCs w:val="20"/>
              </w:rPr>
              <w:t>OASL, Kumasi</w:t>
            </w:r>
          </w:p>
        </w:tc>
      </w:tr>
      <w:tr w:rsidR="00FE6E8D" w:rsidRPr="00B46DC8" w:rsidTr="005C3A38">
        <w:trPr>
          <w:trHeight w:val="845"/>
        </w:trPr>
        <w:tc>
          <w:tcPr>
            <w:tcW w:w="2880" w:type="dxa"/>
            <w:shd w:val="clear" w:color="auto" w:fill="auto"/>
          </w:tcPr>
          <w:p w:rsidR="00FE6E8D" w:rsidRPr="00B46DC8" w:rsidRDefault="00FE6E8D" w:rsidP="00E72B26">
            <w:pPr>
              <w:rPr>
                <w:rFonts w:asciiTheme="minorHAnsi" w:hAnsiTheme="minorHAnsi" w:cs="Calibri"/>
                <w:sz w:val="20"/>
                <w:szCs w:val="20"/>
              </w:rPr>
            </w:pPr>
            <w:r w:rsidRPr="00B46DC8">
              <w:rPr>
                <w:rFonts w:asciiTheme="minorHAnsi" w:hAnsiTheme="minorHAnsi" w:cs="Calibri"/>
                <w:sz w:val="20"/>
                <w:szCs w:val="20"/>
              </w:rPr>
              <w:t xml:space="preserve">Nana Nsuase Poku Agyeman III </w:t>
            </w:r>
          </w:p>
        </w:tc>
        <w:tc>
          <w:tcPr>
            <w:tcW w:w="2970" w:type="dxa"/>
          </w:tcPr>
          <w:p w:rsidR="00FE6E8D" w:rsidRPr="00B46DC8" w:rsidRDefault="00FE6E8D" w:rsidP="00E72B26">
            <w:pPr>
              <w:rPr>
                <w:rFonts w:asciiTheme="minorHAnsi" w:hAnsiTheme="minorHAnsi" w:cs="Calibri"/>
                <w:sz w:val="20"/>
                <w:szCs w:val="20"/>
              </w:rPr>
            </w:pPr>
            <w:r w:rsidRPr="00B46DC8">
              <w:rPr>
                <w:rFonts w:asciiTheme="minorHAnsi" w:hAnsiTheme="minorHAnsi" w:cs="Calibri"/>
                <w:sz w:val="20"/>
                <w:szCs w:val="20"/>
              </w:rPr>
              <w:t>Regional Stool Lands Officer/ Otumfuo’s Akyeamehene/ Chief Linguist</w:t>
            </w:r>
          </w:p>
        </w:tc>
        <w:tc>
          <w:tcPr>
            <w:tcW w:w="1710" w:type="dxa"/>
            <w:shd w:val="clear" w:color="auto" w:fill="auto"/>
          </w:tcPr>
          <w:p w:rsidR="00FE6E8D" w:rsidRPr="00B46DC8" w:rsidRDefault="00FE6E8D" w:rsidP="00E72B26">
            <w:pPr>
              <w:rPr>
                <w:rFonts w:asciiTheme="minorHAnsi" w:hAnsiTheme="minorHAnsi" w:cs="Calibri"/>
                <w:sz w:val="20"/>
                <w:szCs w:val="20"/>
              </w:rPr>
            </w:pPr>
            <w:r w:rsidRPr="00B46DC8">
              <w:rPr>
                <w:rFonts w:asciiTheme="minorHAnsi" w:hAnsiTheme="minorHAnsi" w:cs="Calibri"/>
                <w:sz w:val="20"/>
                <w:szCs w:val="20"/>
              </w:rPr>
              <w:t>0244461057</w:t>
            </w:r>
          </w:p>
        </w:tc>
        <w:tc>
          <w:tcPr>
            <w:tcW w:w="1691"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09-04-2014</w:t>
            </w:r>
          </w:p>
        </w:tc>
      </w:tr>
      <w:tr w:rsidR="00FE6E8D" w:rsidRPr="00B46DC8" w:rsidTr="005C3A38">
        <w:tc>
          <w:tcPr>
            <w:tcW w:w="9251" w:type="dxa"/>
            <w:gridSpan w:val="4"/>
            <w:shd w:val="clear" w:color="auto" w:fill="auto"/>
          </w:tcPr>
          <w:p w:rsidR="00FE6E8D" w:rsidRPr="00B46DC8" w:rsidRDefault="00FE6E8D" w:rsidP="00E72B26">
            <w:pPr>
              <w:jc w:val="both"/>
              <w:rPr>
                <w:rFonts w:asciiTheme="minorHAnsi" w:hAnsiTheme="minorHAnsi" w:cs="Calibri"/>
                <w:b/>
                <w:sz w:val="20"/>
                <w:szCs w:val="20"/>
              </w:rPr>
            </w:pPr>
            <w:r w:rsidRPr="00B46DC8">
              <w:rPr>
                <w:rFonts w:asciiTheme="minorHAnsi" w:hAnsiTheme="minorHAnsi" w:cs="Calibri"/>
                <w:b/>
                <w:sz w:val="20"/>
                <w:szCs w:val="20"/>
              </w:rPr>
              <w:t>Land Commission, Kumasi</w:t>
            </w:r>
          </w:p>
        </w:tc>
      </w:tr>
      <w:tr w:rsidR="00FE6E8D" w:rsidRPr="00B46DC8" w:rsidTr="005C3A38">
        <w:tc>
          <w:tcPr>
            <w:tcW w:w="2880" w:type="dxa"/>
            <w:shd w:val="clear" w:color="auto" w:fill="auto"/>
          </w:tcPr>
          <w:p w:rsidR="00FE6E8D" w:rsidRPr="00B46DC8" w:rsidRDefault="00FE6E8D" w:rsidP="00E72B26">
            <w:pPr>
              <w:rPr>
                <w:rFonts w:asciiTheme="minorHAnsi" w:hAnsiTheme="minorHAnsi" w:cs="Calibri"/>
                <w:sz w:val="20"/>
                <w:szCs w:val="20"/>
              </w:rPr>
            </w:pPr>
            <w:r w:rsidRPr="00B46DC8">
              <w:rPr>
                <w:rFonts w:asciiTheme="minorHAnsi" w:hAnsiTheme="minorHAnsi" w:cs="Calibri"/>
                <w:sz w:val="20"/>
                <w:szCs w:val="20"/>
              </w:rPr>
              <w:t>Afia Abrefa</w:t>
            </w:r>
          </w:p>
        </w:tc>
        <w:tc>
          <w:tcPr>
            <w:tcW w:w="2970" w:type="dxa"/>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Senior Lands Officer-PVLMD</w:t>
            </w:r>
          </w:p>
        </w:tc>
        <w:tc>
          <w:tcPr>
            <w:tcW w:w="1710"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03220-26402</w:t>
            </w:r>
          </w:p>
        </w:tc>
        <w:tc>
          <w:tcPr>
            <w:tcW w:w="1691"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09-04-2014</w:t>
            </w:r>
          </w:p>
        </w:tc>
      </w:tr>
      <w:tr w:rsidR="00FE6E8D" w:rsidRPr="00B46DC8" w:rsidTr="005C3A38">
        <w:tc>
          <w:tcPr>
            <w:tcW w:w="2880" w:type="dxa"/>
            <w:shd w:val="clear" w:color="auto" w:fill="auto"/>
          </w:tcPr>
          <w:p w:rsidR="00FE6E8D" w:rsidRPr="00B46DC8" w:rsidRDefault="00FE6E8D" w:rsidP="00E72B26">
            <w:pPr>
              <w:rPr>
                <w:rFonts w:asciiTheme="minorHAnsi" w:hAnsiTheme="minorHAnsi" w:cs="Calibri"/>
                <w:sz w:val="20"/>
                <w:szCs w:val="20"/>
              </w:rPr>
            </w:pPr>
            <w:r w:rsidRPr="00B46DC8">
              <w:rPr>
                <w:rFonts w:asciiTheme="minorHAnsi" w:hAnsiTheme="minorHAnsi" w:cs="Calibri"/>
                <w:sz w:val="20"/>
                <w:szCs w:val="20"/>
              </w:rPr>
              <w:t>Benjamin Nti</w:t>
            </w:r>
          </w:p>
        </w:tc>
        <w:tc>
          <w:tcPr>
            <w:tcW w:w="2970" w:type="dxa"/>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Lands Officer- PVLMD</w:t>
            </w:r>
          </w:p>
        </w:tc>
        <w:tc>
          <w:tcPr>
            <w:tcW w:w="1710" w:type="dxa"/>
            <w:shd w:val="clear" w:color="auto" w:fill="auto"/>
          </w:tcPr>
          <w:p w:rsidR="00FE6E8D" w:rsidRPr="00B46DC8" w:rsidRDefault="00FE6E8D" w:rsidP="00E72B26">
            <w:pPr>
              <w:jc w:val="both"/>
              <w:rPr>
                <w:rFonts w:asciiTheme="minorHAnsi" w:hAnsiTheme="minorHAnsi" w:cs="Calibri"/>
                <w:sz w:val="20"/>
                <w:szCs w:val="20"/>
              </w:rPr>
            </w:pPr>
          </w:p>
        </w:tc>
        <w:tc>
          <w:tcPr>
            <w:tcW w:w="1691" w:type="dxa"/>
            <w:shd w:val="clear" w:color="auto" w:fill="auto"/>
          </w:tcPr>
          <w:p w:rsidR="00FE6E8D" w:rsidRPr="00B46DC8" w:rsidRDefault="00FE6E8D" w:rsidP="00E72B26">
            <w:pPr>
              <w:jc w:val="both"/>
              <w:rPr>
                <w:rFonts w:asciiTheme="minorHAnsi" w:hAnsiTheme="minorHAnsi" w:cs="Calibri"/>
                <w:sz w:val="20"/>
                <w:szCs w:val="20"/>
              </w:rPr>
            </w:pPr>
          </w:p>
        </w:tc>
      </w:tr>
      <w:tr w:rsidR="00FE6E8D" w:rsidRPr="00B46DC8" w:rsidTr="005C3A38">
        <w:tc>
          <w:tcPr>
            <w:tcW w:w="2880" w:type="dxa"/>
            <w:shd w:val="clear" w:color="auto" w:fill="auto"/>
          </w:tcPr>
          <w:p w:rsidR="00FE6E8D" w:rsidRPr="00B46DC8" w:rsidRDefault="00FE6E8D" w:rsidP="00E72B26">
            <w:pPr>
              <w:rPr>
                <w:rFonts w:asciiTheme="minorHAnsi" w:hAnsiTheme="minorHAnsi" w:cs="Calibri"/>
                <w:sz w:val="20"/>
                <w:szCs w:val="20"/>
              </w:rPr>
            </w:pPr>
            <w:r w:rsidRPr="00B46DC8">
              <w:rPr>
                <w:rFonts w:asciiTheme="minorHAnsi" w:hAnsiTheme="minorHAnsi" w:cs="Calibri"/>
                <w:sz w:val="20"/>
                <w:szCs w:val="20"/>
              </w:rPr>
              <w:t>A. Karikari</w:t>
            </w:r>
          </w:p>
        </w:tc>
        <w:tc>
          <w:tcPr>
            <w:tcW w:w="2970" w:type="dxa"/>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Divisional Head-Land Registration Division, Ashanti Reg</w:t>
            </w:r>
          </w:p>
        </w:tc>
        <w:tc>
          <w:tcPr>
            <w:tcW w:w="1710"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02033221111</w:t>
            </w:r>
          </w:p>
        </w:tc>
        <w:tc>
          <w:tcPr>
            <w:tcW w:w="1691"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10-04-2014</w:t>
            </w:r>
          </w:p>
        </w:tc>
      </w:tr>
      <w:tr w:rsidR="00FE6E8D" w:rsidRPr="00B46DC8" w:rsidTr="005C3A38">
        <w:tc>
          <w:tcPr>
            <w:tcW w:w="9251" w:type="dxa"/>
            <w:gridSpan w:val="4"/>
            <w:shd w:val="clear" w:color="auto" w:fill="auto"/>
          </w:tcPr>
          <w:p w:rsidR="00FE6E8D" w:rsidRPr="00B46DC8" w:rsidRDefault="00FE6E8D" w:rsidP="00E72B26">
            <w:pPr>
              <w:jc w:val="both"/>
              <w:rPr>
                <w:rFonts w:asciiTheme="minorHAnsi" w:hAnsiTheme="minorHAnsi" w:cs="Calibri"/>
                <w:b/>
                <w:sz w:val="20"/>
                <w:szCs w:val="20"/>
              </w:rPr>
            </w:pPr>
            <w:r w:rsidRPr="00B46DC8">
              <w:rPr>
                <w:rFonts w:asciiTheme="minorHAnsi" w:hAnsiTheme="minorHAnsi" w:cs="Calibri"/>
                <w:b/>
                <w:sz w:val="20"/>
                <w:szCs w:val="20"/>
              </w:rPr>
              <w:t>Institute of Renewable Natural Resources - KNUST</w:t>
            </w:r>
          </w:p>
        </w:tc>
      </w:tr>
      <w:tr w:rsidR="00FE6E8D" w:rsidRPr="00B46DC8" w:rsidTr="005C3A38">
        <w:tc>
          <w:tcPr>
            <w:tcW w:w="2880" w:type="dxa"/>
            <w:shd w:val="clear" w:color="auto" w:fill="auto"/>
          </w:tcPr>
          <w:p w:rsidR="00FE6E8D" w:rsidRPr="00B46DC8" w:rsidRDefault="00FE6E8D" w:rsidP="00E72B26">
            <w:pPr>
              <w:rPr>
                <w:rFonts w:asciiTheme="minorHAnsi" w:hAnsiTheme="minorHAnsi" w:cs="Calibri"/>
                <w:sz w:val="20"/>
                <w:szCs w:val="20"/>
              </w:rPr>
            </w:pPr>
            <w:r w:rsidRPr="00B46DC8">
              <w:rPr>
                <w:rFonts w:asciiTheme="minorHAnsi" w:hAnsiTheme="minorHAnsi" w:cs="Calibri"/>
                <w:sz w:val="20"/>
                <w:szCs w:val="20"/>
              </w:rPr>
              <w:t>Dr. Emmanuel Acheampong</w:t>
            </w:r>
          </w:p>
        </w:tc>
        <w:tc>
          <w:tcPr>
            <w:tcW w:w="2970" w:type="dxa"/>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Senior Lecturer</w:t>
            </w:r>
          </w:p>
        </w:tc>
        <w:tc>
          <w:tcPr>
            <w:tcW w:w="1710" w:type="dxa"/>
            <w:shd w:val="clear" w:color="auto" w:fill="auto"/>
          </w:tcPr>
          <w:p w:rsidR="00FE6E8D" w:rsidRPr="00B46DC8" w:rsidRDefault="00FE6E8D" w:rsidP="00E72B26">
            <w:pPr>
              <w:jc w:val="both"/>
              <w:rPr>
                <w:rFonts w:asciiTheme="minorHAnsi" w:hAnsiTheme="minorHAnsi" w:cs="Calibri"/>
                <w:sz w:val="20"/>
                <w:szCs w:val="20"/>
              </w:rPr>
            </w:pPr>
          </w:p>
        </w:tc>
        <w:tc>
          <w:tcPr>
            <w:tcW w:w="1691"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10-04-2014</w:t>
            </w:r>
          </w:p>
        </w:tc>
      </w:tr>
      <w:tr w:rsidR="00FE6E8D" w:rsidRPr="00B46DC8" w:rsidTr="005C3A38">
        <w:tc>
          <w:tcPr>
            <w:tcW w:w="9251" w:type="dxa"/>
            <w:gridSpan w:val="4"/>
            <w:shd w:val="clear" w:color="auto" w:fill="auto"/>
          </w:tcPr>
          <w:p w:rsidR="00FE6E8D" w:rsidRPr="00B46DC8" w:rsidRDefault="00FE6E8D" w:rsidP="00E72B26">
            <w:pPr>
              <w:jc w:val="both"/>
              <w:rPr>
                <w:rFonts w:asciiTheme="minorHAnsi" w:hAnsiTheme="minorHAnsi" w:cs="Calibri"/>
                <w:b/>
                <w:sz w:val="20"/>
                <w:szCs w:val="20"/>
              </w:rPr>
            </w:pPr>
            <w:r w:rsidRPr="00B46DC8">
              <w:rPr>
                <w:rFonts w:asciiTheme="minorHAnsi" w:hAnsiTheme="minorHAnsi" w:cs="Calibri"/>
                <w:b/>
                <w:sz w:val="20"/>
                <w:szCs w:val="20"/>
              </w:rPr>
              <w:t xml:space="preserve">Form Ghana </w:t>
            </w:r>
          </w:p>
        </w:tc>
      </w:tr>
      <w:tr w:rsidR="00FE6E8D" w:rsidRPr="00B46DC8" w:rsidTr="005C3A38">
        <w:tc>
          <w:tcPr>
            <w:tcW w:w="2880" w:type="dxa"/>
            <w:shd w:val="clear" w:color="auto" w:fill="auto"/>
          </w:tcPr>
          <w:p w:rsidR="00FE6E8D" w:rsidRPr="00B46DC8" w:rsidRDefault="00FE6E8D" w:rsidP="00E72B26">
            <w:pPr>
              <w:rPr>
                <w:rFonts w:asciiTheme="minorHAnsi" w:hAnsiTheme="minorHAnsi" w:cs="Calibri"/>
                <w:sz w:val="20"/>
                <w:szCs w:val="20"/>
              </w:rPr>
            </w:pPr>
            <w:r w:rsidRPr="00B46DC8">
              <w:rPr>
                <w:rFonts w:asciiTheme="minorHAnsi" w:hAnsiTheme="minorHAnsi" w:cs="Calibri"/>
                <w:sz w:val="20"/>
                <w:szCs w:val="20"/>
              </w:rPr>
              <w:t>Marius Krijt</w:t>
            </w:r>
          </w:p>
        </w:tc>
        <w:tc>
          <w:tcPr>
            <w:tcW w:w="2970" w:type="dxa"/>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Operations Manager</w:t>
            </w:r>
          </w:p>
        </w:tc>
        <w:tc>
          <w:tcPr>
            <w:tcW w:w="1710"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0544441441</w:t>
            </w:r>
          </w:p>
        </w:tc>
        <w:tc>
          <w:tcPr>
            <w:tcW w:w="1691" w:type="dxa"/>
            <w:shd w:val="clear" w:color="auto" w:fill="auto"/>
          </w:tcPr>
          <w:p w:rsidR="00FE6E8D" w:rsidRPr="00B46DC8" w:rsidRDefault="00FE6E8D" w:rsidP="00E72B26">
            <w:pPr>
              <w:jc w:val="both"/>
              <w:rPr>
                <w:rFonts w:asciiTheme="minorHAnsi" w:hAnsiTheme="minorHAnsi" w:cs="Calibri"/>
                <w:sz w:val="20"/>
                <w:szCs w:val="20"/>
              </w:rPr>
            </w:pPr>
          </w:p>
        </w:tc>
      </w:tr>
      <w:tr w:rsidR="00FE6E8D" w:rsidRPr="00B46DC8" w:rsidTr="005C3A38">
        <w:tc>
          <w:tcPr>
            <w:tcW w:w="2880" w:type="dxa"/>
            <w:shd w:val="clear" w:color="auto" w:fill="auto"/>
          </w:tcPr>
          <w:p w:rsidR="00FE6E8D" w:rsidRPr="00B46DC8" w:rsidRDefault="00FE6E8D" w:rsidP="00E72B26">
            <w:pPr>
              <w:rPr>
                <w:rFonts w:asciiTheme="minorHAnsi" w:hAnsiTheme="minorHAnsi" w:cs="Calibri"/>
                <w:sz w:val="20"/>
                <w:szCs w:val="20"/>
              </w:rPr>
            </w:pPr>
            <w:r w:rsidRPr="00B46DC8">
              <w:rPr>
                <w:rFonts w:asciiTheme="minorHAnsi" w:hAnsiTheme="minorHAnsi" w:cs="Calibri"/>
                <w:sz w:val="20"/>
                <w:szCs w:val="20"/>
              </w:rPr>
              <w:t>Mariam Awuni</w:t>
            </w:r>
          </w:p>
        </w:tc>
        <w:tc>
          <w:tcPr>
            <w:tcW w:w="2970" w:type="dxa"/>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HR &amp; Development Manager</w:t>
            </w:r>
          </w:p>
        </w:tc>
        <w:tc>
          <w:tcPr>
            <w:tcW w:w="1710"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0266374047</w:t>
            </w:r>
          </w:p>
        </w:tc>
        <w:tc>
          <w:tcPr>
            <w:tcW w:w="1691" w:type="dxa"/>
            <w:shd w:val="clear" w:color="auto" w:fill="auto"/>
          </w:tcPr>
          <w:p w:rsidR="00FE6E8D" w:rsidRPr="00B46DC8" w:rsidRDefault="00FE6E8D" w:rsidP="00E72B26">
            <w:pPr>
              <w:jc w:val="both"/>
              <w:rPr>
                <w:rFonts w:asciiTheme="minorHAnsi" w:hAnsiTheme="minorHAnsi" w:cs="Calibri"/>
                <w:sz w:val="20"/>
                <w:szCs w:val="20"/>
              </w:rPr>
            </w:pPr>
          </w:p>
        </w:tc>
      </w:tr>
    </w:tbl>
    <w:p w:rsidR="00FE6E8D" w:rsidRPr="00B46DC8" w:rsidRDefault="00FE6E8D" w:rsidP="00E72B26">
      <w:pPr>
        <w:rPr>
          <w:rFonts w:asciiTheme="minorHAnsi" w:hAnsiTheme="minorHAnsi"/>
          <w:sz w:val="20"/>
          <w:szCs w:val="20"/>
        </w:rPr>
      </w:pPr>
    </w:p>
    <w:p w:rsidR="00D64D35" w:rsidRPr="00B46DC8" w:rsidRDefault="00D64D35" w:rsidP="00E72B26">
      <w:pPr>
        <w:rPr>
          <w:rFonts w:asciiTheme="minorHAnsi" w:hAnsiTheme="minorHAnsi"/>
          <w:sz w:val="20"/>
          <w:szCs w:val="20"/>
        </w:rPr>
      </w:pPr>
    </w:p>
    <w:p w:rsidR="00FE6E8D" w:rsidRPr="00B46DC8" w:rsidRDefault="00FE6E8D" w:rsidP="00E72B26">
      <w:pPr>
        <w:rPr>
          <w:rFonts w:asciiTheme="minorHAnsi" w:hAnsiTheme="minorHAnsi"/>
          <w:b/>
          <w:sz w:val="20"/>
          <w:szCs w:val="20"/>
        </w:rPr>
      </w:pPr>
      <w:r w:rsidRPr="00B46DC8">
        <w:rPr>
          <w:rFonts w:asciiTheme="minorHAnsi" w:hAnsiTheme="minorHAnsi"/>
          <w:b/>
          <w:sz w:val="20"/>
          <w:szCs w:val="20"/>
        </w:rPr>
        <w:lastRenderedPageBreak/>
        <w:t>BRONG AHAFO REGION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3686"/>
        <w:gridCol w:w="1709"/>
        <w:gridCol w:w="1509"/>
      </w:tblGrid>
      <w:tr w:rsidR="00FE6E8D" w:rsidRPr="00B46DC8" w:rsidTr="005C3A38">
        <w:trPr>
          <w:tblHeader/>
        </w:trPr>
        <w:tc>
          <w:tcPr>
            <w:tcW w:w="2340"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Contact person</w:t>
            </w:r>
          </w:p>
        </w:tc>
        <w:tc>
          <w:tcPr>
            <w:tcW w:w="3690" w:type="dxa"/>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Position</w:t>
            </w:r>
          </w:p>
        </w:tc>
        <w:tc>
          <w:tcPr>
            <w:tcW w:w="1710"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Contact number</w:t>
            </w:r>
          </w:p>
        </w:tc>
        <w:tc>
          <w:tcPr>
            <w:tcW w:w="1511"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Date</w:t>
            </w:r>
          </w:p>
        </w:tc>
      </w:tr>
      <w:tr w:rsidR="00FE6E8D" w:rsidRPr="00B46DC8" w:rsidTr="005C3A38">
        <w:tc>
          <w:tcPr>
            <w:tcW w:w="9251" w:type="dxa"/>
            <w:gridSpan w:val="4"/>
            <w:shd w:val="clear" w:color="auto" w:fill="auto"/>
          </w:tcPr>
          <w:p w:rsidR="00FE6E8D" w:rsidRPr="00B46DC8" w:rsidRDefault="00FE6E8D" w:rsidP="00E72B26">
            <w:pPr>
              <w:pStyle w:val="Caption"/>
              <w:spacing w:line="240" w:lineRule="auto"/>
              <w:jc w:val="both"/>
              <w:rPr>
                <w:rFonts w:asciiTheme="minorHAnsi" w:hAnsiTheme="minorHAnsi" w:cs="Calibri"/>
              </w:rPr>
            </w:pPr>
            <w:r w:rsidRPr="00B46DC8">
              <w:rPr>
                <w:rFonts w:asciiTheme="minorHAnsi" w:hAnsiTheme="minorHAnsi" w:cs="Calibri"/>
              </w:rPr>
              <w:t>Goaso</w:t>
            </w:r>
          </w:p>
        </w:tc>
      </w:tr>
      <w:tr w:rsidR="00FE6E8D" w:rsidRPr="00B46DC8" w:rsidTr="005C3A38">
        <w:tc>
          <w:tcPr>
            <w:tcW w:w="2340"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Joseph Bempah</w:t>
            </w:r>
          </w:p>
        </w:tc>
        <w:tc>
          <w:tcPr>
            <w:tcW w:w="3690" w:type="dxa"/>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FSD District Manager</w:t>
            </w:r>
          </w:p>
        </w:tc>
        <w:tc>
          <w:tcPr>
            <w:tcW w:w="1710"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0244804624</w:t>
            </w:r>
          </w:p>
        </w:tc>
        <w:tc>
          <w:tcPr>
            <w:tcW w:w="1511"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12-04-2014</w:t>
            </w:r>
          </w:p>
        </w:tc>
      </w:tr>
      <w:tr w:rsidR="00FE6E8D" w:rsidRPr="00B46DC8" w:rsidTr="005C3A38">
        <w:tc>
          <w:tcPr>
            <w:tcW w:w="2340"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Edward Nyamaah</w:t>
            </w:r>
          </w:p>
        </w:tc>
        <w:tc>
          <w:tcPr>
            <w:tcW w:w="3690" w:type="dxa"/>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Forester/ Range Supervisor</w:t>
            </w:r>
          </w:p>
        </w:tc>
        <w:tc>
          <w:tcPr>
            <w:tcW w:w="1710"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0243462897</w:t>
            </w:r>
          </w:p>
        </w:tc>
        <w:tc>
          <w:tcPr>
            <w:tcW w:w="1511"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12-04-2014</w:t>
            </w:r>
          </w:p>
        </w:tc>
      </w:tr>
      <w:tr w:rsidR="00FE6E8D" w:rsidRPr="00B46DC8" w:rsidTr="005C3A38">
        <w:tc>
          <w:tcPr>
            <w:tcW w:w="9251" w:type="dxa"/>
            <w:gridSpan w:val="4"/>
            <w:shd w:val="clear" w:color="auto" w:fill="auto"/>
          </w:tcPr>
          <w:p w:rsidR="00FE6E8D" w:rsidRPr="00B46DC8" w:rsidRDefault="00FE6E8D" w:rsidP="00E72B26">
            <w:pPr>
              <w:jc w:val="both"/>
              <w:rPr>
                <w:rFonts w:asciiTheme="minorHAnsi" w:hAnsiTheme="minorHAnsi" w:cs="Calibri"/>
                <w:b/>
                <w:sz w:val="20"/>
                <w:szCs w:val="20"/>
              </w:rPr>
            </w:pPr>
            <w:r w:rsidRPr="00B46DC8">
              <w:rPr>
                <w:rFonts w:asciiTheme="minorHAnsi" w:hAnsiTheme="minorHAnsi" w:cs="Calibri"/>
                <w:b/>
                <w:sz w:val="20"/>
                <w:szCs w:val="20"/>
              </w:rPr>
              <w:t>Kintampo</w:t>
            </w:r>
          </w:p>
        </w:tc>
      </w:tr>
      <w:tr w:rsidR="00FE6E8D" w:rsidRPr="00B46DC8" w:rsidTr="005C3A38">
        <w:tc>
          <w:tcPr>
            <w:tcW w:w="2340"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Edward Opoku Antwi</w:t>
            </w:r>
          </w:p>
        </w:tc>
        <w:tc>
          <w:tcPr>
            <w:tcW w:w="3690" w:type="dxa"/>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FSD District Manager</w:t>
            </w:r>
          </w:p>
        </w:tc>
        <w:tc>
          <w:tcPr>
            <w:tcW w:w="1710"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0244043657</w:t>
            </w:r>
          </w:p>
        </w:tc>
        <w:tc>
          <w:tcPr>
            <w:tcW w:w="1511"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14-04-2014</w:t>
            </w:r>
          </w:p>
        </w:tc>
      </w:tr>
      <w:tr w:rsidR="00FE6E8D" w:rsidRPr="00B46DC8" w:rsidTr="005C3A38">
        <w:tc>
          <w:tcPr>
            <w:tcW w:w="2340"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Samuel Abisgo</w:t>
            </w:r>
          </w:p>
        </w:tc>
        <w:tc>
          <w:tcPr>
            <w:tcW w:w="3690" w:type="dxa"/>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DPO-Kintampo South D. A.</w:t>
            </w:r>
          </w:p>
        </w:tc>
        <w:tc>
          <w:tcPr>
            <w:tcW w:w="1710"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0208288577</w:t>
            </w:r>
          </w:p>
        </w:tc>
        <w:tc>
          <w:tcPr>
            <w:tcW w:w="1511"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14-04-2014</w:t>
            </w:r>
          </w:p>
        </w:tc>
      </w:tr>
      <w:tr w:rsidR="00FE6E8D" w:rsidRPr="00B46DC8" w:rsidTr="005C3A38">
        <w:tc>
          <w:tcPr>
            <w:tcW w:w="2340"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p>
        </w:tc>
        <w:tc>
          <w:tcPr>
            <w:tcW w:w="3690" w:type="dxa"/>
          </w:tcPr>
          <w:p w:rsidR="00FE6E8D" w:rsidRPr="00B46DC8" w:rsidRDefault="00FE6E8D" w:rsidP="00E72B26">
            <w:pPr>
              <w:jc w:val="both"/>
              <w:rPr>
                <w:rFonts w:asciiTheme="minorHAnsi" w:hAnsiTheme="minorHAnsi" w:cs="Calibri"/>
                <w:sz w:val="20"/>
                <w:szCs w:val="20"/>
              </w:rPr>
            </w:pPr>
          </w:p>
        </w:tc>
        <w:tc>
          <w:tcPr>
            <w:tcW w:w="1710" w:type="dxa"/>
            <w:shd w:val="clear" w:color="auto" w:fill="auto"/>
          </w:tcPr>
          <w:p w:rsidR="00FE6E8D" w:rsidRPr="00B46DC8" w:rsidRDefault="00FE6E8D" w:rsidP="00E72B26">
            <w:pPr>
              <w:jc w:val="both"/>
              <w:rPr>
                <w:rFonts w:asciiTheme="minorHAnsi" w:hAnsiTheme="minorHAnsi" w:cs="Calibri"/>
                <w:sz w:val="20"/>
                <w:szCs w:val="20"/>
              </w:rPr>
            </w:pPr>
          </w:p>
        </w:tc>
        <w:tc>
          <w:tcPr>
            <w:tcW w:w="1511" w:type="dxa"/>
            <w:shd w:val="clear" w:color="auto" w:fill="auto"/>
          </w:tcPr>
          <w:p w:rsidR="00FE6E8D" w:rsidRPr="00B46DC8" w:rsidRDefault="00FE6E8D" w:rsidP="00E72B26">
            <w:pPr>
              <w:jc w:val="both"/>
              <w:rPr>
                <w:rFonts w:asciiTheme="minorHAnsi" w:hAnsiTheme="minorHAnsi" w:cs="Calibri"/>
                <w:sz w:val="20"/>
                <w:szCs w:val="20"/>
              </w:rPr>
            </w:pPr>
          </w:p>
        </w:tc>
      </w:tr>
      <w:tr w:rsidR="00FE6E8D" w:rsidRPr="00B46DC8" w:rsidTr="005C3A38">
        <w:tc>
          <w:tcPr>
            <w:tcW w:w="9251" w:type="dxa"/>
            <w:gridSpan w:val="4"/>
            <w:shd w:val="clear" w:color="auto" w:fill="auto"/>
          </w:tcPr>
          <w:p w:rsidR="00FE6E8D" w:rsidRPr="00B46DC8" w:rsidRDefault="00FE6E8D" w:rsidP="00E72B26">
            <w:pPr>
              <w:jc w:val="both"/>
              <w:rPr>
                <w:rFonts w:asciiTheme="minorHAnsi" w:hAnsiTheme="minorHAnsi" w:cs="Calibri"/>
                <w:b/>
                <w:sz w:val="20"/>
                <w:szCs w:val="20"/>
              </w:rPr>
            </w:pPr>
            <w:r w:rsidRPr="00B46DC8">
              <w:rPr>
                <w:rFonts w:asciiTheme="minorHAnsi" w:hAnsiTheme="minorHAnsi" w:cs="Calibri"/>
                <w:b/>
                <w:sz w:val="20"/>
                <w:szCs w:val="20"/>
              </w:rPr>
              <w:t>Sunyani</w:t>
            </w:r>
          </w:p>
        </w:tc>
      </w:tr>
      <w:tr w:rsidR="00FE6E8D" w:rsidRPr="00B46DC8" w:rsidTr="005C3A38">
        <w:tc>
          <w:tcPr>
            <w:tcW w:w="2340" w:type="dxa"/>
            <w:shd w:val="clear" w:color="auto" w:fill="auto"/>
          </w:tcPr>
          <w:p w:rsidR="00FE6E8D" w:rsidRPr="00B46DC8" w:rsidRDefault="00FE6E8D" w:rsidP="00E72B26">
            <w:pPr>
              <w:rPr>
                <w:rFonts w:asciiTheme="minorHAnsi" w:hAnsiTheme="minorHAnsi" w:cs="Calibri"/>
                <w:sz w:val="20"/>
                <w:szCs w:val="20"/>
              </w:rPr>
            </w:pPr>
            <w:r w:rsidRPr="00B46DC8">
              <w:rPr>
                <w:rFonts w:asciiTheme="minorHAnsi" w:hAnsiTheme="minorHAnsi" w:cs="Calibri"/>
                <w:sz w:val="20"/>
                <w:szCs w:val="20"/>
              </w:rPr>
              <w:t>Mariam Awuni</w:t>
            </w:r>
          </w:p>
        </w:tc>
        <w:tc>
          <w:tcPr>
            <w:tcW w:w="3690" w:type="dxa"/>
          </w:tcPr>
          <w:p w:rsidR="00FE6E8D" w:rsidRPr="00B46DC8" w:rsidRDefault="00FE6E8D" w:rsidP="00E72B26">
            <w:pPr>
              <w:rPr>
                <w:rFonts w:asciiTheme="minorHAnsi" w:hAnsiTheme="minorHAnsi" w:cs="Calibri"/>
                <w:sz w:val="20"/>
                <w:szCs w:val="20"/>
              </w:rPr>
            </w:pPr>
            <w:r w:rsidRPr="00B46DC8">
              <w:rPr>
                <w:rFonts w:asciiTheme="minorHAnsi" w:hAnsiTheme="minorHAnsi" w:cs="Calibri"/>
                <w:sz w:val="20"/>
                <w:szCs w:val="20"/>
              </w:rPr>
              <w:t>Form Ghana</w:t>
            </w:r>
            <w:r w:rsidRPr="00B46DC8">
              <w:rPr>
                <w:rFonts w:asciiTheme="minorHAnsi" w:hAnsiTheme="minorHAnsi" w:cs="Calibri"/>
                <w:b/>
                <w:sz w:val="20"/>
                <w:szCs w:val="20"/>
              </w:rPr>
              <w:t xml:space="preserve"> - </w:t>
            </w:r>
            <w:r w:rsidRPr="00B46DC8">
              <w:rPr>
                <w:rFonts w:asciiTheme="minorHAnsi" w:hAnsiTheme="minorHAnsi" w:cs="Calibri"/>
                <w:sz w:val="20"/>
                <w:szCs w:val="20"/>
              </w:rPr>
              <w:t>HR &amp; Development Manager</w:t>
            </w:r>
          </w:p>
        </w:tc>
        <w:tc>
          <w:tcPr>
            <w:tcW w:w="1710" w:type="dxa"/>
            <w:shd w:val="clear" w:color="auto" w:fill="auto"/>
          </w:tcPr>
          <w:p w:rsidR="00FE6E8D" w:rsidRPr="00B46DC8" w:rsidRDefault="00FE6E8D" w:rsidP="00E72B26">
            <w:pPr>
              <w:rPr>
                <w:rFonts w:asciiTheme="minorHAnsi" w:hAnsiTheme="minorHAnsi" w:cs="Calibri"/>
                <w:sz w:val="20"/>
                <w:szCs w:val="20"/>
              </w:rPr>
            </w:pPr>
            <w:r w:rsidRPr="00B46DC8">
              <w:rPr>
                <w:rFonts w:asciiTheme="minorHAnsi" w:hAnsiTheme="minorHAnsi" w:cs="Calibri"/>
                <w:sz w:val="20"/>
                <w:szCs w:val="20"/>
              </w:rPr>
              <w:t>0266374047</w:t>
            </w:r>
          </w:p>
        </w:tc>
        <w:tc>
          <w:tcPr>
            <w:tcW w:w="1511" w:type="dxa"/>
            <w:shd w:val="clear" w:color="auto" w:fill="auto"/>
          </w:tcPr>
          <w:p w:rsidR="00FE6E8D" w:rsidRPr="00B46DC8" w:rsidRDefault="00FE6E8D" w:rsidP="00E72B26">
            <w:pPr>
              <w:rPr>
                <w:rFonts w:asciiTheme="minorHAnsi" w:hAnsiTheme="minorHAnsi" w:cs="Calibri"/>
                <w:sz w:val="20"/>
                <w:szCs w:val="20"/>
              </w:rPr>
            </w:pPr>
            <w:r w:rsidRPr="00B46DC8">
              <w:rPr>
                <w:rFonts w:asciiTheme="minorHAnsi" w:hAnsiTheme="minorHAnsi" w:cs="Calibri"/>
                <w:sz w:val="20"/>
                <w:szCs w:val="20"/>
              </w:rPr>
              <w:t>15-04-2014</w:t>
            </w:r>
          </w:p>
        </w:tc>
      </w:tr>
      <w:tr w:rsidR="00FE6E8D" w:rsidRPr="00B46DC8" w:rsidTr="005C3A38">
        <w:tc>
          <w:tcPr>
            <w:tcW w:w="2340" w:type="dxa"/>
            <w:shd w:val="clear" w:color="auto" w:fill="auto"/>
          </w:tcPr>
          <w:p w:rsidR="00FE6E8D" w:rsidRPr="00B46DC8" w:rsidRDefault="00FE6E8D" w:rsidP="00E72B26">
            <w:pPr>
              <w:rPr>
                <w:rFonts w:asciiTheme="minorHAnsi" w:hAnsiTheme="minorHAnsi" w:cs="Calibri"/>
                <w:sz w:val="20"/>
                <w:szCs w:val="20"/>
              </w:rPr>
            </w:pPr>
            <w:r w:rsidRPr="00B46DC8">
              <w:rPr>
                <w:rFonts w:asciiTheme="minorHAnsi" w:hAnsiTheme="minorHAnsi" w:cs="Calibri"/>
                <w:sz w:val="20"/>
                <w:szCs w:val="20"/>
              </w:rPr>
              <w:t>Isaac Kwaku Abebrese</w:t>
            </w:r>
          </w:p>
        </w:tc>
        <w:tc>
          <w:tcPr>
            <w:tcW w:w="3690" w:type="dxa"/>
          </w:tcPr>
          <w:p w:rsidR="00FE6E8D" w:rsidRPr="00B46DC8" w:rsidRDefault="00FE6E8D" w:rsidP="00E72B26">
            <w:pPr>
              <w:rPr>
                <w:rFonts w:asciiTheme="minorHAnsi" w:hAnsiTheme="minorHAnsi" w:cs="Calibri"/>
                <w:sz w:val="20"/>
                <w:szCs w:val="20"/>
              </w:rPr>
            </w:pPr>
            <w:r w:rsidRPr="00B46DC8">
              <w:rPr>
                <w:rFonts w:asciiTheme="minorHAnsi" w:hAnsiTheme="minorHAnsi" w:cs="Calibri"/>
                <w:sz w:val="20"/>
                <w:szCs w:val="20"/>
              </w:rPr>
              <w:t>Dean-School of Natural Resources-University of Energy &amp; Natural Resources</w:t>
            </w:r>
          </w:p>
        </w:tc>
        <w:tc>
          <w:tcPr>
            <w:tcW w:w="1710"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0200863738/ 0277825094</w:t>
            </w:r>
          </w:p>
        </w:tc>
        <w:tc>
          <w:tcPr>
            <w:tcW w:w="1511"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15-04-2014</w:t>
            </w:r>
          </w:p>
        </w:tc>
      </w:tr>
      <w:tr w:rsidR="00FE6E8D" w:rsidRPr="00B46DC8" w:rsidTr="005C3A38">
        <w:tc>
          <w:tcPr>
            <w:tcW w:w="2340" w:type="dxa"/>
            <w:shd w:val="clear" w:color="auto" w:fill="auto"/>
          </w:tcPr>
          <w:p w:rsidR="00FE6E8D" w:rsidRPr="00B46DC8" w:rsidRDefault="00FE6E8D" w:rsidP="00E72B26">
            <w:pPr>
              <w:rPr>
                <w:rFonts w:asciiTheme="minorHAnsi" w:hAnsiTheme="minorHAnsi" w:cs="Calibri"/>
                <w:sz w:val="20"/>
                <w:szCs w:val="20"/>
              </w:rPr>
            </w:pPr>
            <w:r w:rsidRPr="00B46DC8">
              <w:rPr>
                <w:rFonts w:asciiTheme="minorHAnsi" w:hAnsiTheme="minorHAnsi" w:cs="Calibri"/>
                <w:sz w:val="20"/>
                <w:szCs w:val="20"/>
              </w:rPr>
              <w:t>Dr (Mrs) Mercy A. A. Derkyi</w:t>
            </w:r>
          </w:p>
        </w:tc>
        <w:tc>
          <w:tcPr>
            <w:tcW w:w="3690" w:type="dxa"/>
          </w:tcPr>
          <w:p w:rsidR="00FE6E8D" w:rsidRPr="00B46DC8" w:rsidRDefault="00FE6E8D" w:rsidP="00E72B26">
            <w:pPr>
              <w:rPr>
                <w:rFonts w:asciiTheme="minorHAnsi" w:hAnsiTheme="minorHAnsi" w:cs="Calibri"/>
                <w:sz w:val="20"/>
                <w:szCs w:val="20"/>
              </w:rPr>
            </w:pPr>
            <w:r w:rsidRPr="00B46DC8">
              <w:rPr>
                <w:rFonts w:asciiTheme="minorHAnsi" w:hAnsiTheme="minorHAnsi" w:cs="Calibri"/>
                <w:sz w:val="20"/>
                <w:szCs w:val="20"/>
              </w:rPr>
              <w:t>Lecturer (NRM governance, policy and conflict management-Dept. of Forest Science, University of Energy &amp; Natural Resources</w:t>
            </w:r>
          </w:p>
        </w:tc>
        <w:tc>
          <w:tcPr>
            <w:tcW w:w="1710" w:type="dxa"/>
            <w:shd w:val="clear" w:color="auto" w:fill="auto"/>
          </w:tcPr>
          <w:p w:rsidR="00FE6E8D" w:rsidRPr="00B46DC8" w:rsidRDefault="00FE6E8D" w:rsidP="00E72B26">
            <w:pPr>
              <w:rPr>
                <w:rFonts w:asciiTheme="minorHAnsi" w:hAnsiTheme="minorHAnsi" w:cs="Calibri"/>
                <w:sz w:val="20"/>
                <w:szCs w:val="20"/>
              </w:rPr>
            </w:pPr>
            <w:r w:rsidRPr="00B46DC8">
              <w:rPr>
                <w:rFonts w:asciiTheme="minorHAnsi" w:hAnsiTheme="minorHAnsi" w:cs="Calibri"/>
                <w:sz w:val="20"/>
                <w:szCs w:val="20"/>
              </w:rPr>
              <w:t>0242186155</w:t>
            </w:r>
          </w:p>
        </w:tc>
        <w:tc>
          <w:tcPr>
            <w:tcW w:w="1511"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15-04-2014</w:t>
            </w:r>
          </w:p>
        </w:tc>
      </w:tr>
      <w:tr w:rsidR="00FE6E8D" w:rsidRPr="00B46DC8" w:rsidTr="005C3A38">
        <w:tc>
          <w:tcPr>
            <w:tcW w:w="2340" w:type="dxa"/>
            <w:shd w:val="clear" w:color="auto" w:fill="auto"/>
          </w:tcPr>
          <w:p w:rsidR="00FE6E8D" w:rsidRPr="00B46DC8" w:rsidRDefault="00FE6E8D" w:rsidP="00E72B26">
            <w:pPr>
              <w:rPr>
                <w:rFonts w:asciiTheme="minorHAnsi" w:hAnsiTheme="minorHAnsi" w:cs="Calibri"/>
                <w:sz w:val="20"/>
                <w:szCs w:val="20"/>
              </w:rPr>
            </w:pPr>
            <w:r w:rsidRPr="00B46DC8">
              <w:rPr>
                <w:rFonts w:asciiTheme="minorHAnsi" w:hAnsiTheme="minorHAnsi" w:cs="Calibri"/>
                <w:sz w:val="20"/>
                <w:szCs w:val="20"/>
              </w:rPr>
              <w:t>Clement Amo Omari</w:t>
            </w:r>
          </w:p>
        </w:tc>
        <w:tc>
          <w:tcPr>
            <w:tcW w:w="3690" w:type="dxa"/>
          </w:tcPr>
          <w:p w:rsidR="00FE6E8D" w:rsidRPr="00B46DC8" w:rsidRDefault="00FE6E8D" w:rsidP="00E72B26">
            <w:pPr>
              <w:rPr>
                <w:rFonts w:asciiTheme="minorHAnsi" w:hAnsiTheme="minorHAnsi" w:cs="Calibri"/>
                <w:sz w:val="20"/>
                <w:szCs w:val="20"/>
              </w:rPr>
            </w:pPr>
            <w:r w:rsidRPr="00B46DC8">
              <w:rPr>
                <w:rFonts w:asciiTheme="minorHAnsi" w:hAnsiTheme="minorHAnsi" w:cs="Calibri"/>
                <w:sz w:val="20"/>
                <w:szCs w:val="20"/>
              </w:rPr>
              <w:t>FSD Assistant Regional Manager</w:t>
            </w:r>
          </w:p>
        </w:tc>
        <w:tc>
          <w:tcPr>
            <w:tcW w:w="1710" w:type="dxa"/>
            <w:shd w:val="clear" w:color="auto" w:fill="auto"/>
          </w:tcPr>
          <w:p w:rsidR="00FE6E8D" w:rsidRPr="00B46DC8" w:rsidRDefault="00FE6E8D" w:rsidP="00E72B26">
            <w:pPr>
              <w:rPr>
                <w:rFonts w:asciiTheme="minorHAnsi" w:hAnsiTheme="minorHAnsi" w:cs="Calibri"/>
                <w:sz w:val="20"/>
                <w:szCs w:val="20"/>
              </w:rPr>
            </w:pPr>
            <w:r w:rsidRPr="00B46DC8">
              <w:rPr>
                <w:rFonts w:asciiTheme="minorHAnsi" w:hAnsiTheme="minorHAnsi" w:cs="Calibri"/>
                <w:sz w:val="20"/>
                <w:szCs w:val="20"/>
              </w:rPr>
              <w:t>0244549463</w:t>
            </w:r>
          </w:p>
        </w:tc>
        <w:tc>
          <w:tcPr>
            <w:tcW w:w="1511"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15-04-2014</w:t>
            </w:r>
          </w:p>
        </w:tc>
      </w:tr>
      <w:tr w:rsidR="00FE6E8D" w:rsidRPr="00B46DC8" w:rsidTr="005C3A38">
        <w:tc>
          <w:tcPr>
            <w:tcW w:w="2340" w:type="dxa"/>
            <w:shd w:val="clear" w:color="auto" w:fill="auto"/>
          </w:tcPr>
          <w:p w:rsidR="00FE6E8D" w:rsidRPr="00B46DC8" w:rsidRDefault="00FE6E8D" w:rsidP="00E72B26">
            <w:pPr>
              <w:rPr>
                <w:rFonts w:asciiTheme="minorHAnsi" w:hAnsiTheme="minorHAnsi" w:cs="Calibri"/>
                <w:sz w:val="20"/>
                <w:szCs w:val="20"/>
              </w:rPr>
            </w:pPr>
            <w:r w:rsidRPr="00B46DC8">
              <w:rPr>
                <w:rFonts w:asciiTheme="minorHAnsi" w:hAnsiTheme="minorHAnsi" w:cs="Calibri"/>
                <w:sz w:val="20"/>
                <w:szCs w:val="20"/>
              </w:rPr>
              <w:t>Geoffrey Osafo-Osei</w:t>
            </w:r>
          </w:p>
        </w:tc>
        <w:tc>
          <w:tcPr>
            <w:tcW w:w="3690" w:type="dxa"/>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OASL-Regional Stool Lands Officer</w:t>
            </w:r>
          </w:p>
        </w:tc>
        <w:tc>
          <w:tcPr>
            <w:tcW w:w="1710"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0243536375</w:t>
            </w:r>
          </w:p>
        </w:tc>
        <w:tc>
          <w:tcPr>
            <w:tcW w:w="1511"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16-04-2014</w:t>
            </w:r>
          </w:p>
        </w:tc>
      </w:tr>
      <w:tr w:rsidR="00FE6E8D" w:rsidRPr="00B46DC8" w:rsidTr="005C3A38">
        <w:tc>
          <w:tcPr>
            <w:tcW w:w="2340" w:type="dxa"/>
            <w:shd w:val="clear" w:color="auto" w:fill="auto"/>
          </w:tcPr>
          <w:p w:rsidR="00FE6E8D" w:rsidRPr="00B46DC8" w:rsidRDefault="00FE6E8D" w:rsidP="00E72B26">
            <w:pPr>
              <w:rPr>
                <w:rFonts w:asciiTheme="minorHAnsi" w:hAnsiTheme="minorHAnsi" w:cs="Calibri"/>
                <w:sz w:val="20"/>
                <w:szCs w:val="20"/>
              </w:rPr>
            </w:pPr>
            <w:r w:rsidRPr="00B46DC8">
              <w:rPr>
                <w:rFonts w:asciiTheme="minorHAnsi" w:hAnsiTheme="minorHAnsi" w:cs="Calibri"/>
                <w:sz w:val="20"/>
                <w:szCs w:val="20"/>
              </w:rPr>
              <w:t>Daniel Acheampong</w:t>
            </w:r>
          </w:p>
        </w:tc>
        <w:tc>
          <w:tcPr>
            <w:tcW w:w="3690" w:type="dxa"/>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OASL-Assistant Regional Officer</w:t>
            </w:r>
          </w:p>
        </w:tc>
        <w:tc>
          <w:tcPr>
            <w:tcW w:w="1710"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0246375788</w:t>
            </w:r>
          </w:p>
        </w:tc>
        <w:tc>
          <w:tcPr>
            <w:tcW w:w="1511"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16-04-2014</w:t>
            </w:r>
          </w:p>
        </w:tc>
      </w:tr>
      <w:tr w:rsidR="00FE6E8D" w:rsidRPr="00B46DC8" w:rsidTr="005C3A38">
        <w:tc>
          <w:tcPr>
            <w:tcW w:w="2340" w:type="dxa"/>
            <w:shd w:val="clear" w:color="auto" w:fill="auto"/>
          </w:tcPr>
          <w:p w:rsidR="00FE6E8D" w:rsidRPr="00B46DC8" w:rsidRDefault="00FE6E8D" w:rsidP="00E72B26">
            <w:pPr>
              <w:rPr>
                <w:rFonts w:asciiTheme="minorHAnsi" w:hAnsiTheme="minorHAnsi" w:cs="Calibri"/>
                <w:sz w:val="20"/>
                <w:szCs w:val="20"/>
              </w:rPr>
            </w:pPr>
            <w:r w:rsidRPr="00B46DC8">
              <w:rPr>
                <w:rFonts w:asciiTheme="minorHAnsi" w:hAnsiTheme="minorHAnsi" w:cs="Calibri"/>
                <w:sz w:val="20"/>
                <w:szCs w:val="20"/>
              </w:rPr>
              <w:t>Nat Opoku Tandoh</w:t>
            </w:r>
          </w:p>
        </w:tc>
        <w:tc>
          <w:tcPr>
            <w:tcW w:w="3690" w:type="dxa"/>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OASL- Accountant</w:t>
            </w:r>
          </w:p>
        </w:tc>
        <w:tc>
          <w:tcPr>
            <w:tcW w:w="1710"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0209153153</w:t>
            </w:r>
          </w:p>
        </w:tc>
        <w:tc>
          <w:tcPr>
            <w:tcW w:w="1511"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16-04-2014</w:t>
            </w:r>
          </w:p>
        </w:tc>
      </w:tr>
      <w:tr w:rsidR="00FE6E8D" w:rsidRPr="00B46DC8" w:rsidTr="005C3A38">
        <w:tc>
          <w:tcPr>
            <w:tcW w:w="2340" w:type="dxa"/>
            <w:shd w:val="clear" w:color="auto" w:fill="auto"/>
          </w:tcPr>
          <w:p w:rsidR="00FE6E8D" w:rsidRPr="00B46DC8" w:rsidRDefault="00FE6E8D" w:rsidP="00E72B26">
            <w:pPr>
              <w:rPr>
                <w:rFonts w:asciiTheme="minorHAnsi" w:hAnsiTheme="minorHAnsi" w:cs="Calibri"/>
                <w:sz w:val="20"/>
                <w:szCs w:val="20"/>
              </w:rPr>
            </w:pPr>
            <w:r w:rsidRPr="00B46DC8">
              <w:rPr>
                <w:rFonts w:asciiTheme="minorHAnsi" w:hAnsiTheme="minorHAnsi" w:cs="Calibri"/>
                <w:sz w:val="20"/>
                <w:szCs w:val="20"/>
              </w:rPr>
              <w:t>I.K.A Baffor Anane</w:t>
            </w:r>
          </w:p>
        </w:tc>
        <w:tc>
          <w:tcPr>
            <w:tcW w:w="3690" w:type="dxa"/>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Department of Community Development -Regional Director</w:t>
            </w:r>
          </w:p>
        </w:tc>
        <w:tc>
          <w:tcPr>
            <w:tcW w:w="1710"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0208162334</w:t>
            </w:r>
          </w:p>
        </w:tc>
        <w:tc>
          <w:tcPr>
            <w:tcW w:w="1511"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16-04-2014</w:t>
            </w:r>
          </w:p>
        </w:tc>
      </w:tr>
    </w:tbl>
    <w:p w:rsidR="00FE6E8D" w:rsidRPr="00B46DC8" w:rsidRDefault="00FE6E8D" w:rsidP="00E72B26">
      <w:pPr>
        <w:rPr>
          <w:rFonts w:asciiTheme="minorHAnsi" w:hAnsiTheme="minorHAnsi"/>
          <w:sz w:val="20"/>
          <w:szCs w:val="20"/>
        </w:rPr>
      </w:pPr>
    </w:p>
    <w:p w:rsidR="00FE6E8D" w:rsidRPr="00B46DC8" w:rsidRDefault="00FE6E8D" w:rsidP="00E72B26">
      <w:pPr>
        <w:rPr>
          <w:rFonts w:asciiTheme="minorHAnsi" w:hAnsiTheme="minorHAnsi"/>
          <w:sz w:val="20"/>
          <w:szCs w:val="20"/>
        </w:rPr>
      </w:pPr>
    </w:p>
    <w:p w:rsidR="00FE6E8D" w:rsidRPr="00B46DC8" w:rsidRDefault="00FE6E8D" w:rsidP="00E72B26">
      <w:pPr>
        <w:rPr>
          <w:rFonts w:asciiTheme="minorHAnsi" w:hAnsiTheme="minorHAnsi"/>
          <w:sz w:val="20"/>
          <w:szCs w:val="20"/>
        </w:rPr>
      </w:pPr>
      <w:r w:rsidRPr="00B46DC8">
        <w:rPr>
          <w:rFonts w:asciiTheme="minorHAnsi" w:hAnsiTheme="minorHAnsi"/>
          <w:sz w:val="20"/>
          <w:szCs w:val="20"/>
        </w:rPr>
        <w:t>Boadikrom settlement, Ayum Forest Reserve, Goaso Forest District</w:t>
      </w:r>
      <w:r w:rsidRPr="00B46DC8">
        <w:rPr>
          <w:rFonts w:asciiTheme="minorHAnsi" w:hAnsiTheme="minorHAnsi"/>
          <w:sz w:val="20"/>
          <w:szCs w:val="20"/>
        </w:rPr>
        <w:tab/>
      </w:r>
      <w:r w:rsidRPr="00B46DC8">
        <w:rPr>
          <w:rFonts w:asciiTheme="minorHAnsi" w:hAnsiTheme="minorHAnsi"/>
          <w:sz w:val="20"/>
          <w:szCs w:val="20"/>
        </w:rPr>
        <w:tab/>
      </w:r>
      <w:r w:rsidRPr="00B46DC8">
        <w:rPr>
          <w:rFonts w:asciiTheme="minorHAnsi" w:hAnsiTheme="minorHAnsi"/>
          <w:sz w:val="20"/>
          <w:szCs w:val="20"/>
        </w:rPr>
        <w:tab/>
        <w:t>12-04-2014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2340"/>
        <w:gridCol w:w="2661"/>
        <w:gridCol w:w="2430"/>
      </w:tblGrid>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No.</w:t>
            </w:r>
          </w:p>
        </w:tc>
        <w:tc>
          <w:tcPr>
            <w:tcW w:w="234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Name</w:t>
            </w:r>
          </w:p>
        </w:tc>
        <w:tc>
          <w:tcPr>
            <w:tcW w:w="2661"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Position/Designation</w:t>
            </w:r>
          </w:p>
        </w:tc>
        <w:tc>
          <w:tcPr>
            <w:tcW w:w="24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Occupation</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w:t>
            </w:r>
          </w:p>
        </w:tc>
        <w:tc>
          <w:tcPr>
            <w:tcW w:w="234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Abdulai Alhassan</w:t>
            </w:r>
          </w:p>
        </w:tc>
        <w:tc>
          <w:tcPr>
            <w:tcW w:w="2661"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w:t>
            </w:r>
          </w:p>
        </w:tc>
        <w:tc>
          <w:tcPr>
            <w:tcW w:w="24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w:t>
            </w:r>
          </w:p>
        </w:tc>
        <w:tc>
          <w:tcPr>
            <w:tcW w:w="234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Kobina Mensah</w:t>
            </w:r>
          </w:p>
        </w:tc>
        <w:tc>
          <w:tcPr>
            <w:tcW w:w="2661"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w:t>
            </w:r>
          </w:p>
        </w:tc>
        <w:tc>
          <w:tcPr>
            <w:tcW w:w="24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w:t>
            </w:r>
          </w:p>
        </w:tc>
        <w:tc>
          <w:tcPr>
            <w:tcW w:w="234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Kwame Matthew</w:t>
            </w:r>
          </w:p>
        </w:tc>
        <w:tc>
          <w:tcPr>
            <w:tcW w:w="2661"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w:t>
            </w:r>
          </w:p>
        </w:tc>
        <w:tc>
          <w:tcPr>
            <w:tcW w:w="24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w:t>
            </w:r>
          </w:p>
        </w:tc>
        <w:tc>
          <w:tcPr>
            <w:tcW w:w="234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Sika Sanvia</w:t>
            </w:r>
          </w:p>
        </w:tc>
        <w:tc>
          <w:tcPr>
            <w:tcW w:w="2661"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w:t>
            </w:r>
          </w:p>
        </w:tc>
        <w:tc>
          <w:tcPr>
            <w:tcW w:w="24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5</w:t>
            </w:r>
          </w:p>
        </w:tc>
        <w:tc>
          <w:tcPr>
            <w:tcW w:w="234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Daniel Boadi</w:t>
            </w:r>
          </w:p>
        </w:tc>
        <w:tc>
          <w:tcPr>
            <w:tcW w:w="2661"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Odikro/ 0205253201</w:t>
            </w:r>
          </w:p>
        </w:tc>
        <w:tc>
          <w:tcPr>
            <w:tcW w:w="24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bl>
    <w:p w:rsidR="00FE6E8D" w:rsidRPr="00B46DC8" w:rsidRDefault="00FE6E8D" w:rsidP="00E72B26">
      <w:pPr>
        <w:rPr>
          <w:rFonts w:asciiTheme="minorHAnsi" w:hAnsiTheme="minorHAnsi"/>
          <w:sz w:val="20"/>
          <w:szCs w:val="20"/>
        </w:rPr>
      </w:pPr>
    </w:p>
    <w:p w:rsidR="00FE6E8D" w:rsidRPr="00B46DC8" w:rsidRDefault="00FE6E8D" w:rsidP="00E72B26">
      <w:pPr>
        <w:rPr>
          <w:rFonts w:asciiTheme="minorHAnsi" w:hAnsiTheme="minorHAnsi"/>
          <w:sz w:val="20"/>
          <w:szCs w:val="20"/>
        </w:rPr>
      </w:pPr>
      <w:r w:rsidRPr="00B46DC8">
        <w:rPr>
          <w:rFonts w:asciiTheme="minorHAnsi" w:hAnsiTheme="minorHAnsi"/>
          <w:sz w:val="20"/>
          <w:szCs w:val="20"/>
        </w:rPr>
        <w:t>Akwaboa No. 2 Community, Ayum Forest Reserve, Goaso F</w:t>
      </w:r>
      <w:r w:rsidR="00961A05" w:rsidRPr="00B46DC8">
        <w:rPr>
          <w:rFonts w:asciiTheme="minorHAnsi" w:hAnsiTheme="minorHAnsi"/>
          <w:sz w:val="20"/>
          <w:szCs w:val="20"/>
        </w:rPr>
        <w:t>orest District</w:t>
      </w:r>
      <w:r w:rsidR="00961A05" w:rsidRPr="00B46DC8">
        <w:rPr>
          <w:rFonts w:asciiTheme="minorHAnsi" w:hAnsiTheme="minorHAnsi"/>
          <w:sz w:val="20"/>
          <w:szCs w:val="20"/>
        </w:rPr>
        <w:tab/>
      </w:r>
      <w:r w:rsidR="00961A05" w:rsidRPr="00B46DC8">
        <w:rPr>
          <w:rFonts w:asciiTheme="minorHAnsi" w:hAnsiTheme="minorHAnsi"/>
          <w:sz w:val="20"/>
          <w:szCs w:val="20"/>
        </w:rPr>
        <w:tab/>
      </w:r>
      <w:r w:rsidRPr="00B46DC8">
        <w:rPr>
          <w:rFonts w:asciiTheme="minorHAnsi" w:hAnsiTheme="minorHAnsi"/>
          <w:sz w:val="20"/>
          <w:szCs w:val="20"/>
        </w:rPr>
        <w:t>12-04-2014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2340"/>
        <w:gridCol w:w="2661"/>
        <w:gridCol w:w="939"/>
        <w:gridCol w:w="2250"/>
      </w:tblGrid>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No.</w:t>
            </w:r>
          </w:p>
        </w:tc>
        <w:tc>
          <w:tcPr>
            <w:tcW w:w="234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Name</w:t>
            </w:r>
          </w:p>
        </w:tc>
        <w:tc>
          <w:tcPr>
            <w:tcW w:w="2661"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Position/Designation</w:t>
            </w:r>
          </w:p>
        </w:tc>
        <w:tc>
          <w:tcPr>
            <w:tcW w:w="939"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Age</w:t>
            </w:r>
          </w:p>
        </w:tc>
        <w:tc>
          <w:tcPr>
            <w:tcW w:w="22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Occupation</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w:t>
            </w:r>
          </w:p>
        </w:tc>
        <w:tc>
          <w:tcPr>
            <w:tcW w:w="234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Yaw Amoah</w:t>
            </w:r>
          </w:p>
        </w:tc>
        <w:tc>
          <w:tcPr>
            <w:tcW w:w="2661" w:type="dxa"/>
          </w:tcPr>
          <w:p w:rsidR="00FE6E8D" w:rsidRPr="00B46DC8" w:rsidRDefault="00FE6E8D" w:rsidP="00E72B26">
            <w:pPr>
              <w:rPr>
                <w:rFonts w:asciiTheme="minorHAnsi" w:hAnsiTheme="minorHAnsi"/>
                <w:sz w:val="20"/>
                <w:szCs w:val="20"/>
              </w:rPr>
            </w:pPr>
          </w:p>
        </w:tc>
        <w:tc>
          <w:tcPr>
            <w:tcW w:w="939"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58</w:t>
            </w:r>
          </w:p>
        </w:tc>
        <w:tc>
          <w:tcPr>
            <w:tcW w:w="22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Marketing clerk</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w:t>
            </w:r>
          </w:p>
        </w:tc>
        <w:tc>
          <w:tcPr>
            <w:tcW w:w="234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Abu Samual</w:t>
            </w:r>
          </w:p>
        </w:tc>
        <w:tc>
          <w:tcPr>
            <w:tcW w:w="2661" w:type="dxa"/>
          </w:tcPr>
          <w:p w:rsidR="00FE6E8D" w:rsidRPr="00B46DC8" w:rsidRDefault="00FE6E8D" w:rsidP="00E72B26">
            <w:pPr>
              <w:rPr>
                <w:rFonts w:asciiTheme="minorHAnsi" w:hAnsiTheme="minorHAnsi"/>
                <w:sz w:val="20"/>
                <w:szCs w:val="20"/>
              </w:rPr>
            </w:pPr>
          </w:p>
        </w:tc>
        <w:tc>
          <w:tcPr>
            <w:tcW w:w="939"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29</w:t>
            </w:r>
          </w:p>
        </w:tc>
        <w:tc>
          <w:tcPr>
            <w:tcW w:w="22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w:t>
            </w:r>
          </w:p>
        </w:tc>
        <w:tc>
          <w:tcPr>
            <w:tcW w:w="234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Kwasi Basare</w:t>
            </w:r>
          </w:p>
        </w:tc>
        <w:tc>
          <w:tcPr>
            <w:tcW w:w="2661" w:type="dxa"/>
          </w:tcPr>
          <w:p w:rsidR="00FE6E8D" w:rsidRPr="00B46DC8" w:rsidRDefault="00FE6E8D" w:rsidP="00E72B26">
            <w:pPr>
              <w:rPr>
                <w:rFonts w:asciiTheme="minorHAnsi" w:hAnsiTheme="minorHAnsi"/>
                <w:sz w:val="20"/>
                <w:szCs w:val="20"/>
              </w:rPr>
            </w:pPr>
          </w:p>
        </w:tc>
        <w:tc>
          <w:tcPr>
            <w:tcW w:w="939"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61</w:t>
            </w:r>
          </w:p>
        </w:tc>
        <w:tc>
          <w:tcPr>
            <w:tcW w:w="22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w:t>
            </w:r>
          </w:p>
        </w:tc>
        <w:tc>
          <w:tcPr>
            <w:tcW w:w="234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Adams Fuseini</w:t>
            </w:r>
          </w:p>
        </w:tc>
        <w:tc>
          <w:tcPr>
            <w:tcW w:w="2661" w:type="dxa"/>
          </w:tcPr>
          <w:p w:rsidR="00FE6E8D" w:rsidRPr="00B46DC8" w:rsidRDefault="00FE6E8D" w:rsidP="00E72B26">
            <w:pPr>
              <w:rPr>
                <w:rFonts w:asciiTheme="minorHAnsi" w:hAnsiTheme="minorHAnsi"/>
                <w:sz w:val="20"/>
                <w:szCs w:val="20"/>
              </w:rPr>
            </w:pPr>
          </w:p>
        </w:tc>
        <w:tc>
          <w:tcPr>
            <w:tcW w:w="939"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21</w:t>
            </w:r>
          </w:p>
        </w:tc>
        <w:tc>
          <w:tcPr>
            <w:tcW w:w="22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Student</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5</w:t>
            </w:r>
          </w:p>
        </w:tc>
        <w:tc>
          <w:tcPr>
            <w:tcW w:w="234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Akwasi Addai</w:t>
            </w:r>
          </w:p>
        </w:tc>
        <w:tc>
          <w:tcPr>
            <w:tcW w:w="2661" w:type="dxa"/>
          </w:tcPr>
          <w:p w:rsidR="00FE6E8D" w:rsidRPr="00B46DC8" w:rsidRDefault="00FE6E8D" w:rsidP="00E72B26">
            <w:pPr>
              <w:rPr>
                <w:rFonts w:asciiTheme="minorHAnsi" w:hAnsiTheme="minorHAnsi"/>
                <w:sz w:val="20"/>
                <w:szCs w:val="20"/>
              </w:rPr>
            </w:pPr>
          </w:p>
        </w:tc>
        <w:tc>
          <w:tcPr>
            <w:tcW w:w="939"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35</w:t>
            </w:r>
          </w:p>
        </w:tc>
        <w:tc>
          <w:tcPr>
            <w:tcW w:w="22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6</w:t>
            </w:r>
          </w:p>
        </w:tc>
        <w:tc>
          <w:tcPr>
            <w:tcW w:w="234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Nii Ogye</w:t>
            </w:r>
          </w:p>
        </w:tc>
        <w:tc>
          <w:tcPr>
            <w:tcW w:w="2661" w:type="dxa"/>
          </w:tcPr>
          <w:p w:rsidR="00FE6E8D" w:rsidRPr="00B46DC8" w:rsidRDefault="00FE6E8D" w:rsidP="00E72B26">
            <w:pPr>
              <w:rPr>
                <w:rFonts w:asciiTheme="minorHAnsi" w:hAnsiTheme="minorHAnsi"/>
                <w:sz w:val="20"/>
                <w:szCs w:val="20"/>
              </w:rPr>
            </w:pPr>
          </w:p>
        </w:tc>
        <w:tc>
          <w:tcPr>
            <w:tcW w:w="939"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50</w:t>
            </w:r>
          </w:p>
        </w:tc>
        <w:tc>
          <w:tcPr>
            <w:tcW w:w="22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7</w:t>
            </w:r>
          </w:p>
        </w:tc>
        <w:tc>
          <w:tcPr>
            <w:tcW w:w="234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Isaac Tetteh</w:t>
            </w:r>
          </w:p>
        </w:tc>
        <w:tc>
          <w:tcPr>
            <w:tcW w:w="2661" w:type="dxa"/>
          </w:tcPr>
          <w:p w:rsidR="00FE6E8D" w:rsidRPr="00B46DC8" w:rsidRDefault="00FE6E8D" w:rsidP="00E72B26">
            <w:pPr>
              <w:rPr>
                <w:rFonts w:asciiTheme="minorHAnsi" w:hAnsiTheme="minorHAnsi"/>
                <w:sz w:val="20"/>
                <w:szCs w:val="20"/>
              </w:rPr>
            </w:pPr>
          </w:p>
        </w:tc>
        <w:tc>
          <w:tcPr>
            <w:tcW w:w="939"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10</w:t>
            </w:r>
          </w:p>
        </w:tc>
        <w:tc>
          <w:tcPr>
            <w:tcW w:w="22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Student</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8</w:t>
            </w:r>
          </w:p>
        </w:tc>
        <w:tc>
          <w:tcPr>
            <w:tcW w:w="234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Kwame Amagro</w:t>
            </w:r>
          </w:p>
        </w:tc>
        <w:tc>
          <w:tcPr>
            <w:tcW w:w="2661" w:type="dxa"/>
          </w:tcPr>
          <w:p w:rsidR="00FE6E8D" w:rsidRPr="00B46DC8" w:rsidRDefault="00FE6E8D" w:rsidP="00E72B26">
            <w:pPr>
              <w:rPr>
                <w:rFonts w:asciiTheme="minorHAnsi" w:hAnsiTheme="minorHAnsi"/>
                <w:sz w:val="20"/>
                <w:szCs w:val="20"/>
              </w:rPr>
            </w:pPr>
          </w:p>
        </w:tc>
        <w:tc>
          <w:tcPr>
            <w:tcW w:w="939"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40</w:t>
            </w:r>
          </w:p>
        </w:tc>
        <w:tc>
          <w:tcPr>
            <w:tcW w:w="22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9</w:t>
            </w:r>
          </w:p>
        </w:tc>
        <w:tc>
          <w:tcPr>
            <w:tcW w:w="234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Dogo Busanga</w:t>
            </w:r>
          </w:p>
        </w:tc>
        <w:tc>
          <w:tcPr>
            <w:tcW w:w="2661" w:type="dxa"/>
          </w:tcPr>
          <w:p w:rsidR="00FE6E8D" w:rsidRPr="00B46DC8" w:rsidRDefault="00FE6E8D" w:rsidP="00E72B26">
            <w:pPr>
              <w:rPr>
                <w:rFonts w:asciiTheme="minorHAnsi" w:hAnsiTheme="minorHAnsi"/>
                <w:sz w:val="20"/>
                <w:szCs w:val="20"/>
              </w:rPr>
            </w:pPr>
          </w:p>
        </w:tc>
        <w:tc>
          <w:tcPr>
            <w:tcW w:w="939"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85</w:t>
            </w:r>
          </w:p>
        </w:tc>
        <w:tc>
          <w:tcPr>
            <w:tcW w:w="22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10</w:t>
            </w:r>
          </w:p>
        </w:tc>
        <w:tc>
          <w:tcPr>
            <w:tcW w:w="234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Nana Beng</w:t>
            </w:r>
          </w:p>
        </w:tc>
        <w:tc>
          <w:tcPr>
            <w:tcW w:w="2661" w:type="dxa"/>
          </w:tcPr>
          <w:p w:rsidR="00FE6E8D" w:rsidRPr="00B46DC8" w:rsidRDefault="00FE6E8D" w:rsidP="00E72B26">
            <w:pPr>
              <w:rPr>
                <w:rFonts w:asciiTheme="minorHAnsi" w:hAnsiTheme="minorHAnsi"/>
                <w:sz w:val="20"/>
                <w:szCs w:val="20"/>
              </w:rPr>
            </w:pPr>
          </w:p>
        </w:tc>
        <w:tc>
          <w:tcPr>
            <w:tcW w:w="939"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75</w:t>
            </w:r>
          </w:p>
        </w:tc>
        <w:tc>
          <w:tcPr>
            <w:tcW w:w="22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11</w:t>
            </w:r>
          </w:p>
        </w:tc>
        <w:tc>
          <w:tcPr>
            <w:tcW w:w="234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Yakubu Adams</w:t>
            </w:r>
          </w:p>
        </w:tc>
        <w:tc>
          <w:tcPr>
            <w:tcW w:w="2661"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Chief’s spokesman</w:t>
            </w:r>
          </w:p>
        </w:tc>
        <w:tc>
          <w:tcPr>
            <w:tcW w:w="939"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40</w:t>
            </w:r>
          </w:p>
        </w:tc>
        <w:tc>
          <w:tcPr>
            <w:tcW w:w="22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12</w:t>
            </w:r>
          </w:p>
        </w:tc>
        <w:tc>
          <w:tcPr>
            <w:tcW w:w="234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Emmanuel Tetteh</w:t>
            </w:r>
          </w:p>
        </w:tc>
        <w:tc>
          <w:tcPr>
            <w:tcW w:w="2661" w:type="dxa"/>
          </w:tcPr>
          <w:p w:rsidR="00FE6E8D" w:rsidRPr="00B46DC8" w:rsidRDefault="00FE6E8D" w:rsidP="00E72B26">
            <w:pPr>
              <w:rPr>
                <w:rFonts w:asciiTheme="minorHAnsi" w:hAnsiTheme="minorHAnsi"/>
                <w:sz w:val="20"/>
                <w:szCs w:val="20"/>
              </w:rPr>
            </w:pPr>
          </w:p>
        </w:tc>
        <w:tc>
          <w:tcPr>
            <w:tcW w:w="939"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60</w:t>
            </w:r>
          </w:p>
        </w:tc>
        <w:tc>
          <w:tcPr>
            <w:tcW w:w="22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13</w:t>
            </w:r>
          </w:p>
        </w:tc>
        <w:tc>
          <w:tcPr>
            <w:tcW w:w="234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Osei Tutu Kontre</w:t>
            </w:r>
          </w:p>
        </w:tc>
        <w:tc>
          <w:tcPr>
            <w:tcW w:w="2661"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Opinion Leader</w:t>
            </w:r>
          </w:p>
        </w:tc>
        <w:tc>
          <w:tcPr>
            <w:tcW w:w="939"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54</w:t>
            </w:r>
          </w:p>
        </w:tc>
        <w:tc>
          <w:tcPr>
            <w:tcW w:w="22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 (0203737205)</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14</w:t>
            </w:r>
          </w:p>
        </w:tc>
        <w:tc>
          <w:tcPr>
            <w:tcW w:w="234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Nana Akwasi Badu</w:t>
            </w:r>
          </w:p>
        </w:tc>
        <w:tc>
          <w:tcPr>
            <w:tcW w:w="2661"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Chief</w:t>
            </w:r>
          </w:p>
        </w:tc>
        <w:tc>
          <w:tcPr>
            <w:tcW w:w="939" w:type="dxa"/>
          </w:tcPr>
          <w:p w:rsidR="00FE6E8D" w:rsidRPr="00B46DC8" w:rsidRDefault="00FE6E8D" w:rsidP="00E72B26">
            <w:pPr>
              <w:rPr>
                <w:rFonts w:asciiTheme="minorHAnsi" w:hAnsiTheme="minorHAnsi"/>
                <w:sz w:val="20"/>
                <w:szCs w:val="20"/>
              </w:rPr>
            </w:pPr>
          </w:p>
        </w:tc>
        <w:tc>
          <w:tcPr>
            <w:tcW w:w="22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lastRenderedPageBreak/>
              <w:t>15</w:t>
            </w:r>
          </w:p>
        </w:tc>
        <w:tc>
          <w:tcPr>
            <w:tcW w:w="234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Akwasi Agoda</w:t>
            </w:r>
          </w:p>
        </w:tc>
        <w:tc>
          <w:tcPr>
            <w:tcW w:w="2661" w:type="dxa"/>
          </w:tcPr>
          <w:p w:rsidR="00FE6E8D" w:rsidRPr="00B46DC8" w:rsidRDefault="00FE6E8D" w:rsidP="00E72B26">
            <w:pPr>
              <w:rPr>
                <w:rFonts w:asciiTheme="minorHAnsi" w:hAnsiTheme="minorHAnsi"/>
                <w:sz w:val="20"/>
                <w:szCs w:val="20"/>
              </w:rPr>
            </w:pPr>
          </w:p>
        </w:tc>
        <w:tc>
          <w:tcPr>
            <w:tcW w:w="939"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38</w:t>
            </w:r>
          </w:p>
        </w:tc>
        <w:tc>
          <w:tcPr>
            <w:tcW w:w="22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16</w:t>
            </w:r>
          </w:p>
        </w:tc>
        <w:tc>
          <w:tcPr>
            <w:tcW w:w="234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Mohammed Lamini</w:t>
            </w:r>
          </w:p>
        </w:tc>
        <w:tc>
          <w:tcPr>
            <w:tcW w:w="2661" w:type="dxa"/>
          </w:tcPr>
          <w:p w:rsidR="00FE6E8D" w:rsidRPr="00B46DC8" w:rsidRDefault="00FE6E8D" w:rsidP="00E72B26">
            <w:pPr>
              <w:rPr>
                <w:rFonts w:asciiTheme="minorHAnsi" w:hAnsiTheme="minorHAnsi"/>
                <w:sz w:val="20"/>
                <w:szCs w:val="20"/>
              </w:rPr>
            </w:pPr>
          </w:p>
        </w:tc>
        <w:tc>
          <w:tcPr>
            <w:tcW w:w="939"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34</w:t>
            </w:r>
          </w:p>
        </w:tc>
        <w:tc>
          <w:tcPr>
            <w:tcW w:w="22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17</w:t>
            </w:r>
          </w:p>
        </w:tc>
        <w:tc>
          <w:tcPr>
            <w:tcW w:w="234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S. B. Emini</w:t>
            </w:r>
          </w:p>
        </w:tc>
        <w:tc>
          <w:tcPr>
            <w:tcW w:w="2661" w:type="dxa"/>
          </w:tcPr>
          <w:p w:rsidR="00FE6E8D" w:rsidRPr="00B46DC8" w:rsidRDefault="00FE6E8D" w:rsidP="00E72B26">
            <w:pPr>
              <w:rPr>
                <w:rFonts w:asciiTheme="minorHAnsi" w:hAnsiTheme="minorHAnsi"/>
                <w:sz w:val="20"/>
                <w:szCs w:val="20"/>
              </w:rPr>
            </w:pPr>
          </w:p>
        </w:tc>
        <w:tc>
          <w:tcPr>
            <w:tcW w:w="939"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57</w:t>
            </w:r>
          </w:p>
        </w:tc>
        <w:tc>
          <w:tcPr>
            <w:tcW w:w="22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Teacher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18</w:t>
            </w:r>
          </w:p>
        </w:tc>
        <w:tc>
          <w:tcPr>
            <w:tcW w:w="234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Osei Prince</w:t>
            </w:r>
          </w:p>
        </w:tc>
        <w:tc>
          <w:tcPr>
            <w:tcW w:w="2661" w:type="dxa"/>
          </w:tcPr>
          <w:p w:rsidR="00FE6E8D" w:rsidRPr="00B46DC8" w:rsidRDefault="00FE6E8D" w:rsidP="00E72B26">
            <w:pPr>
              <w:rPr>
                <w:rFonts w:asciiTheme="minorHAnsi" w:hAnsiTheme="minorHAnsi"/>
                <w:sz w:val="20"/>
                <w:szCs w:val="20"/>
              </w:rPr>
            </w:pPr>
          </w:p>
        </w:tc>
        <w:tc>
          <w:tcPr>
            <w:tcW w:w="939"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24</w:t>
            </w:r>
          </w:p>
        </w:tc>
        <w:tc>
          <w:tcPr>
            <w:tcW w:w="22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Student</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19</w:t>
            </w:r>
          </w:p>
        </w:tc>
        <w:tc>
          <w:tcPr>
            <w:tcW w:w="234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Boateng</w:t>
            </w:r>
          </w:p>
        </w:tc>
        <w:tc>
          <w:tcPr>
            <w:tcW w:w="2661" w:type="dxa"/>
          </w:tcPr>
          <w:p w:rsidR="00FE6E8D" w:rsidRPr="00B46DC8" w:rsidRDefault="00FE6E8D" w:rsidP="00E72B26">
            <w:pPr>
              <w:rPr>
                <w:rFonts w:asciiTheme="minorHAnsi" w:hAnsiTheme="minorHAnsi"/>
                <w:sz w:val="20"/>
                <w:szCs w:val="20"/>
              </w:rPr>
            </w:pPr>
          </w:p>
        </w:tc>
        <w:tc>
          <w:tcPr>
            <w:tcW w:w="939"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20</w:t>
            </w:r>
          </w:p>
        </w:tc>
        <w:tc>
          <w:tcPr>
            <w:tcW w:w="22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Student</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20</w:t>
            </w:r>
          </w:p>
        </w:tc>
        <w:tc>
          <w:tcPr>
            <w:tcW w:w="234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Ali Mohammed</w:t>
            </w:r>
          </w:p>
        </w:tc>
        <w:tc>
          <w:tcPr>
            <w:tcW w:w="2661" w:type="dxa"/>
          </w:tcPr>
          <w:p w:rsidR="00FE6E8D" w:rsidRPr="00B46DC8" w:rsidRDefault="00FE6E8D" w:rsidP="00E72B26">
            <w:pPr>
              <w:rPr>
                <w:rFonts w:asciiTheme="minorHAnsi" w:hAnsiTheme="minorHAnsi"/>
                <w:sz w:val="20"/>
                <w:szCs w:val="20"/>
              </w:rPr>
            </w:pPr>
          </w:p>
        </w:tc>
        <w:tc>
          <w:tcPr>
            <w:tcW w:w="939"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23</w:t>
            </w:r>
          </w:p>
        </w:tc>
        <w:tc>
          <w:tcPr>
            <w:tcW w:w="22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Student</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21</w:t>
            </w:r>
          </w:p>
        </w:tc>
        <w:tc>
          <w:tcPr>
            <w:tcW w:w="234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Kwame owusu</w:t>
            </w:r>
          </w:p>
        </w:tc>
        <w:tc>
          <w:tcPr>
            <w:tcW w:w="2661" w:type="dxa"/>
          </w:tcPr>
          <w:p w:rsidR="00FE6E8D" w:rsidRPr="00B46DC8" w:rsidRDefault="00FE6E8D" w:rsidP="00E72B26">
            <w:pPr>
              <w:rPr>
                <w:rFonts w:asciiTheme="minorHAnsi" w:hAnsiTheme="minorHAnsi"/>
                <w:sz w:val="20"/>
                <w:szCs w:val="20"/>
              </w:rPr>
            </w:pPr>
          </w:p>
        </w:tc>
        <w:tc>
          <w:tcPr>
            <w:tcW w:w="939"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14</w:t>
            </w:r>
          </w:p>
        </w:tc>
        <w:tc>
          <w:tcPr>
            <w:tcW w:w="22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Student</w:t>
            </w:r>
          </w:p>
        </w:tc>
      </w:tr>
      <w:tr w:rsidR="00FE6E8D" w:rsidRPr="00B46DC8" w:rsidTr="000E30DA">
        <w:tc>
          <w:tcPr>
            <w:tcW w:w="720" w:type="dxa"/>
          </w:tcPr>
          <w:p w:rsidR="00FE6E8D" w:rsidRPr="00B46DC8" w:rsidRDefault="00FE6E8D" w:rsidP="00E72B26">
            <w:pPr>
              <w:rPr>
                <w:rFonts w:asciiTheme="minorHAnsi" w:hAnsiTheme="minorHAnsi"/>
                <w:sz w:val="20"/>
                <w:szCs w:val="20"/>
              </w:rPr>
            </w:pPr>
          </w:p>
        </w:tc>
        <w:tc>
          <w:tcPr>
            <w:tcW w:w="2340" w:type="dxa"/>
          </w:tcPr>
          <w:p w:rsidR="00FE6E8D" w:rsidRPr="00B46DC8" w:rsidRDefault="00FE6E8D" w:rsidP="00E72B26">
            <w:pPr>
              <w:rPr>
                <w:rFonts w:asciiTheme="minorHAnsi" w:hAnsiTheme="minorHAnsi"/>
                <w:sz w:val="20"/>
                <w:szCs w:val="20"/>
              </w:rPr>
            </w:pPr>
          </w:p>
        </w:tc>
        <w:tc>
          <w:tcPr>
            <w:tcW w:w="2661" w:type="dxa"/>
          </w:tcPr>
          <w:p w:rsidR="00FE6E8D" w:rsidRPr="00B46DC8" w:rsidRDefault="00FE6E8D" w:rsidP="00E72B26">
            <w:pPr>
              <w:rPr>
                <w:rFonts w:asciiTheme="minorHAnsi" w:hAnsiTheme="minorHAnsi"/>
                <w:sz w:val="20"/>
                <w:szCs w:val="20"/>
              </w:rPr>
            </w:pPr>
          </w:p>
        </w:tc>
        <w:tc>
          <w:tcPr>
            <w:tcW w:w="939" w:type="dxa"/>
          </w:tcPr>
          <w:p w:rsidR="00FE6E8D" w:rsidRPr="00B46DC8" w:rsidRDefault="00FE6E8D" w:rsidP="00E72B26">
            <w:pPr>
              <w:rPr>
                <w:rFonts w:asciiTheme="minorHAnsi" w:hAnsiTheme="minorHAnsi"/>
                <w:sz w:val="20"/>
                <w:szCs w:val="20"/>
              </w:rPr>
            </w:pPr>
          </w:p>
        </w:tc>
        <w:tc>
          <w:tcPr>
            <w:tcW w:w="2250" w:type="dxa"/>
          </w:tcPr>
          <w:p w:rsidR="00FE6E8D" w:rsidRPr="00B46DC8" w:rsidRDefault="00FE6E8D" w:rsidP="00E72B26">
            <w:pPr>
              <w:rPr>
                <w:rFonts w:asciiTheme="minorHAnsi" w:hAnsiTheme="minorHAnsi"/>
                <w:sz w:val="20"/>
                <w:szCs w:val="20"/>
              </w:rPr>
            </w:pP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w:t>
            </w:r>
          </w:p>
        </w:tc>
        <w:tc>
          <w:tcPr>
            <w:tcW w:w="234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 xml:space="preserve">Charlotte Atawiah </w:t>
            </w:r>
          </w:p>
        </w:tc>
        <w:tc>
          <w:tcPr>
            <w:tcW w:w="2661" w:type="dxa"/>
          </w:tcPr>
          <w:p w:rsidR="00FE6E8D" w:rsidRPr="00B46DC8" w:rsidRDefault="00FE6E8D" w:rsidP="00E72B26">
            <w:pPr>
              <w:rPr>
                <w:rFonts w:asciiTheme="minorHAnsi" w:hAnsiTheme="minorHAnsi"/>
                <w:sz w:val="20"/>
                <w:szCs w:val="20"/>
              </w:rPr>
            </w:pPr>
          </w:p>
        </w:tc>
        <w:tc>
          <w:tcPr>
            <w:tcW w:w="939"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22</w:t>
            </w:r>
          </w:p>
        </w:tc>
        <w:tc>
          <w:tcPr>
            <w:tcW w:w="22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w:t>
            </w:r>
          </w:p>
        </w:tc>
        <w:tc>
          <w:tcPr>
            <w:tcW w:w="234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Alberta Adampaka</w:t>
            </w:r>
          </w:p>
        </w:tc>
        <w:tc>
          <w:tcPr>
            <w:tcW w:w="2661" w:type="dxa"/>
          </w:tcPr>
          <w:p w:rsidR="00FE6E8D" w:rsidRPr="00B46DC8" w:rsidRDefault="00FE6E8D" w:rsidP="00E72B26">
            <w:pPr>
              <w:rPr>
                <w:rFonts w:asciiTheme="minorHAnsi" w:hAnsiTheme="minorHAnsi"/>
                <w:sz w:val="20"/>
                <w:szCs w:val="20"/>
              </w:rPr>
            </w:pPr>
          </w:p>
        </w:tc>
        <w:tc>
          <w:tcPr>
            <w:tcW w:w="939"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20</w:t>
            </w:r>
          </w:p>
        </w:tc>
        <w:tc>
          <w:tcPr>
            <w:tcW w:w="22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w:t>
            </w:r>
          </w:p>
        </w:tc>
        <w:tc>
          <w:tcPr>
            <w:tcW w:w="234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Mary Forkua</w:t>
            </w:r>
          </w:p>
        </w:tc>
        <w:tc>
          <w:tcPr>
            <w:tcW w:w="2661" w:type="dxa"/>
          </w:tcPr>
          <w:p w:rsidR="00FE6E8D" w:rsidRPr="00B46DC8" w:rsidRDefault="00FE6E8D" w:rsidP="00E72B26">
            <w:pPr>
              <w:rPr>
                <w:rFonts w:asciiTheme="minorHAnsi" w:hAnsiTheme="minorHAnsi"/>
                <w:sz w:val="20"/>
                <w:szCs w:val="20"/>
              </w:rPr>
            </w:pPr>
          </w:p>
        </w:tc>
        <w:tc>
          <w:tcPr>
            <w:tcW w:w="939"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24</w:t>
            </w:r>
          </w:p>
        </w:tc>
        <w:tc>
          <w:tcPr>
            <w:tcW w:w="22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w:t>
            </w:r>
          </w:p>
        </w:tc>
        <w:tc>
          <w:tcPr>
            <w:tcW w:w="234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Adams Ramatu</w:t>
            </w:r>
          </w:p>
        </w:tc>
        <w:tc>
          <w:tcPr>
            <w:tcW w:w="2661" w:type="dxa"/>
          </w:tcPr>
          <w:p w:rsidR="00FE6E8D" w:rsidRPr="00B46DC8" w:rsidRDefault="00FE6E8D" w:rsidP="00E72B26">
            <w:pPr>
              <w:rPr>
                <w:rFonts w:asciiTheme="minorHAnsi" w:hAnsiTheme="minorHAnsi"/>
                <w:sz w:val="20"/>
                <w:szCs w:val="20"/>
              </w:rPr>
            </w:pPr>
          </w:p>
        </w:tc>
        <w:tc>
          <w:tcPr>
            <w:tcW w:w="939"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20</w:t>
            </w:r>
          </w:p>
        </w:tc>
        <w:tc>
          <w:tcPr>
            <w:tcW w:w="22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Farmer/hairdresser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5</w:t>
            </w:r>
          </w:p>
        </w:tc>
        <w:tc>
          <w:tcPr>
            <w:tcW w:w="234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Mary Serwah</w:t>
            </w:r>
          </w:p>
        </w:tc>
        <w:tc>
          <w:tcPr>
            <w:tcW w:w="2661" w:type="dxa"/>
          </w:tcPr>
          <w:p w:rsidR="00FE6E8D" w:rsidRPr="00B46DC8" w:rsidRDefault="00FE6E8D" w:rsidP="00E72B26">
            <w:pPr>
              <w:rPr>
                <w:rFonts w:asciiTheme="minorHAnsi" w:hAnsiTheme="minorHAnsi"/>
                <w:sz w:val="20"/>
                <w:szCs w:val="20"/>
              </w:rPr>
            </w:pPr>
          </w:p>
        </w:tc>
        <w:tc>
          <w:tcPr>
            <w:tcW w:w="939"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32</w:t>
            </w:r>
          </w:p>
        </w:tc>
        <w:tc>
          <w:tcPr>
            <w:tcW w:w="22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6</w:t>
            </w:r>
          </w:p>
        </w:tc>
        <w:tc>
          <w:tcPr>
            <w:tcW w:w="234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Ruth Lamisi</w:t>
            </w:r>
          </w:p>
        </w:tc>
        <w:tc>
          <w:tcPr>
            <w:tcW w:w="2661" w:type="dxa"/>
          </w:tcPr>
          <w:p w:rsidR="00FE6E8D" w:rsidRPr="00B46DC8" w:rsidRDefault="00FE6E8D" w:rsidP="00E72B26">
            <w:pPr>
              <w:rPr>
                <w:rFonts w:asciiTheme="minorHAnsi" w:hAnsiTheme="minorHAnsi"/>
                <w:sz w:val="20"/>
                <w:szCs w:val="20"/>
              </w:rPr>
            </w:pPr>
          </w:p>
        </w:tc>
        <w:tc>
          <w:tcPr>
            <w:tcW w:w="939"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37</w:t>
            </w:r>
          </w:p>
        </w:tc>
        <w:tc>
          <w:tcPr>
            <w:tcW w:w="22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Farmer/hairdresser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7</w:t>
            </w:r>
          </w:p>
        </w:tc>
        <w:tc>
          <w:tcPr>
            <w:tcW w:w="234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Afia Wusuwah</w:t>
            </w:r>
          </w:p>
        </w:tc>
        <w:tc>
          <w:tcPr>
            <w:tcW w:w="2661" w:type="dxa"/>
          </w:tcPr>
          <w:p w:rsidR="00FE6E8D" w:rsidRPr="00B46DC8" w:rsidRDefault="00FE6E8D" w:rsidP="00E72B26">
            <w:pPr>
              <w:rPr>
                <w:rFonts w:asciiTheme="minorHAnsi" w:hAnsiTheme="minorHAnsi"/>
                <w:sz w:val="20"/>
                <w:szCs w:val="20"/>
              </w:rPr>
            </w:pPr>
          </w:p>
        </w:tc>
        <w:tc>
          <w:tcPr>
            <w:tcW w:w="939"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35</w:t>
            </w:r>
          </w:p>
        </w:tc>
        <w:tc>
          <w:tcPr>
            <w:tcW w:w="22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Farmer/hairdresser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8</w:t>
            </w:r>
          </w:p>
        </w:tc>
        <w:tc>
          <w:tcPr>
            <w:tcW w:w="234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Grace Mansah</w:t>
            </w:r>
          </w:p>
        </w:tc>
        <w:tc>
          <w:tcPr>
            <w:tcW w:w="2661" w:type="dxa"/>
          </w:tcPr>
          <w:p w:rsidR="00FE6E8D" w:rsidRPr="00B46DC8" w:rsidRDefault="00FE6E8D" w:rsidP="00E72B26">
            <w:pPr>
              <w:rPr>
                <w:rFonts w:asciiTheme="minorHAnsi" w:hAnsiTheme="minorHAnsi"/>
                <w:sz w:val="20"/>
                <w:szCs w:val="20"/>
              </w:rPr>
            </w:pPr>
          </w:p>
        </w:tc>
        <w:tc>
          <w:tcPr>
            <w:tcW w:w="939"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52</w:t>
            </w:r>
          </w:p>
        </w:tc>
        <w:tc>
          <w:tcPr>
            <w:tcW w:w="22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Farmer/Trader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9</w:t>
            </w:r>
          </w:p>
        </w:tc>
        <w:tc>
          <w:tcPr>
            <w:tcW w:w="234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 xml:space="preserve">Akua Cecilia </w:t>
            </w:r>
          </w:p>
        </w:tc>
        <w:tc>
          <w:tcPr>
            <w:tcW w:w="2661" w:type="dxa"/>
          </w:tcPr>
          <w:p w:rsidR="00FE6E8D" w:rsidRPr="00B46DC8" w:rsidRDefault="00FE6E8D" w:rsidP="00E72B26">
            <w:pPr>
              <w:rPr>
                <w:rFonts w:asciiTheme="minorHAnsi" w:hAnsiTheme="minorHAnsi"/>
                <w:sz w:val="20"/>
                <w:szCs w:val="20"/>
              </w:rPr>
            </w:pPr>
          </w:p>
        </w:tc>
        <w:tc>
          <w:tcPr>
            <w:tcW w:w="939"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38</w:t>
            </w:r>
          </w:p>
        </w:tc>
        <w:tc>
          <w:tcPr>
            <w:tcW w:w="22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10</w:t>
            </w:r>
          </w:p>
        </w:tc>
        <w:tc>
          <w:tcPr>
            <w:tcW w:w="234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Comfort Asieduwaa</w:t>
            </w:r>
          </w:p>
        </w:tc>
        <w:tc>
          <w:tcPr>
            <w:tcW w:w="2661" w:type="dxa"/>
          </w:tcPr>
          <w:p w:rsidR="00FE6E8D" w:rsidRPr="00B46DC8" w:rsidRDefault="00FE6E8D" w:rsidP="00E72B26">
            <w:pPr>
              <w:rPr>
                <w:rFonts w:asciiTheme="minorHAnsi" w:hAnsiTheme="minorHAnsi"/>
                <w:sz w:val="20"/>
                <w:szCs w:val="20"/>
              </w:rPr>
            </w:pPr>
          </w:p>
        </w:tc>
        <w:tc>
          <w:tcPr>
            <w:tcW w:w="939"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22</w:t>
            </w:r>
          </w:p>
        </w:tc>
        <w:tc>
          <w:tcPr>
            <w:tcW w:w="22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11</w:t>
            </w:r>
          </w:p>
        </w:tc>
        <w:tc>
          <w:tcPr>
            <w:tcW w:w="234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Naomi Odartey</w:t>
            </w:r>
          </w:p>
        </w:tc>
        <w:tc>
          <w:tcPr>
            <w:tcW w:w="2661" w:type="dxa"/>
          </w:tcPr>
          <w:p w:rsidR="00FE6E8D" w:rsidRPr="00B46DC8" w:rsidRDefault="00FE6E8D" w:rsidP="00E72B26">
            <w:pPr>
              <w:rPr>
                <w:rFonts w:asciiTheme="minorHAnsi" w:hAnsiTheme="minorHAnsi"/>
                <w:sz w:val="20"/>
                <w:szCs w:val="20"/>
              </w:rPr>
            </w:pPr>
          </w:p>
        </w:tc>
        <w:tc>
          <w:tcPr>
            <w:tcW w:w="939"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40</w:t>
            </w:r>
          </w:p>
        </w:tc>
        <w:tc>
          <w:tcPr>
            <w:tcW w:w="22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12</w:t>
            </w:r>
          </w:p>
        </w:tc>
        <w:tc>
          <w:tcPr>
            <w:tcW w:w="234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Yaa Comfort</w:t>
            </w:r>
          </w:p>
        </w:tc>
        <w:tc>
          <w:tcPr>
            <w:tcW w:w="2661" w:type="dxa"/>
          </w:tcPr>
          <w:p w:rsidR="00FE6E8D" w:rsidRPr="00B46DC8" w:rsidRDefault="00FE6E8D" w:rsidP="00E72B26">
            <w:pPr>
              <w:rPr>
                <w:rFonts w:asciiTheme="minorHAnsi" w:hAnsiTheme="minorHAnsi"/>
                <w:sz w:val="20"/>
                <w:szCs w:val="20"/>
              </w:rPr>
            </w:pPr>
          </w:p>
        </w:tc>
        <w:tc>
          <w:tcPr>
            <w:tcW w:w="939"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31</w:t>
            </w:r>
          </w:p>
        </w:tc>
        <w:tc>
          <w:tcPr>
            <w:tcW w:w="22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13</w:t>
            </w:r>
          </w:p>
        </w:tc>
        <w:tc>
          <w:tcPr>
            <w:tcW w:w="234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Gladys Brago</w:t>
            </w:r>
          </w:p>
        </w:tc>
        <w:tc>
          <w:tcPr>
            <w:tcW w:w="2661" w:type="dxa"/>
          </w:tcPr>
          <w:p w:rsidR="00FE6E8D" w:rsidRPr="00B46DC8" w:rsidRDefault="00FE6E8D" w:rsidP="00E72B26">
            <w:pPr>
              <w:rPr>
                <w:rFonts w:asciiTheme="minorHAnsi" w:hAnsiTheme="minorHAnsi"/>
                <w:sz w:val="20"/>
                <w:szCs w:val="20"/>
              </w:rPr>
            </w:pPr>
          </w:p>
        </w:tc>
        <w:tc>
          <w:tcPr>
            <w:tcW w:w="939"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32</w:t>
            </w:r>
          </w:p>
        </w:tc>
        <w:tc>
          <w:tcPr>
            <w:tcW w:w="22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14</w:t>
            </w:r>
          </w:p>
        </w:tc>
        <w:tc>
          <w:tcPr>
            <w:tcW w:w="234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Maame Mali</w:t>
            </w:r>
          </w:p>
        </w:tc>
        <w:tc>
          <w:tcPr>
            <w:tcW w:w="2661" w:type="dxa"/>
          </w:tcPr>
          <w:p w:rsidR="00FE6E8D" w:rsidRPr="00B46DC8" w:rsidRDefault="00FE6E8D" w:rsidP="00E72B26">
            <w:pPr>
              <w:rPr>
                <w:rFonts w:asciiTheme="minorHAnsi" w:hAnsiTheme="minorHAnsi"/>
                <w:sz w:val="20"/>
                <w:szCs w:val="20"/>
              </w:rPr>
            </w:pPr>
          </w:p>
        </w:tc>
        <w:tc>
          <w:tcPr>
            <w:tcW w:w="939"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50</w:t>
            </w:r>
          </w:p>
        </w:tc>
        <w:tc>
          <w:tcPr>
            <w:tcW w:w="22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15</w:t>
            </w:r>
          </w:p>
        </w:tc>
        <w:tc>
          <w:tcPr>
            <w:tcW w:w="234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Rita Kondadu</w:t>
            </w:r>
          </w:p>
        </w:tc>
        <w:tc>
          <w:tcPr>
            <w:tcW w:w="2661"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Queen mother</w:t>
            </w:r>
          </w:p>
        </w:tc>
        <w:tc>
          <w:tcPr>
            <w:tcW w:w="939"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44</w:t>
            </w:r>
          </w:p>
        </w:tc>
        <w:tc>
          <w:tcPr>
            <w:tcW w:w="22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Trader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16</w:t>
            </w:r>
          </w:p>
        </w:tc>
        <w:tc>
          <w:tcPr>
            <w:tcW w:w="234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Esther Amadu</w:t>
            </w:r>
          </w:p>
        </w:tc>
        <w:tc>
          <w:tcPr>
            <w:tcW w:w="2661" w:type="dxa"/>
          </w:tcPr>
          <w:p w:rsidR="00FE6E8D" w:rsidRPr="00B46DC8" w:rsidRDefault="00FE6E8D" w:rsidP="00E72B26">
            <w:pPr>
              <w:rPr>
                <w:rFonts w:asciiTheme="minorHAnsi" w:hAnsiTheme="minorHAnsi"/>
                <w:sz w:val="20"/>
                <w:szCs w:val="20"/>
              </w:rPr>
            </w:pPr>
          </w:p>
        </w:tc>
        <w:tc>
          <w:tcPr>
            <w:tcW w:w="939"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23</w:t>
            </w:r>
          </w:p>
        </w:tc>
        <w:tc>
          <w:tcPr>
            <w:tcW w:w="22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17</w:t>
            </w:r>
          </w:p>
        </w:tc>
        <w:tc>
          <w:tcPr>
            <w:tcW w:w="234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Abena Leyoma</w:t>
            </w:r>
          </w:p>
        </w:tc>
        <w:tc>
          <w:tcPr>
            <w:tcW w:w="2661" w:type="dxa"/>
          </w:tcPr>
          <w:p w:rsidR="00FE6E8D" w:rsidRPr="00B46DC8" w:rsidRDefault="00FE6E8D" w:rsidP="00E72B26">
            <w:pPr>
              <w:rPr>
                <w:rFonts w:asciiTheme="minorHAnsi" w:hAnsiTheme="minorHAnsi"/>
                <w:sz w:val="20"/>
                <w:szCs w:val="20"/>
              </w:rPr>
            </w:pPr>
          </w:p>
        </w:tc>
        <w:tc>
          <w:tcPr>
            <w:tcW w:w="939"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30</w:t>
            </w:r>
          </w:p>
        </w:tc>
        <w:tc>
          <w:tcPr>
            <w:tcW w:w="22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18</w:t>
            </w:r>
          </w:p>
        </w:tc>
        <w:tc>
          <w:tcPr>
            <w:tcW w:w="234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Janet Yaye</w:t>
            </w:r>
          </w:p>
        </w:tc>
        <w:tc>
          <w:tcPr>
            <w:tcW w:w="2661" w:type="dxa"/>
          </w:tcPr>
          <w:p w:rsidR="00FE6E8D" w:rsidRPr="00B46DC8" w:rsidRDefault="00FE6E8D" w:rsidP="00E72B26">
            <w:pPr>
              <w:rPr>
                <w:rFonts w:asciiTheme="minorHAnsi" w:hAnsiTheme="minorHAnsi"/>
                <w:sz w:val="20"/>
                <w:szCs w:val="20"/>
              </w:rPr>
            </w:pPr>
          </w:p>
        </w:tc>
        <w:tc>
          <w:tcPr>
            <w:tcW w:w="939"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35</w:t>
            </w:r>
          </w:p>
        </w:tc>
        <w:tc>
          <w:tcPr>
            <w:tcW w:w="22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Farmer/Trader</w:t>
            </w:r>
          </w:p>
        </w:tc>
      </w:tr>
    </w:tbl>
    <w:p w:rsidR="00FE6E8D" w:rsidRPr="00B46DC8" w:rsidRDefault="00FE6E8D" w:rsidP="00E72B26">
      <w:pPr>
        <w:rPr>
          <w:rFonts w:asciiTheme="minorHAnsi" w:hAnsiTheme="minorHAnsi"/>
          <w:sz w:val="20"/>
          <w:szCs w:val="20"/>
        </w:rPr>
      </w:pPr>
    </w:p>
    <w:p w:rsidR="00FE6E8D" w:rsidRPr="00B46DC8" w:rsidRDefault="00FE6E8D" w:rsidP="00E72B26">
      <w:pPr>
        <w:rPr>
          <w:rFonts w:asciiTheme="minorHAnsi" w:hAnsiTheme="minorHAnsi"/>
          <w:sz w:val="20"/>
          <w:szCs w:val="20"/>
        </w:rPr>
      </w:pPr>
      <w:r w:rsidRPr="00B46DC8">
        <w:rPr>
          <w:rFonts w:asciiTheme="minorHAnsi" w:hAnsiTheme="minorHAnsi"/>
          <w:sz w:val="20"/>
          <w:szCs w:val="20"/>
        </w:rPr>
        <w:t>Bosomoa Forest reserve, Kintampo Forest District</w:t>
      </w:r>
    </w:p>
    <w:p w:rsidR="00FE6E8D" w:rsidRPr="00B46DC8" w:rsidRDefault="00FE6E8D" w:rsidP="00E72B26">
      <w:pPr>
        <w:rPr>
          <w:rFonts w:asciiTheme="minorHAnsi" w:hAnsiTheme="minorHAnsi"/>
          <w:sz w:val="20"/>
          <w:szCs w:val="20"/>
        </w:rPr>
      </w:pPr>
      <w:r w:rsidRPr="00B46DC8">
        <w:rPr>
          <w:rFonts w:asciiTheme="minorHAnsi" w:hAnsiTheme="minorHAnsi"/>
          <w:sz w:val="20"/>
          <w:szCs w:val="20"/>
        </w:rPr>
        <w:t>Nante Community –</w:t>
      </w:r>
      <w:r w:rsidRPr="00B46DC8">
        <w:rPr>
          <w:rFonts w:asciiTheme="minorHAnsi" w:hAnsiTheme="minorHAnsi"/>
          <w:sz w:val="20"/>
          <w:szCs w:val="20"/>
        </w:rPr>
        <w:tab/>
      </w:r>
      <w:r w:rsidRPr="00B46DC8">
        <w:rPr>
          <w:rFonts w:asciiTheme="minorHAnsi" w:hAnsiTheme="minorHAnsi"/>
          <w:sz w:val="20"/>
          <w:szCs w:val="20"/>
        </w:rPr>
        <w:tab/>
      </w:r>
      <w:r w:rsidRPr="00B46DC8">
        <w:rPr>
          <w:rFonts w:asciiTheme="minorHAnsi" w:hAnsiTheme="minorHAnsi"/>
          <w:sz w:val="20"/>
          <w:szCs w:val="20"/>
        </w:rPr>
        <w:tab/>
      </w:r>
      <w:r w:rsidRPr="00B46DC8">
        <w:rPr>
          <w:rFonts w:asciiTheme="minorHAnsi" w:hAnsiTheme="minorHAnsi"/>
          <w:sz w:val="20"/>
          <w:szCs w:val="20"/>
        </w:rPr>
        <w:tab/>
      </w:r>
      <w:r w:rsidRPr="00B46DC8">
        <w:rPr>
          <w:rFonts w:asciiTheme="minorHAnsi" w:hAnsiTheme="minorHAnsi"/>
          <w:sz w:val="20"/>
          <w:szCs w:val="20"/>
        </w:rPr>
        <w:tab/>
      </w:r>
      <w:r w:rsidRPr="00B46DC8">
        <w:rPr>
          <w:rFonts w:asciiTheme="minorHAnsi" w:hAnsiTheme="minorHAnsi"/>
          <w:sz w:val="20"/>
          <w:szCs w:val="20"/>
        </w:rPr>
        <w:tab/>
      </w:r>
      <w:r w:rsidRPr="00B46DC8">
        <w:rPr>
          <w:rFonts w:asciiTheme="minorHAnsi" w:hAnsiTheme="minorHAnsi"/>
          <w:sz w:val="20"/>
          <w:szCs w:val="20"/>
        </w:rPr>
        <w:tab/>
        <w:t>14-04-2014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520"/>
        <w:gridCol w:w="2160"/>
        <w:gridCol w:w="900"/>
        <w:gridCol w:w="2880"/>
      </w:tblGrid>
      <w:tr w:rsidR="00FE6E8D" w:rsidRPr="00B46DC8" w:rsidTr="000E30DA">
        <w:tc>
          <w:tcPr>
            <w:tcW w:w="6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No.</w:t>
            </w:r>
          </w:p>
        </w:tc>
        <w:tc>
          <w:tcPr>
            <w:tcW w:w="25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Name</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Position/Designation</w:t>
            </w:r>
          </w:p>
        </w:tc>
        <w:tc>
          <w:tcPr>
            <w:tcW w:w="90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Age</w:t>
            </w:r>
          </w:p>
        </w:tc>
        <w:tc>
          <w:tcPr>
            <w:tcW w:w="288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Occupation</w:t>
            </w:r>
          </w:p>
        </w:tc>
      </w:tr>
      <w:tr w:rsidR="00FE6E8D" w:rsidRPr="00B46DC8" w:rsidTr="000E30DA">
        <w:tc>
          <w:tcPr>
            <w:tcW w:w="6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w:t>
            </w:r>
          </w:p>
        </w:tc>
        <w:tc>
          <w:tcPr>
            <w:tcW w:w="25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Kofi Asante</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w:t>
            </w:r>
          </w:p>
        </w:tc>
        <w:tc>
          <w:tcPr>
            <w:tcW w:w="90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40</w:t>
            </w:r>
          </w:p>
        </w:tc>
        <w:tc>
          <w:tcPr>
            <w:tcW w:w="288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w:t>
            </w:r>
          </w:p>
        </w:tc>
        <w:tc>
          <w:tcPr>
            <w:tcW w:w="25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Kwaku Taapen</w:t>
            </w:r>
          </w:p>
        </w:tc>
        <w:tc>
          <w:tcPr>
            <w:tcW w:w="2160" w:type="dxa"/>
          </w:tcPr>
          <w:p w:rsidR="00FE6E8D" w:rsidRPr="00B46DC8" w:rsidRDefault="00FE6E8D" w:rsidP="00E72B26">
            <w:pPr>
              <w:rPr>
                <w:rFonts w:asciiTheme="minorHAnsi" w:hAnsiTheme="minorHAnsi"/>
                <w:sz w:val="20"/>
                <w:szCs w:val="20"/>
              </w:rPr>
            </w:pPr>
          </w:p>
        </w:tc>
        <w:tc>
          <w:tcPr>
            <w:tcW w:w="90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28</w:t>
            </w:r>
          </w:p>
        </w:tc>
        <w:tc>
          <w:tcPr>
            <w:tcW w:w="288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w:t>
            </w:r>
          </w:p>
        </w:tc>
        <w:tc>
          <w:tcPr>
            <w:tcW w:w="25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Pena Daniel</w:t>
            </w:r>
          </w:p>
        </w:tc>
        <w:tc>
          <w:tcPr>
            <w:tcW w:w="2160" w:type="dxa"/>
          </w:tcPr>
          <w:p w:rsidR="00FE6E8D" w:rsidRPr="00B46DC8" w:rsidRDefault="00FE6E8D" w:rsidP="00E72B26">
            <w:pPr>
              <w:rPr>
                <w:rFonts w:asciiTheme="minorHAnsi" w:hAnsiTheme="minorHAnsi"/>
                <w:sz w:val="20"/>
                <w:szCs w:val="20"/>
              </w:rPr>
            </w:pPr>
          </w:p>
        </w:tc>
        <w:tc>
          <w:tcPr>
            <w:tcW w:w="90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45</w:t>
            </w:r>
          </w:p>
        </w:tc>
        <w:tc>
          <w:tcPr>
            <w:tcW w:w="288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w:t>
            </w:r>
          </w:p>
        </w:tc>
        <w:tc>
          <w:tcPr>
            <w:tcW w:w="25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Idrisu Salemana</w:t>
            </w:r>
          </w:p>
        </w:tc>
        <w:tc>
          <w:tcPr>
            <w:tcW w:w="2160" w:type="dxa"/>
          </w:tcPr>
          <w:p w:rsidR="00FE6E8D" w:rsidRPr="00B46DC8" w:rsidRDefault="00FE6E8D" w:rsidP="00E72B26">
            <w:pPr>
              <w:rPr>
                <w:rFonts w:asciiTheme="minorHAnsi" w:hAnsiTheme="minorHAnsi"/>
                <w:sz w:val="20"/>
                <w:szCs w:val="20"/>
              </w:rPr>
            </w:pPr>
          </w:p>
        </w:tc>
        <w:tc>
          <w:tcPr>
            <w:tcW w:w="90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25</w:t>
            </w:r>
          </w:p>
        </w:tc>
        <w:tc>
          <w:tcPr>
            <w:tcW w:w="288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5</w:t>
            </w:r>
          </w:p>
        </w:tc>
        <w:tc>
          <w:tcPr>
            <w:tcW w:w="25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Adamu Ibrahim</w:t>
            </w:r>
          </w:p>
        </w:tc>
        <w:tc>
          <w:tcPr>
            <w:tcW w:w="2160" w:type="dxa"/>
          </w:tcPr>
          <w:p w:rsidR="00FE6E8D" w:rsidRPr="00B46DC8" w:rsidRDefault="00FE6E8D" w:rsidP="00E72B26">
            <w:pPr>
              <w:rPr>
                <w:rFonts w:asciiTheme="minorHAnsi" w:hAnsiTheme="minorHAnsi"/>
                <w:sz w:val="20"/>
                <w:szCs w:val="20"/>
              </w:rPr>
            </w:pPr>
          </w:p>
        </w:tc>
        <w:tc>
          <w:tcPr>
            <w:tcW w:w="90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45</w:t>
            </w:r>
          </w:p>
        </w:tc>
        <w:tc>
          <w:tcPr>
            <w:tcW w:w="288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6</w:t>
            </w:r>
          </w:p>
        </w:tc>
        <w:tc>
          <w:tcPr>
            <w:tcW w:w="25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Abukari Sudisu</w:t>
            </w:r>
          </w:p>
        </w:tc>
        <w:tc>
          <w:tcPr>
            <w:tcW w:w="2160" w:type="dxa"/>
          </w:tcPr>
          <w:p w:rsidR="00FE6E8D" w:rsidRPr="00B46DC8" w:rsidRDefault="00FE6E8D" w:rsidP="00E72B26">
            <w:pPr>
              <w:rPr>
                <w:rFonts w:asciiTheme="minorHAnsi" w:hAnsiTheme="minorHAnsi"/>
                <w:sz w:val="20"/>
                <w:szCs w:val="20"/>
              </w:rPr>
            </w:pPr>
          </w:p>
        </w:tc>
        <w:tc>
          <w:tcPr>
            <w:tcW w:w="90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25</w:t>
            </w:r>
          </w:p>
        </w:tc>
        <w:tc>
          <w:tcPr>
            <w:tcW w:w="288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7</w:t>
            </w:r>
          </w:p>
        </w:tc>
        <w:tc>
          <w:tcPr>
            <w:tcW w:w="25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Yakubu Atteh</w:t>
            </w:r>
          </w:p>
        </w:tc>
        <w:tc>
          <w:tcPr>
            <w:tcW w:w="2160" w:type="dxa"/>
          </w:tcPr>
          <w:p w:rsidR="00FE6E8D" w:rsidRPr="00B46DC8" w:rsidRDefault="00FE6E8D" w:rsidP="00E72B26">
            <w:pPr>
              <w:rPr>
                <w:rFonts w:asciiTheme="minorHAnsi" w:hAnsiTheme="minorHAnsi"/>
                <w:sz w:val="20"/>
                <w:szCs w:val="20"/>
              </w:rPr>
            </w:pPr>
          </w:p>
        </w:tc>
        <w:tc>
          <w:tcPr>
            <w:tcW w:w="90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21</w:t>
            </w:r>
          </w:p>
        </w:tc>
        <w:tc>
          <w:tcPr>
            <w:tcW w:w="288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8</w:t>
            </w:r>
          </w:p>
        </w:tc>
        <w:tc>
          <w:tcPr>
            <w:tcW w:w="25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Issaka Adam</w:t>
            </w:r>
          </w:p>
        </w:tc>
        <w:tc>
          <w:tcPr>
            <w:tcW w:w="2160" w:type="dxa"/>
          </w:tcPr>
          <w:p w:rsidR="00FE6E8D" w:rsidRPr="00B46DC8" w:rsidRDefault="00FE6E8D" w:rsidP="00E72B26">
            <w:pPr>
              <w:rPr>
                <w:rFonts w:asciiTheme="minorHAnsi" w:hAnsiTheme="minorHAnsi"/>
                <w:sz w:val="20"/>
                <w:szCs w:val="20"/>
              </w:rPr>
            </w:pPr>
          </w:p>
        </w:tc>
        <w:tc>
          <w:tcPr>
            <w:tcW w:w="90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20</w:t>
            </w:r>
          </w:p>
        </w:tc>
        <w:tc>
          <w:tcPr>
            <w:tcW w:w="288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Driver’s mate</w:t>
            </w:r>
          </w:p>
        </w:tc>
      </w:tr>
      <w:tr w:rsidR="00FE6E8D" w:rsidRPr="00B46DC8" w:rsidTr="000E30DA">
        <w:tc>
          <w:tcPr>
            <w:tcW w:w="6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9</w:t>
            </w:r>
          </w:p>
        </w:tc>
        <w:tc>
          <w:tcPr>
            <w:tcW w:w="25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Alhaji Sofo Alhassan</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Imam/CFC chairperson</w:t>
            </w:r>
          </w:p>
        </w:tc>
        <w:tc>
          <w:tcPr>
            <w:tcW w:w="90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57</w:t>
            </w:r>
          </w:p>
        </w:tc>
        <w:tc>
          <w:tcPr>
            <w:tcW w:w="288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10</w:t>
            </w:r>
          </w:p>
        </w:tc>
        <w:tc>
          <w:tcPr>
            <w:tcW w:w="25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Atta Kofi</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 xml:space="preserve">Roman Catechist </w:t>
            </w:r>
          </w:p>
        </w:tc>
        <w:tc>
          <w:tcPr>
            <w:tcW w:w="90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50</w:t>
            </w:r>
          </w:p>
        </w:tc>
        <w:tc>
          <w:tcPr>
            <w:tcW w:w="288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11</w:t>
            </w:r>
          </w:p>
        </w:tc>
        <w:tc>
          <w:tcPr>
            <w:tcW w:w="25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Kofi Yamawule</w:t>
            </w:r>
          </w:p>
        </w:tc>
        <w:tc>
          <w:tcPr>
            <w:tcW w:w="2160" w:type="dxa"/>
          </w:tcPr>
          <w:p w:rsidR="00FE6E8D" w:rsidRPr="00B46DC8" w:rsidRDefault="00FE6E8D" w:rsidP="00E72B26">
            <w:pPr>
              <w:rPr>
                <w:rFonts w:asciiTheme="minorHAnsi" w:hAnsiTheme="minorHAnsi"/>
                <w:sz w:val="20"/>
                <w:szCs w:val="20"/>
              </w:rPr>
            </w:pPr>
          </w:p>
        </w:tc>
        <w:tc>
          <w:tcPr>
            <w:tcW w:w="90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30</w:t>
            </w:r>
          </w:p>
        </w:tc>
        <w:tc>
          <w:tcPr>
            <w:tcW w:w="288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12</w:t>
            </w:r>
          </w:p>
        </w:tc>
        <w:tc>
          <w:tcPr>
            <w:tcW w:w="25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Abubakari Bibioboto</w:t>
            </w:r>
          </w:p>
        </w:tc>
        <w:tc>
          <w:tcPr>
            <w:tcW w:w="2160" w:type="dxa"/>
          </w:tcPr>
          <w:p w:rsidR="00FE6E8D" w:rsidRPr="00B46DC8" w:rsidRDefault="00FE6E8D" w:rsidP="00E72B26">
            <w:pPr>
              <w:rPr>
                <w:rFonts w:asciiTheme="minorHAnsi" w:hAnsiTheme="minorHAnsi"/>
                <w:sz w:val="20"/>
                <w:szCs w:val="20"/>
              </w:rPr>
            </w:pPr>
          </w:p>
        </w:tc>
        <w:tc>
          <w:tcPr>
            <w:tcW w:w="90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28</w:t>
            </w:r>
          </w:p>
        </w:tc>
        <w:tc>
          <w:tcPr>
            <w:tcW w:w="288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Driver</w:t>
            </w:r>
          </w:p>
        </w:tc>
      </w:tr>
      <w:tr w:rsidR="00FE6E8D" w:rsidRPr="00B46DC8" w:rsidTr="000E30DA">
        <w:tc>
          <w:tcPr>
            <w:tcW w:w="6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13</w:t>
            </w:r>
          </w:p>
        </w:tc>
        <w:tc>
          <w:tcPr>
            <w:tcW w:w="25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Yakubu Isahaku</w:t>
            </w:r>
          </w:p>
        </w:tc>
        <w:tc>
          <w:tcPr>
            <w:tcW w:w="2160" w:type="dxa"/>
          </w:tcPr>
          <w:p w:rsidR="00FE6E8D" w:rsidRPr="00B46DC8" w:rsidRDefault="00FE6E8D" w:rsidP="00E72B26">
            <w:pPr>
              <w:rPr>
                <w:rFonts w:asciiTheme="minorHAnsi" w:hAnsiTheme="minorHAnsi"/>
                <w:sz w:val="20"/>
                <w:szCs w:val="20"/>
              </w:rPr>
            </w:pPr>
          </w:p>
        </w:tc>
        <w:tc>
          <w:tcPr>
            <w:tcW w:w="90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35</w:t>
            </w:r>
          </w:p>
        </w:tc>
        <w:tc>
          <w:tcPr>
            <w:tcW w:w="288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14</w:t>
            </w:r>
          </w:p>
        </w:tc>
        <w:tc>
          <w:tcPr>
            <w:tcW w:w="25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Abubakari Abdul Rahamadu</w:t>
            </w:r>
          </w:p>
        </w:tc>
        <w:tc>
          <w:tcPr>
            <w:tcW w:w="2160" w:type="dxa"/>
          </w:tcPr>
          <w:p w:rsidR="00FE6E8D" w:rsidRPr="00B46DC8" w:rsidRDefault="00FE6E8D" w:rsidP="00E72B26">
            <w:pPr>
              <w:rPr>
                <w:rFonts w:asciiTheme="minorHAnsi" w:hAnsiTheme="minorHAnsi"/>
                <w:sz w:val="20"/>
                <w:szCs w:val="20"/>
              </w:rPr>
            </w:pPr>
          </w:p>
        </w:tc>
        <w:tc>
          <w:tcPr>
            <w:tcW w:w="90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28</w:t>
            </w:r>
          </w:p>
        </w:tc>
        <w:tc>
          <w:tcPr>
            <w:tcW w:w="288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15</w:t>
            </w:r>
          </w:p>
        </w:tc>
        <w:tc>
          <w:tcPr>
            <w:tcW w:w="25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Abdul Razak Yaya</w:t>
            </w:r>
          </w:p>
        </w:tc>
        <w:tc>
          <w:tcPr>
            <w:tcW w:w="2160" w:type="dxa"/>
          </w:tcPr>
          <w:p w:rsidR="00FE6E8D" w:rsidRPr="00B46DC8" w:rsidRDefault="00FE6E8D" w:rsidP="00E72B26">
            <w:pPr>
              <w:rPr>
                <w:rFonts w:asciiTheme="minorHAnsi" w:hAnsiTheme="minorHAnsi"/>
                <w:sz w:val="20"/>
                <w:szCs w:val="20"/>
              </w:rPr>
            </w:pPr>
          </w:p>
        </w:tc>
        <w:tc>
          <w:tcPr>
            <w:tcW w:w="90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20</w:t>
            </w:r>
          </w:p>
        </w:tc>
        <w:tc>
          <w:tcPr>
            <w:tcW w:w="288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Student</w:t>
            </w:r>
          </w:p>
        </w:tc>
      </w:tr>
      <w:tr w:rsidR="00FE6E8D" w:rsidRPr="00B46DC8" w:rsidTr="000E30DA">
        <w:tc>
          <w:tcPr>
            <w:tcW w:w="6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16</w:t>
            </w:r>
          </w:p>
        </w:tc>
        <w:tc>
          <w:tcPr>
            <w:tcW w:w="25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K. Asuman</w:t>
            </w:r>
          </w:p>
        </w:tc>
        <w:tc>
          <w:tcPr>
            <w:tcW w:w="2160" w:type="dxa"/>
          </w:tcPr>
          <w:p w:rsidR="00FE6E8D" w:rsidRPr="00B46DC8" w:rsidRDefault="00FE6E8D" w:rsidP="00E72B26">
            <w:pPr>
              <w:rPr>
                <w:rFonts w:asciiTheme="minorHAnsi" w:hAnsiTheme="minorHAnsi"/>
                <w:sz w:val="20"/>
                <w:szCs w:val="20"/>
              </w:rPr>
            </w:pPr>
          </w:p>
        </w:tc>
        <w:tc>
          <w:tcPr>
            <w:tcW w:w="90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31</w:t>
            </w:r>
          </w:p>
        </w:tc>
        <w:tc>
          <w:tcPr>
            <w:tcW w:w="288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Storekeeper/trader</w:t>
            </w:r>
          </w:p>
        </w:tc>
      </w:tr>
      <w:tr w:rsidR="00FE6E8D" w:rsidRPr="00B46DC8" w:rsidTr="000E30DA">
        <w:tc>
          <w:tcPr>
            <w:tcW w:w="6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17</w:t>
            </w:r>
          </w:p>
        </w:tc>
        <w:tc>
          <w:tcPr>
            <w:tcW w:w="25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Osei Prince</w:t>
            </w:r>
          </w:p>
        </w:tc>
        <w:tc>
          <w:tcPr>
            <w:tcW w:w="2160" w:type="dxa"/>
          </w:tcPr>
          <w:p w:rsidR="00FE6E8D" w:rsidRPr="00B46DC8" w:rsidRDefault="00FE6E8D" w:rsidP="00E72B26">
            <w:pPr>
              <w:rPr>
                <w:rFonts w:asciiTheme="minorHAnsi" w:hAnsiTheme="minorHAnsi"/>
                <w:sz w:val="20"/>
                <w:szCs w:val="20"/>
              </w:rPr>
            </w:pPr>
          </w:p>
        </w:tc>
        <w:tc>
          <w:tcPr>
            <w:tcW w:w="90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18</w:t>
            </w:r>
          </w:p>
        </w:tc>
        <w:tc>
          <w:tcPr>
            <w:tcW w:w="288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Mason Apprentice</w:t>
            </w:r>
          </w:p>
        </w:tc>
      </w:tr>
      <w:tr w:rsidR="00FE6E8D" w:rsidRPr="00B46DC8" w:rsidTr="000E30DA">
        <w:tc>
          <w:tcPr>
            <w:tcW w:w="6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18</w:t>
            </w:r>
          </w:p>
        </w:tc>
        <w:tc>
          <w:tcPr>
            <w:tcW w:w="25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Rashid Adoku</w:t>
            </w:r>
          </w:p>
        </w:tc>
        <w:tc>
          <w:tcPr>
            <w:tcW w:w="2160" w:type="dxa"/>
          </w:tcPr>
          <w:p w:rsidR="00FE6E8D" w:rsidRPr="00B46DC8" w:rsidRDefault="00FE6E8D" w:rsidP="00E72B26">
            <w:pPr>
              <w:rPr>
                <w:rFonts w:asciiTheme="minorHAnsi" w:hAnsiTheme="minorHAnsi"/>
                <w:sz w:val="20"/>
                <w:szCs w:val="20"/>
              </w:rPr>
            </w:pPr>
          </w:p>
        </w:tc>
        <w:tc>
          <w:tcPr>
            <w:tcW w:w="90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19</w:t>
            </w:r>
          </w:p>
        </w:tc>
        <w:tc>
          <w:tcPr>
            <w:tcW w:w="288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Carpentry apprentice</w:t>
            </w:r>
          </w:p>
        </w:tc>
      </w:tr>
      <w:tr w:rsidR="00FE6E8D" w:rsidRPr="00B46DC8" w:rsidTr="000E30DA">
        <w:tc>
          <w:tcPr>
            <w:tcW w:w="6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19</w:t>
            </w:r>
          </w:p>
        </w:tc>
        <w:tc>
          <w:tcPr>
            <w:tcW w:w="25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Kwabena Badu</w:t>
            </w:r>
          </w:p>
        </w:tc>
        <w:tc>
          <w:tcPr>
            <w:tcW w:w="2160" w:type="dxa"/>
          </w:tcPr>
          <w:p w:rsidR="00FE6E8D" w:rsidRPr="00B46DC8" w:rsidRDefault="00FE6E8D" w:rsidP="00E72B26">
            <w:pPr>
              <w:rPr>
                <w:rFonts w:asciiTheme="minorHAnsi" w:hAnsiTheme="minorHAnsi"/>
                <w:sz w:val="20"/>
                <w:szCs w:val="20"/>
              </w:rPr>
            </w:pPr>
          </w:p>
        </w:tc>
        <w:tc>
          <w:tcPr>
            <w:tcW w:w="90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46</w:t>
            </w:r>
          </w:p>
        </w:tc>
        <w:tc>
          <w:tcPr>
            <w:tcW w:w="288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lastRenderedPageBreak/>
              <w:t>20</w:t>
            </w:r>
          </w:p>
        </w:tc>
        <w:tc>
          <w:tcPr>
            <w:tcW w:w="25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Ibrahim Nuhu</w:t>
            </w:r>
          </w:p>
        </w:tc>
        <w:tc>
          <w:tcPr>
            <w:tcW w:w="2160" w:type="dxa"/>
          </w:tcPr>
          <w:p w:rsidR="00FE6E8D" w:rsidRPr="00B46DC8" w:rsidRDefault="00FE6E8D" w:rsidP="00E72B26">
            <w:pPr>
              <w:rPr>
                <w:rFonts w:asciiTheme="minorHAnsi" w:hAnsiTheme="minorHAnsi"/>
                <w:sz w:val="20"/>
                <w:szCs w:val="20"/>
              </w:rPr>
            </w:pPr>
          </w:p>
        </w:tc>
        <w:tc>
          <w:tcPr>
            <w:tcW w:w="90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36</w:t>
            </w:r>
          </w:p>
        </w:tc>
        <w:tc>
          <w:tcPr>
            <w:tcW w:w="288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Machine operator</w:t>
            </w:r>
          </w:p>
        </w:tc>
      </w:tr>
      <w:tr w:rsidR="00FE6E8D" w:rsidRPr="00B46DC8" w:rsidTr="000E30DA">
        <w:tc>
          <w:tcPr>
            <w:tcW w:w="6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21</w:t>
            </w:r>
          </w:p>
        </w:tc>
        <w:tc>
          <w:tcPr>
            <w:tcW w:w="25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Gyan Kwame</w:t>
            </w:r>
          </w:p>
        </w:tc>
        <w:tc>
          <w:tcPr>
            <w:tcW w:w="2160" w:type="dxa"/>
          </w:tcPr>
          <w:p w:rsidR="00FE6E8D" w:rsidRPr="00B46DC8" w:rsidRDefault="00FE6E8D" w:rsidP="00E72B26">
            <w:pPr>
              <w:rPr>
                <w:rFonts w:asciiTheme="minorHAnsi" w:hAnsiTheme="minorHAnsi"/>
                <w:sz w:val="20"/>
                <w:szCs w:val="20"/>
              </w:rPr>
            </w:pPr>
          </w:p>
        </w:tc>
        <w:tc>
          <w:tcPr>
            <w:tcW w:w="90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32</w:t>
            </w:r>
          </w:p>
        </w:tc>
        <w:tc>
          <w:tcPr>
            <w:tcW w:w="288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Carpenter</w:t>
            </w:r>
          </w:p>
        </w:tc>
      </w:tr>
      <w:tr w:rsidR="00FE6E8D" w:rsidRPr="00B46DC8" w:rsidTr="000E30DA">
        <w:tc>
          <w:tcPr>
            <w:tcW w:w="6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22</w:t>
            </w:r>
          </w:p>
        </w:tc>
        <w:tc>
          <w:tcPr>
            <w:tcW w:w="25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Kwaku Gyamfi</w:t>
            </w:r>
          </w:p>
        </w:tc>
        <w:tc>
          <w:tcPr>
            <w:tcW w:w="2160" w:type="dxa"/>
          </w:tcPr>
          <w:p w:rsidR="00FE6E8D" w:rsidRPr="00B46DC8" w:rsidRDefault="00FE6E8D" w:rsidP="00E72B26">
            <w:pPr>
              <w:rPr>
                <w:rFonts w:asciiTheme="minorHAnsi" w:hAnsiTheme="minorHAnsi"/>
                <w:sz w:val="20"/>
                <w:szCs w:val="20"/>
              </w:rPr>
            </w:pPr>
          </w:p>
        </w:tc>
        <w:tc>
          <w:tcPr>
            <w:tcW w:w="90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25</w:t>
            </w:r>
          </w:p>
        </w:tc>
        <w:tc>
          <w:tcPr>
            <w:tcW w:w="288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Driver</w:t>
            </w:r>
          </w:p>
        </w:tc>
      </w:tr>
      <w:tr w:rsidR="00FE6E8D" w:rsidRPr="00B46DC8" w:rsidTr="000E30DA">
        <w:tc>
          <w:tcPr>
            <w:tcW w:w="6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23</w:t>
            </w:r>
          </w:p>
        </w:tc>
        <w:tc>
          <w:tcPr>
            <w:tcW w:w="25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Kojo Asante</w:t>
            </w:r>
          </w:p>
        </w:tc>
        <w:tc>
          <w:tcPr>
            <w:tcW w:w="2160" w:type="dxa"/>
          </w:tcPr>
          <w:p w:rsidR="00FE6E8D" w:rsidRPr="00B46DC8" w:rsidRDefault="00FE6E8D" w:rsidP="00E72B26">
            <w:pPr>
              <w:rPr>
                <w:rFonts w:asciiTheme="minorHAnsi" w:hAnsiTheme="minorHAnsi"/>
                <w:sz w:val="20"/>
                <w:szCs w:val="20"/>
              </w:rPr>
            </w:pPr>
          </w:p>
        </w:tc>
        <w:tc>
          <w:tcPr>
            <w:tcW w:w="90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29</w:t>
            </w:r>
          </w:p>
        </w:tc>
        <w:tc>
          <w:tcPr>
            <w:tcW w:w="288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24</w:t>
            </w:r>
          </w:p>
        </w:tc>
        <w:tc>
          <w:tcPr>
            <w:tcW w:w="25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Kojo Damoah</w:t>
            </w:r>
          </w:p>
        </w:tc>
        <w:tc>
          <w:tcPr>
            <w:tcW w:w="2160" w:type="dxa"/>
          </w:tcPr>
          <w:p w:rsidR="00FE6E8D" w:rsidRPr="00B46DC8" w:rsidRDefault="00FE6E8D" w:rsidP="00E72B26">
            <w:pPr>
              <w:rPr>
                <w:rFonts w:asciiTheme="minorHAnsi" w:hAnsiTheme="minorHAnsi"/>
                <w:sz w:val="20"/>
                <w:szCs w:val="20"/>
              </w:rPr>
            </w:pPr>
          </w:p>
        </w:tc>
        <w:tc>
          <w:tcPr>
            <w:tcW w:w="90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31</w:t>
            </w:r>
          </w:p>
        </w:tc>
        <w:tc>
          <w:tcPr>
            <w:tcW w:w="288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 xml:space="preserve">Carpenter </w:t>
            </w:r>
          </w:p>
        </w:tc>
      </w:tr>
      <w:tr w:rsidR="00FE6E8D" w:rsidRPr="00B46DC8" w:rsidTr="000E30DA">
        <w:tc>
          <w:tcPr>
            <w:tcW w:w="6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25</w:t>
            </w:r>
          </w:p>
        </w:tc>
        <w:tc>
          <w:tcPr>
            <w:tcW w:w="25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Tassil Kwabena</w:t>
            </w:r>
          </w:p>
        </w:tc>
        <w:tc>
          <w:tcPr>
            <w:tcW w:w="2160" w:type="dxa"/>
          </w:tcPr>
          <w:p w:rsidR="00FE6E8D" w:rsidRPr="00B46DC8" w:rsidRDefault="00FE6E8D" w:rsidP="00E72B26">
            <w:pPr>
              <w:rPr>
                <w:rFonts w:asciiTheme="minorHAnsi" w:hAnsiTheme="minorHAnsi"/>
                <w:sz w:val="20"/>
                <w:szCs w:val="20"/>
              </w:rPr>
            </w:pPr>
          </w:p>
        </w:tc>
        <w:tc>
          <w:tcPr>
            <w:tcW w:w="90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27</w:t>
            </w:r>
          </w:p>
        </w:tc>
        <w:tc>
          <w:tcPr>
            <w:tcW w:w="288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Bar owner</w:t>
            </w:r>
          </w:p>
        </w:tc>
      </w:tr>
      <w:tr w:rsidR="00FE6E8D" w:rsidRPr="00B46DC8" w:rsidTr="000E30DA">
        <w:tc>
          <w:tcPr>
            <w:tcW w:w="6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26</w:t>
            </w:r>
          </w:p>
        </w:tc>
        <w:tc>
          <w:tcPr>
            <w:tcW w:w="25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Adu Amponsah</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Youth leader</w:t>
            </w:r>
          </w:p>
        </w:tc>
        <w:tc>
          <w:tcPr>
            <w:tcW w:w="90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38</w:t>
            </w:r>
          </w:p>
        </w:tc>
        <w:tc>
          <w:tcPr>
            <w:tcW w:w="288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27</w:t>
            </w:r>
          </w:p>
        </w:tc>
        <w:tc>
          <w:tcPr>
            <w:tcW w:w="25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Yaw Apaw</w:t>
            </w:r>
          </w:p>
        </w:tc>
        <w:tc>
          <w:tcPr>
            <w:tcW w:w="2160" w:type="dxa"/>
          </w:tcPr>
          <w:p w:rsidR="00FE6E8D" w:rsidRPr="00B46DC8" w:rsidRDefault="00FE6E8D" w:rsidP="00E72B26">
            <w:pPr>
              <w:rPr>
                <w:rFonts w:asciiTheme="minorHAnsi" w:hAnsiTheme="minorHAnsi"/>
                <w:sz w:val="20"/>
                <w:szCs w:val="20"/>
              </w:rPr>
            </w:pPr>
          </w:p>
        </w:tc>
        <w:tc>
          <w:tcPr>
            <w:tcW w:w="90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52</w:t>
            </w:r>
          </w:p>
        </w:tc>
        <w:tc>
          <w:tcPr>
            <w:tcW w:w="288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28</w:t>
            </w:r>
          </w:p>
        </w:tc>
        <w:tc>
          <w:tcPr>
            <w:tcW w:w="25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Hon Cpl Gyiwaa</w:t>
            </w:r>
          </w:p>
        </w:tc>
        <w:tc>
          <w:tcPr>
            <w:tcW w:w="2160" w:type="dxa"/>
          </w:tcPr>
          <w:p w:rsidR="00FE6E8D" w:rsidRPr="00B46DC8" w:rsidRDefault="00FE6E8D" w:rsidP="00E72B26">
            <w:pPr>
              <w:rPr>
                <w:rFonts w:asciiTheme="minorHAnsi" w:hAnsiTheme="minorHAnsi"/>
                <w:sz w:val="20"/>
                <w:szCs w:val="20"/>
              </w:rPr>
            </w:pPr>
          </w:p>
        </w:tc>
        <w:tc>
          <w:tcPr>
            <w:tcW w:w="90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53</w:t>
            </w:r>
          </w:p>
        </w:tc>
        <w:tc>
          <w:tcPr>
            <w:tcW w:w="288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30" w:type="dxa"/>
          </w:tcPr>
          <w:p w:rsidR="00FE6E8D" w:rsidRPr="00B46DC8" w:rsidRDefault="00FE6E8D" w:rsidP="00E72B26">
            <w:pPr>
              <w:rPr>
                <w:rFonts w:asciiTheme="minorHAnsi" w:hAnsiTheme="minorHAnsi"/>
                <w:sz w:val="20"/>
                <w:szCs w:val="20"/>
              </w:rPr>
            </w:pPr>
          </w:p>
        </w:tc>
        <w:tc>
          <w:tcPr>
            <w:tcW w:w="2520" w:type="dxa"/>
          </w:tcPr>
          <w:p w:rsidR="00FE6E8D" w:rsidRPr="00B46DC8" w:rsidRDefault="00FE6E8D" w:rsidP="00E72B26">
            <w:pPr>
              <w:rPr>
                <w:rFonts w:asciiTheme="minorHAnsi" w:hAnsiTheme="minorHAnsi"/>
                <w:sz w:val="20"/>
                <w:szCs w:val="20"/>
              </w:rPr>
            </w:pPr>
          </w:p>
        </w:tc>
        <w:tc>
          <w:tcPr>
            <w:tcW w:w="2160" w:type="dxa"/>
          </w:tcPr>
          <w:p w:rsidR="00FE6E8D" w:rsidRPr="00B46DC8" w:rsidRDefault="00FE6E8D" w:rsidP="00E72B26">
            <w:pPr>
              <w:rPr>
                <w:rFonts w:asciiTheme="minorHAnsi" w:hAnsiTheme="minorHAnsi"/>
                <w:sz w:val="20"/>
                <w:szCs w:val="20"/>
              </w:rPr>
            </w:pPr>
          </w:p>
        </w:tc>
        <w:tc>
          <w:tcPr>
            <w:tcW w:w="900" w:type="dxa"/>
          </w:tcPr>
          <w:p w:rsidR="00FE6E8D" w:rsidRPr="00B46DC8" w:rsidRDefault="00FE6E8D" w:rsidP="00E72B26">
            <w:pPr>
              <w:rPr>
                <w:rFonts w:asciiTheme="minorHAnsi" w:hAnsiTheme="minorHAnsi"/>
                <w:sz w:val="20"/>
                <w:szCs w:val="20"/>
              </w:rPr>
            </w:pPr>
          </w:p>
        </w:tc>
        <w:tc>
          <w:tcPr>
            <w:tcW w:w="2880" w:type="dxa"/>
          </w:tcPr>
          <w:p w:rsidR="00FE6E8D" w:rsidRPr="00B46DC8" w:rsidRDefault="00FE6E8D" w:rsidP="00E72B26">
            <w:pPr>
              <w:rPr>
                <w:rFonts w:asciiTheme="minorHAnsi" w:hAnsiTheme="minorHAnsi"/>
                <w:sz w:val="20"/>
                <w:szCs w:val="20"/>
              </w:rPr>
            </w:pPr>
          </w:p>
        </w:tc>
      </w:tr>
      <w:tr w:rsidR="00FE6E8D" w:rsidRPr="00B46DC8" w:rsidTr="000E30DA">
        <w:tc>
          <w:tcPr>
            <w:tcW w:w="6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w:t>
            </w:r>
          </w:p>
        </w:tc>
        <w:tc>
          <w:tcPr>
            <w:tcW w:w="25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Helena Anane</w:t>
            </w:r>
          </w:p>
        </w:tc>
        <w:tc>
          <w:tcPr>
            <w:tcW w:w="2160" w:type="dxa"/>
          </w:tcPr>
          <w:p w:rsidR="00FE6E8D" w:rsidRPr="00B46DC8" w:rsidRDefault="00FE6E8D" w:rsidP="00E72B26">
            <w:pPr>
              <w:rPr>
                <w:rFonts w:asciiTheme="minorHAnsi" w:hAnsiTheme="minorHAnsi"/>
                <w:sz w:val="20"/>
                <w:szCs w:val="20"/>
              </w:rPr>
            </w:pPr>
          </w:p>
        </w:tc>
        <w:tc>
          <w:tcPr>
            <w:tcW w:w="90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46</w:t>
            </w:r>
          </w:p>
        </w:tc>
        <w:tc>
          <w:tcPr>
            <w:tcW w:w="288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Trader/business woman</w:t>
            </w:r>
          </w:p>
        </w:tc>
      </w:tr>
      <w:tr w:rsidR="00FE6E8D" w:rsidRPr="00B46DC8" w:rsidTr="000E30DA">
        <w:tc>
          <w:tcPr>
            <w:tcW w:w="6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w:t>
            </w:r>
          </w:p>
        </w:tc>
        <w:tc>
          <w:tcPr>
            <w:tcW w:w="25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Naomi Pokua</w:t>
            </w:r>
          </w:p>
        </w:tc>
        <w:tc>
          <w:tcPr>
            <w:tcW w:w="2160" w:type="dxa"/>
          </w:tcPr>
          <w:p w:rsidR="00FE6E8D" w:rsidRPr="00B46DC8" w:rsidRDefault="00FE6E8D" w:rsidP="00E72B26">
            <w:pPr>
              <w:rPr>
                <w:rFonts w:asciiTheme="minorHAnsi" w:hAnsiTheme="minorHAnsi"/>
                <w:sz w:val="20"/>
                <w:szCs w:val="20"/>
              </w:rPr>
            </w:pPr>
          </w:p>
        </w:tc>
        <w:tc>
          <w:tcPr>
            <w:tcW w:w="90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45</w:t>
            </w:r>
          </w:p>
        </w:tc>
        <w:tc>
          <w:tcPr>
            <w:tcW w:w="288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w:t>
            </w:r>
          </w:p>
        </w:tc>
        <w:tc>
          <w:tcPr>
            <w:tcW w:w="25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Akosua Kesewa</w:t>
            </w:r>
          </w:p>
        </w:tc>
        <w:tc>
          <w:tcPr>
            <w:tcW w:w="2160" w:type="dxa"/>
          </w:tcPr>
          <w:p w:rsidR="00FE6E8D" w:rsidRPr="00B46DC8" w:rsidRDefault="00FE6E8D" w:rsidP="00E72B26">
            <w:pPr>
              <w:rPr>
                <w:rFonts w:asciiTheme="minorHAnsi" w:hAnsiTheme="minorHAnsi"/>
                <w:sz w:val="20"/>
                <w:szCs w:val="20"/>
              </w:rPr>
            </w:pPr>
          </w:p>
        </w:tc>
        <w:tc>
          <w:tcPr>
            <w:tcW w:w="90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41</w:t>
            </w:r>
          </w:p>
        </w:tc>
        <w:tc>
          <w:tcPr>
            <w:tcW w:w="288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w:t>
            </w:r>
          </w:p>
        </w:tc>
        <w:tc>
          <w:tcPr>
            <w:tcW w:w="25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Mary Jato</w:t>
            </w:r>
          </w:p>
        </w:tc>
        <w:tc>
          <w:tcPr>
            <w:tcW w:w="2160" w:type="dxa"/>
          </w:tcPr>
          <w:p w:rsidR="00FE6E8D" w:rsidRPr="00B46DC8" w:rsidRDefault="00FE6E8D" w:rsidP="00E72B26">
            <w:pPr>
              <w:rPr>
                <w:rFonts w:asciiTheme="minorHAnsi" w:hAnsiTheme="minorHAnsi"/>
                <w:sz w:val="20"/>
                <w:szCs w:val="20"/>
              </w:rPr>
            </w:pPr>
          </w:p>
        </w:tc>
        <w:tc>
          <w:tcPr>
            <w:tcW w:w="90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28</w:t>
            </w:r>
          </w:p>
        </w:tc>
        <w:tc>
          <w:tcPr>
            <w:tcW w:w="288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 xml:space="preserve">Dressmaker </w:t>
            </w:r>
          </w:p>
        </w:tc>
      </w:tr>
      <w:tr w:rsidR="00FE6E8D" w:rsidRPr="00B46DC8" w:rsidTr="000E30DA">
        <w:tc>
          <w:tcPr>
            <w:tcW w:w="6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5</w:t>
            </w:r>
          </w:p>
        </w:tc>
        <w:tc>
          <w:tcPr>
            <w:tcW w:w="25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Ramatu Mohammed</w:t>
            </w:r>
          </w:p>
        </w:tc>
        <w:tc>
          <w:tcPr>
            <w:tcW w:w="2160" w:type="dxa"/>
          </w:tcPr>
          <w:p w:rsidR="00FE6E8D" w:rsidRPr="00B46DC8" w:rsidRDefault="00FE6E8D" w:rsidP="00E72B26">
            <w:pPr>
              <w:rPr>
                <w:rFonts w:asciiTheme="minorHAnsi" w:hAnsiTheme="minorHAnsi"/>
                <w:sz w:val="20"/>
                <w:szCs w:val="20"/>
              </w:rPr>
            </w:pPr>
          </w:p>
        </w:tc>
        <w:tc>
          <w:tcPr>
            <w:tcW w:w="90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39</w:t>
            </w:r>
          </w:p>
        </w:tc>
        <w:tc>
          <w:tcPr>
            <w:tcW w:w="288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Waakye seller</w:t>
            </w:r>
          </w:p>
        </w:tc>
      </w:tr>
      <w:tr w:rsidR="00FE6E8D" w:rsidRPr="00B46DC8" w:rsidTr="000E30DA">
        <w:tc>
          <w:tcPr>
            <w:tcW w:w="6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6</w:t>
            </w:r>
          </w:p>
        </w:tc>
        <w:tc>
          <w:tcPr>
            <w:tcW w:w="25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Salamatu Zawe</w:t>
            </w:r>
          </w:p>
        </w:tc>
        <w:tc>
          <w:tcPr>
            <w:tcW w:w="2160" w:type="dxa"/>
          </w:tcPr>
          <w:p w:rsidR="00FE6E8D" w:rsidRPr="00B46DC8" w:rsidRDefault="00FE6E8D" w:rsidP="00E72B26">
            <w:pPr>
              <w:rPr>
                <w:rFonts w:asciiTheme="minorHAnsi" w:hAnsiTheme="minorHAnsi"/>
                <w:sz w:val="20"/>
                <w:szCs w:val="20"/>
              </w:rPr>
            </w:pPr>
          </w:p>
        </w:tc>
        <w:tc>
          <w:tcPr>
            <w:tcW w:w="90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30</w:t>
            </w:r>
          </w:p>
        </w:tc>
        <w:tc>
          <w:tcPr>
            <w:tcW w:w="288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Dressmaker</w:t>
            </w:r>
          </w:p>
        </w:tc>
      </w:tr>
      <w:tr w:rsidR="00FE6E8D" w:rsidRPr="00B46DC8" w:rsidTr="000E30DA">
        <w:tc>
          <w:tcPr>
            <w:tcW w:w="6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7</w:t>
            </w:r>
          </w:p>
        </w:tc>
        <w:tc>
          <w:tcPr>
            <w:tcW w:w="25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Akua Agness</w:t>
            </w:r>
          </w:p>
        </w:tc>
        <w:tc>
          <w:tcPr>
            <w:tcW w:w="2160" w:type="dxa"/>
          </w:tcPr>
          <w:p w:rsidR="00FE6E8D" w:rsidRPr="00B46DC8" w:rsidRDefault="00FE6E8D" w:rsidP="00E72B26">
            <w:pPr>
              <w:rPr>
                <w:rFonts w:asciiTheme="minorHAnsi" w:hAnsiTheme="minorHAnsi"/>
                <w:sz w:val="20"/>
                <w:szCs w:val="20"/>
              </w:rPr>
            </w:pPr>
          </w:p>
        </w:tc>
        <w:tc>
          <w:tcPr>
            <w:tcW w:w="90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22</w:t>
            </w:r>
          </w:p>
        </w:tc>
        <w:tc>
          <w:tcPr>
            <w:tcW w:w="288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Trader</w:t>
            </w:r>
          </w:p>
        </w:tc>
      </w:tr>
      <w:tr w:rsidR="00FE6E8D" w:rsidRPr="00B46DC8" w:rsidTr="000E30DA">
        <w:tc>
          <w:tcPr>
            <w:tcW w:w="6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8</w:t>
            </w:r>
          </w:p>
        </w:tc>
        <w:tc>
          <w:tcPr>
            <w:tcW w:w="25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Saah Florence</w:t>
            </w:r>
          </w:p>
        </w:tc>
        <w:tc>
          <w:tcPr>
            <w:tcW w:w="2160" w:type="dxa"/>
          </w:tcPr>
          <w:p w:rsidR="00FE6E8D" w:rsidRPr="00B46DC8" w:rsidRDefault="00FE6E8D" w:rsidP="00E72B26">
            <w:pPr>
              <w:rPr>
                <w:rFonts w:asciiTheme="minorHAnsi" w:hAnsiTheme="minorHAnsi"/>
                <w:sz w:val="20"/>
                <w:szCs w:val="20"/>
              </w:rPr>
            </w:pPr>
          </w:p>
        </w:tc>
        <w:tc>
          <w:tcPr>
            <w:tcW w:w="90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22</w:t>
            </w:r>
          </w:p>
        </w:tc>
        <w:tc>
          <w:tcPr>
            <w:tcW w:w="288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9</w:t>
            </w:r>
          </w:p>
        </w:tc>
        <w:tc>
          <w:tcPr>
            <w:tcW w:w="25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Georgina Akolowa</w:t>
            </w:r>
          </w:p>
        </w:tc>
        <w:tc>
          <w:tcPr>
            <w:tcW w:w="2160" w:type="dxa"/>
          </w:tcPr>
          <w:p w:rsidR="00FE6E8D" w:rsidRPr="00B46DC8" w:rsidRDefault="00FE6E8D" w:rsidP="00E72B26">
            <w:pPr>
              <w:rPr>
                <w:rFonts w:asciiTheme="minorHAnsi" w:hAnsiTheme="minorHAnsi"/>
                <w:sz w:val="20"/>
                <w:szCs w:val="20"/>
              </w:rPr>
            </w:pPr>
          </w:p>
        </w:tc>
        <w:tc>
          <w:tcPr>
            <w:tcW w:w="90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40</w:t>
            </w:r>
          </w:p>
        </w:tc>
        <w:tc>
          <w:tcPr>
            <w:tcW w:w="288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Yam seller</w:t>
            </w:r>
          </w:p>
        </w:tc>
      </w:tr>
      <w:tr w:rsidR="00FE6E8D" w:rsidRPr="00B46DC8" w:rsidTr="000E30DA">
        <w:tc>
          <w:tcPr>
            <w:tcW w:w="6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10</w:t>
            </w:r>
          </w:p>
        </w:tc>
        <w:tc>
          <w:tcPr>
            <w:tcW w:w="25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Zamabu Seidu</w:t>
            </w:r>
          </w:p>
        </w:tc>
        <w:tc>
          <w:tcPr>
            <w:tcW w:w="2160" w:type="dxa"/>
          </w:tcPr>
          <w:p w:rsidR="00FE6E8D" w:rsidRPr="00B46DC8" w:rsidRDefault="00FE6E8D" w:rsidP="00E72B26">
            <w:pPr>
              <w:rPr>
                <w:rFonts w:asciiTheme="minorHAnsi" w:hAnsiTheme="minorHAnsi"/>
                <w:sz w:val="20"/>
                <w:szCs w:val="20"/>
              </w:rPr>
            </w:pPr>
          </w:p>
        </w:tc>
        <w:tc>
          <w:tcPr>
            <w:tcW w:w="90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45</w:t>
            </w:r>
          </w:p>
        </w:tc>
        <w:tc>
          <w:tcPr>
            <w:tcW w:w="288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Trader</w:t>
            </w:r>
          </w:p>
        </w:tc>
      </w:tr>
      <w:tr w:rsidR="00FE6E8D" w:rsidRPr="00B46DC8" w:rsidTr="000E30DA">
        <w:tc>
          <w:tcPr>
            <w:tcW w:w="6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11</w:t>
            </w:r>
          </w:p>
        </w:tc>
        <w:tc>
          <w:tcPr>
            <w:tcW w:w="25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 xml:space="preserve">Margaret Adobea </w:t>
            </w:r>
          </w:p>
        </w:tc>
        <w:tc>
          <w:tcPr>
            <w:tcW w:w="2160" w:type="dxa"/>
          </w:tcPr>
          <w:p w:rsidR="00FE6E8D" w:rsidRPr="00B46DC8" w:rsidRDefault="00FE6E8D" w:rsidP="00E72B26">
            <w:pPr>
              <w:rPr>
                <w:rFonts w:asciiTheme="minorHAnsi" w:hAnsiTheme="minorHAnsi"/>
                <w:sz w:val="20"/>
                <w:szCs w:val="20"/>
              </w:rPr>
            </w:pPr>
          </w:p>
        </w:tc>
        <w:tc>
          <w:tcPr>
            <w:tcW w:w="90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48</w:t>
            </w:r>
          </w:p>
        </w:tc>
        <w:tc>
          <w:tcPr>
            <w:tcW w:w="288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12</w:t>
            </w:r>
          </w:p>
        </w:tc>
        <w:tc>
          <w:tcPr>
            <w:tcW w:w="25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Comfort Dusie</w:t>
            </w:r>
          </w:p>
        </w:tc>
        <w:tc>
          <w:tcPr>
            <w:tcW w:w="2160" w:type="dxa"/>
          </w:tcPr>
          <w:p w:rsidR="00FE6E8D" w:rsidRPr="00B46DC8" w:rsidRDefault="00FE6E8D" w:rsidP="00E72B26">
            <w:pPr>
              <w:rPr>
                <w:rFonts w:asciiTheme="minorHAnsi" w:hAnsiTheme="minorHAnsi"/>
                <w:sz w:val="20"/>
                <w:szCs w:val="20"/>
              </w:rPr>
            </w:pPr>
          </w:p>
        </w:tc>
        <w:tc>
          <w:tcPr>
            <w:tcW w:w="90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34</w:t>
            </w:r>
          </w:p>
        </w:tc>
        <w:tc>
          <w:tcPr>
            <w:tcW w:w="288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13</w:t>
            </w:r>
          </w:p>
        </w:tc>
        <w:tc>
          <w:tcPr>
            <w:tcW w:w="25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Asin Forsa</w:t>
            </w:r>
          </w:p>
        </w:tc>
        <w:tc>
          <w:tcPr>
            <w:tcW w:w="2160" w:type="dxa"/>
          </w:tcPr>
          <w:p w:rsidR="00FE6E8D" w:rsidRPr="00B46DC8" w:rsidRDefault="00FE6E8D" w:rsidP="00E72B26">
            <w:pPr>
              <w:rPr>
                <w:rFonts w:asciiTheme="minorHAnsi" w:hAnsiTheme="minorHAnsi"/>
                <w:sz w:val="20"/>
                <w:szCs w:val="20"/>
              </w:rPr>
            </w:pPr>
          </w:p>
        </w:tc>
        <w:tc>
          <w:tcPr>
            <w:tcW w:w="90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40</w:t>
            </w:r>
          </w:p>
        </w:tc>
        <w:tc>
          <w:tcPr>
            <w:tcW w:w="288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14</w:t>
            </w:r>
          </w:p>
        </w:tc>
        <w:tc>
          <w:tcPr>
            <w:tcW w:w="25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Asanjia Doko</w:t>
            </w:r>
          </w:p>
        </w:tc>
        <w:tc>
          <w:tcPr>
            <w:tcW w:w="2160" w:type="dxa"/>
          </w:tcPr>
          <w:p w:rsidR="00FE6E8D" w:rsidRPr="00B46DC8" w:rsidRDefault="00FE6E8D" w:rsidP="00E72B26">
            <w:pPr>
              <w:rPr>
                <w:rFonts w:asciiTheme="minorHAnsi" w:hAnsiTheme="minorHAnsi"/>
                <w:sz w:val="20"/>
                <w:szCs w:val="20"/>
              </w:rPr>
            </w:pPr>
          </w:p>
        </w:tc>
        <w:tc>
          <w:tcPr>
            <w:tcW w:w="90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40</w:t>
            </w:r>
          </w:p>
        </w:tc>
        <w:tc>
          <w:tcPr>
            <w:tcW w:w="288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15</w:t>
            </w:r>
          </w:p>
        </w:tc>
        <w:tc>
          <w:tcPr>
            <w:tcW w:w="25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Akua Kandusi</w:t>
            </w:r>
          </w:p>
        </w:tc>
        <w:tc>
          <w:tcPr>
            <w:tcW w:w="2160" w:type="dxa"/>
          </w:tcPr>
          <w:p w:rsidR="00FE6E8D" w:rsidRPr="00B46DC8" w:rsidRDefault="00FE6E8D" w:rsidP="00E72B26">
            <w:pPr>
              <w:rPr>
                <w:rFonts w:asciiTheme="minorHAnsi" w:hAnsiTheme="minorHAnsi"/>
                <w:sz w:val="20"/>
                <w:szCs w:val="20"/>
              </w:rPr>
            </w:pPr>
          </w:p>
        </w:tc>
        <w:tc>
          <w:tcPr>
            <w:tcW w:w="90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38</w:t>
            </w:r>
          </w:p>
        </w:tc>
        <w:tc>
          <w:tcPr>
            <w:tcW w:w="288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16</w:t>
            </w:r>
          </w:p>
        </w:tc>
        <w:tc>
          <w:tcPr>
            <w:tcW w:w="25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Rahinatu Issaku</w:t>
            </w:r>
          </w:p>
        </w:tc>
        <w:tc>
          <w:tcPr>
            <w:tcW w:w="2160" w:type="dxa"/>
          </w:tcPr>
          <w:p w:rsidR="00FE6E8D" w:rsidRPr="00B46DC8" w:rsidRDefault="00FE6E8D" w:rsidP="00E72B26">
            <w:pPr>
              <w:rPr>
                <w:rFonts w:asciiTheme="minorHAnsi" w:hAnsiTheme="minorHAnsi"/>
                <w:sz w:val="20"/>
                <w:szCs w:val="20"/>
              </w:rPr>
            </w:pPr>
          </w:p>
        </w:tc>
        <w:tc>
          <w:tcPr>
            <w:tcW w:w="90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30</w:t>
            </w:r>
          </w:p>
        </w:tc>
        <w:tc>
          <w:tcPr>
            <w:tcW w:w="288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17</w:t>
            </w:r>
          </w:p>
        </w:tc>
        <w:tc>
          <w:tcPr>
            <w:tcW w:w="25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Tada Benedicta</w:t>
            </w:r>
          </w:p>
        </w:tc>
        <w:tc>
          <w:tcPr>
            <w:tcW w:w="2160" w:type="dxa"/>
          </w:tcPr>
          <w:p w:rsidR="00FE6E8D" w:rsidRPr="00B46DC8" w:rsidRDefault="00FE6E8D" w:rsidP="00E72B26">
            <w:pPr>
              <w:rPr>
                <w:rFonts w:asciiTheme="minorHAnsi" w:hAnsiTheme="minorHAnsi"/>
                <w:sz w:val="20"/>
                <w:szCs w:val="20"/>
              </w:rPr>
            </w:pPr>
          </w:p>
        </w:tc>
        <w:tc>
          <w:tcPr>
            <w:tcW w:w="90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22</w:t>
            </w:r>
          </w:p>
        </w:tc>
        <w:tc>
          <w:tcPr>
            <w:tcW w:w="288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Student</w:t>
            </w:r>
          </w:p>
        </w:tc>
      </w:tr>
      <w:tr w:rsidR="00FE6E8D" w:rsidRPr="00B46DC8" w:rsidTr="000E30DA">
        <w:tc>
          <w:tcPr>
            <w:tcW w:w="6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18</w:t>
            </w:r>
          </w:p>
        </w:tc>
        <w:tc>
          <w:tcPr>
            <w:tcW w:w="25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Tukusama Rose</w:t>
            </w:r>
          </w:p>
        </w:tc>
        <w:tc>
          <w:tcPr>
            <w:tcW w:w="2160" w:type="dxa"/>
          </w:tcPr>
          <w:p w:rsidR="00FE6E8D" w:rsidRPr="00B46DC8" w:rsidRDefault="00FE6E8D" w:rsidP="00E72B26">
            <w:pPr>
              <w:rPr>
                <w:rFonts w:asciiTheme="minorHAnsi" w:hAnsiTheme="minorHAnsi"/>
                <w:sz w:val="20"/>
                <w:szCs w:val="20"/>
              </w:rPr>
            </w:pPr>
          </w:p>
        </w:tc>
        <w:tc>
          <w:tcPr>
            <w:tcW w:w="90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20</w:t>
            </w:r>
          </w:p>
        </w:tc>
        <w:tc>
          <w:tcPr>
            <w:tcW w:w="288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Dressmaker</w:t>
            </w:r>
          </w:p>
        </w:tc>
      </w:tr>
      <w:tr w:rsidR="00FE6E8D" w:rsidRPr="00B46DC8" w:rsidTr="000E30DA">
        <w:tc>
          <w:tcPr>
            <w:tcW w:w="6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19</w:t>
            </w:r>
          </w:p>
        </w:tc>
        <w:tc>
          <w:tcPr>
            <w:tcW w:w="25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Akose Churepo</w:t>
            </w:r>
          </w:p>
        </w:tc>
        <w:tc>
          <w:tcPr>
            <w:tcW w:w="2160" w:type="dxa"/>
          </w:tcPr>
          <w:p w:rsidR="00FE6E8D" w:rsidRPr="00B46DC8" w:rsidRDefault="00FE6E8D" w:rsidP="00E72B26">
            <w:pPr>
              <w:rPr>
                <w:rFonts w:asciiTheme="minorHAnsi" w:hAnsiTheme="minorHAnsi"/>
                <w:sz w:val="20"/>
                <w:szCs w:val="20"/>
              </w:rPr>
            </w:pPr>
          </w:p>
        </w:tc>
        <w:tc>
          <w:tcPr>
            <w:tcW w:w="90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33</w:t>
            </w:r>
          </w:p>
        </w:tc>
        <w:tc>
          <w:tcPr>
            <w:tcW w:w="288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20</w:t>
            </w:r>
          </w:p>
        </w:tc>
        <w:tc>
          <w:tcPr>
            <w:tcW w:w="25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Komeol Akose</w:t>
            </w:r>
          </w:p>
        </w:tc>
        <w:tc>
          <w:tcPr>
            <w:tcW w:w="2160" w:type="dxa"/>
          </w:tcPr>
          <w:p w:rsidR="00FE6E8D" w:rsidRPr="00B46DC8" w:rsidRDefault="00FE6E8D" w:rsidP="00E72B26">
            <w:pPr>
              <w:rPr>
                <w:rFonts w:asciiTheme="minorHAnsi" w:hAnsiTheme="minorHAnsi"/>
                <w:sz w:val="20"/>
                <w:szCs w:val="20"/>
              </w:rPr>
            </w:pPr>
          </w:p>
        </w:tc>
        <w:tc>
          <w:tcPr>
            <w:tcW w:w="90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28</w:t>
            </w:r>
          </w:p>
        </w:tc>
        <w:tc>
          <w:tcPr>
            <w:tcW w:w="288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21</w:t>
            </w:r>
          </w:p>
        </w:tc>
        <w:tc>
          <w:tcPr>
            <w:tcW w:w="25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Yaa Appiah</w:t>
            </w:r>
          </w:p>
        </w:tc>
        <w:tc>
          <w:tcPr>
            <w:tcW w:w="2160" w:type="dxa"/>
          </w:tcPr>
          <w:p w:rsidR="00FE6E8D" w:rsidRPr="00B46DC8" w:rsidRDefault="00FE6E8D" w:rsidP="00E72B26">
            <w:pPr>
              <w:rPr>
                <w:rFonts w:asciiTheme="minorHAnsi" w:hAnsiTheme="minorHAnsi"/>
                <w:sz w:val="20"/>
                <w:szCs w:val="20"/>
              </w:rPr>
            </w:pPr>
          </w:p>
        </w:tc>
        <w:tc>
          <w:tcPr>
            <w:tcW w:w="90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40</w:t>
            </w:r>
          </w:p>
        </w:tc>
        <w:tc>
          <w:tcPr>
            <w:tcW w:w="288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22</w:t>
            </w:r>
          </w:p>
        </w:tc>
        <w:tc>
          <w:tcPr>
            <w:tcW w:w="25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Gyasi Emelia</w:t>
            </w:r>
          </w:p>
        </w:tc>
        <w:tc>
          <w:tcPr>
            <w:tcW w:w="2160" w:type="dxa"/>
          </w:tcPr>
          <w:p w:rsidR="00FE6E8D" w:rsidRPr="00B46DC8" w:rsidRDefault="00FE6E8D" w:rsidP="00E72B26">
            <w:pPr>
              <w:rPr>
                <w:rFonts w:asciiTheme="minorHAnsi" w:hAnsiTheme="minorHAnsi"/>
                <w:sz w:val="20"/>
                <w:szCs w:val="20"/>
              </w:rPr>
            </w:pPr>
          </w:p>
        </w:tc>
        <w:tc>
          <w:tcPr>
            <w:tcW w:w="90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40</w:t>
            </w:r>
          </w:p>
        </w:tc>
        <w:tc>
          <w:tcPr>
            <w:tcW w:w="288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Yam seller</w:t>
            </w:r>
          </w:p>
        </w:tc>
      </w:tr>
      <w:tr w:rsidR="00FE6E8D" w:rsidRPr="00B46DC8" w:rsidTr="000E30DA">
        <w:tc>
          <w:tcPr>
            <w:tcW w:w="6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23</w:t>
            </w:r>
          </w:p>
        </w:tc>
        <w:tc>
          <w:tcPr>
            <w:tcW w:w="25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Afia Angelina</w:t>
            </w:r>
          </w:p>
        </w:tc>
        <w:tc>
          <w:tcPr>
            <w:tcW w:w="2160" w:type="dxa"/>
          </w:tcPr>
          <w:p w:rsidR="00FE6E8D" w:rsidRPr="00B46DC8" w:rsidRDefault="00FE6E8D" w:rsidP="00E72B26">
            <w:pPr>
              <w:rPr>
                <w:rFonts w:asciiTheme="minorHAnsi" w:hAnsiTheme="minorHAnsi"/>
                <w:sz w:val="20"/>
                <w:szCs w:val="20"/>
              </w:rPr>
            </w:pPr>
          </w:p>
        </w:tc>
        <w:tc>
          <w:tcPr>
            <w:tcW w:w="90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30</w:t>
            </w:r>
          </w:p>
        </w:tc>
        <w:tc>
          <w:tcPr>
            <w:tcW w:w="288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24</w:t>
            </w:r>
          </w:p>
        </w:tc>
        <w:tc>
          <w:tcPr>
            <w:tcW w:w="25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Afia Gyamea</w:t>
            </w:r>
          </w:p>
        </w:tc>
        <w:tc>
          <w:tcPr>
            <w:tcW w:w="2160" w:type="dxa"/>
          </w:tcPr>
          <w:p w:rsidR="00FE6E8D" w:rsidRPr="00B46DC8" w:rsidRDefault="00FE6E8D" w:rsidP="00E72B26">
            <w:pPr>
              <w:rPr>
                <w:rFonts w:asciiTheme="minorHAnsi" w:hAnsiTheme="minorHAnsi"/>
                <w:sz w:val="20"/>
                <w:szCs w:val="20"/>
              </w:rPr>
            </w:pPr>
          </w:p>
        </w:tc>
        <w:tc>
          <w:tcPr>
            <w:tcW w:w="90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48</w:t>
            </w:r>
          </w:p>
        </w:tc>
        <w:tc>
          <w:tcPr>
            <w:tcW w:w="288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Farmer/Trader/Queen Mother</w:t>
            </w:r>
          </w:p>
        </w:tc>
      </w:tr>
      <w:tr w:rsidR="00FE6E8D" w:rsidRPr="00B46DC8" w:rsidTr="000E30DA">
        <w:tc>
          <w:tcPr>
            <w:tcW w:w="6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25</w:t>
            </w:r>
          </w:p>
        </w:tc>
        <w:tc>
          <w:tcPr>
            <w:tcW w:w="25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Rafatu Muhammed</w:t>
            </w:r>
          </w:p>
        </w:tc>
        <w:tc>
          <w:tcPr>
            <w:tcW w:w="2160" w:type="dxa"/>
          </w:tcPr>
          <w:p w:rsidR="00FE6E8D" w:rsidRPr="00B46DC8" w:rsidRDefault="00FE6E8D" w:rsidP="00E72B26">
            <w:pPr>
              <w:rPr>
                <w:rFonts w:asciiTheme="minorHAnsi" w:hAnsiTheme="minorHAnsi"/>
                <w:sz w:val="20"/>
                <w:szCs w:val="20"/>
              </w:rPr>
            </w:pPr>
          </w:p>
        </w:tc>
        <w:tc>
          <w:tcPr>
            <w:tcW w:w="90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38</w:t>
            </w:r>
          </w:p>
        </w:tc>
        <w:tc>
          <w:tcPr>
            <w:tcW w:w="288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 xml:space="preserve">Trader </w:t>
            </w:r>
          </w:p>
        </w:tc>
      </w:tr>
      <w:tr w:rsidR="00FE6E8D" w:rsidRPr="00B46DC8" w:rsidTr="000E30DA">
        <w:tc>
          <w:tcPr>
            <w:tcW w:w="630" w:type="dxa"/>
          </w:tcPr>
          <w:p w:rsidR="00FE6E8D" w:rsidRPr="00B46DC8" w:rsidRDefault="00FE6E8D" w:rsidP="00E72B26">
            <w:pPr>
              <w:rPr>
                <w:rFonts w:asciiTheme="minorHAnsi" w:hAnsiTheme="minorHAnsi"/>
                <w:sz w:val="20"/>
                <w:szCs w:val="20"/>
              </w:rPr>
            </w:pPr>
          </w:p>
        </w:tc>
        <w:tc>
          <w:tcPr>
            <w:tcW w:w="2520" w:type="dxa"/>
          </w:tcPr>
          <w:p w:rsidR="00FE6E8D" w:rsidRPr="00B46DC8" w:rsidRDefault="00FE6E8D" w:rsidP="00E72B26">
            <w:pPr>
              <w:rPr>
                <w:rFonts w:asciiTheme="minorHAnsi" w:hAnsiTheme="minorHAnsi"/>
                <w:sz w:val="20"/>
                <w:szCs w:val="20"/>
              </w:rPr>
            </w:pPr>
          </w:p>
        </w:tc>
        <w:tc>
          <w:tcPr>
            <w:tcW w:w="2160" w:type="dxa"/>
          </w:tcPr>
          <w:p w:rsidR="00FE6E8D" w:rsidRPr="00B46DC8" w:rsidRDefault="00FE6E8D" w:rsidP="00E72B26">
            <w:pPr>
              <w:rPr>
                <w:rFonts w:asciiTheme="minorHAnsi" w:hAnsiTheme="minorHAnsi"/>
                <w:sz w:val="20"/>
                <w:szCs w:val="20"/>
              </w:rPr>
            </w:pPr>
          </w:p>
        </w:tc>
        <w:tc>
          <w:tcPr>
            <w:tcW w:w="900" w:type="dxa"/>
          </w:tcPr>
          <w:p w:rsidR="00FE6E8D" w:rsidRPr="00B46DC8" w:rsidRDefault="00FE6E8D" w:rsidP="00E72B26">
            <w:pPr>
              <w:rPr>
                <w:rFonts w:asciiTheme="minorHAnsi" w:hAnsiTheme="minorHAnsi"/>
                <w:sz w:val="20"/>
                <w:szCs w:val="20"/>
              </w:rPr>
            </w:pPr>
          </w:p>
        </w:tc>
        <w:tc>
          <w:tcPr>
            <w:tcW w:w="2880" w:type="dxa"/>
          </w:tcPr>
          <w:p w:rsidR="00FE6E8D" w:rsidRPr="00B46DC8" w:rsidRDefault="00FE6E8D" w:rsidP="00E72B26">
            <w:pPr>
              <w:rPr>
                <w:rFonts w:asciiTheme="minorHAnsi" w:hAnsiTheme="minorHAnsi"/>
                <w:sz w:val="20"/>
                <w:szCs w:val="20"/>
              </w:rPr>
            </w:pPr>
          </w:p>
        </w:tc>
      </w:tr>
    </w:tbl>
    <w:p w:rsidR="00FE6E8D" w:rsidRPr="00B46DC8" w:rsidRDefault="00FE6E8D" w:rsidP="00E72B26">
      <w:pPr>
        <w:rPr>
          <w:rFonts w:asciiTheme="minorHAnsi" w:hAnsiTheme="minorHAnsi"/>
          <w:sz w:val="20"/>
          <w:szCs w:val="20"/>
        </w:rPr>
      </w:pPr>
    </w:p>
    <w:p w:rsidR="00FE6E8D" w:rsidRPr="00B46DC8" w:rsidRDefault="00FE6E8D" w:rsidP="00E72B26">
      <w:pPr>
        <w:rPr>
          <w:rFonts w:asciiTheme="minorHAnsi" w:hAnsiTheme="minorHAnsi"/>
          <w:sz w:val="20"/>
          <w:szCs w:val="20"/>
        </w:rPr>
      </w:pPr>
      <w:r w:rsidRPr="00B46DC8">
        <w:rPr>
          <w:rFonts w:asciiTheme="minorHAnsi" w:hAnsiTheme="minorHAnsi"/>
          <w:sz w:val="20"/>
          <w:szCs w:val="20"/>
        </w:rPr>
        <w:t xml:space="preserve">Krabonso Dagombaline – Kintampos Forest District </w:t>
      </w:r>
      <w:r w:rsidRPr="00B46DC8">
        <w:rPr>
          <w:rFonts w:asciiTheme="minorHAnsi" w:hAnsiTheme="minorHAnsi"/>
          <w:sz w:val="20"/>
          <w:szCs w:val="20"/>
        </w:rPr>
        <w:tab/>
      </w:r>
      <w:r w:rsidRPr="00B46DC8">
        <w:rPr>
          <w:rFonts w:asciiTheme="minorHAnsi" w:hAnsiTheme="minorHAnsi"/>
          <w:sz w:val="20"/>
          <w:szCs w:val="20"/>
        </w:rPr>
        <w:tab/>
      </w:r>
      <w:r w:rsidRPr="00B46DC8">
        <w:rPr>
          <w:rFonts w:asciiTheme="minorHAnsi" w:hAnsiTheme="minorHAnsi"/>
          <w:sz w:val="20"/>
          <w:szCs w:val="20"/>
        </w:rPr>
        <w:tab/>
      </w:r>
      <w:r w:rsidRPr="00B46DC8">
        <w:rPr>
          <w:rFonts w:asciiTheme="minorHAnsi" w:hAnsiTheme="minorHAnsi"/>
          <w:sz w:val="20"/>
          <w:szCs w:val="20"/>
        </w:rPr>
        <w:tab/>
        <w:t>14-04-2014</w:t>
      </w:r>
    </w:p>
    <w:p w:rsidR="00FE6E8D" w:rsidRPr="00B46DC8" w:rsidRDefault="00FE6E8D" w:rsidP="00E72B26">
      <w:pPr>
        <w:rPr>
          <w:rFonts w:asciiTheme="minorHAnsi" w:hAnsiTheme="minorHAnsi"/>
          <w:sz w:val="20"/>
          <w:szCs w:val="20"/>
        </w:rPr>
      </w:pPr>
      <w:r w:rsidRPr="00B46DC8">
        <w:rPr>
          <w:rFonts w:asciiTheme="minorHAnsi" w:hAnsiTheme="minorHAnsi"/>
          <w:sz w:val="20"/>
          <w:szCs w:val="20"/>
        </w:rPr>
        <w:t>Forest reserve - Bosome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3060"/>
        <w:gridCol w:w="990"/>
        <w:gridCol w:w="2790"/>
      </w:tblGrid>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No.</w:t>
            </w:r>
          </w:p>
        </w:tc>
        <w:tc>
          <w:tcPr>
            <w:tcW w:w="30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Name</w:t>
            </w: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Age</w:t>
            </w:r>
          </w:p>
        </w:tc>
        <w:tc>
          <w:tcPr>
            <w:tcW w:w="27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Occupation</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w:t>
            </w:r>
          </w:p>
        </w:tc>
        <w:tc>
          <w:tcPr>
            <w:tcW w:w="30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Potuo Bilaba</w:t>
            </w: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65</w:t>
            </w:r>
          </w:p>
        </w:tc>
        <w:tc>
          <w:tcPr>
            <w:tcW w:w="27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w:t>
            </w:r>
          </w:p>
        </w:tc>
        <w:tc>
          <w:tcPr>
            <w:tcW w:w="30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Latif Alhassan</w:t>
            </w: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18</w:t>
            </w:r>
          </w:p>
        </w:tc>
        <w:tc>
          <w:tcPr>
            <w:tcW w:w="27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w:t>
            </w:r>
          </w:p>
        </w:tc>
        <w:tc>
          <w:tcPr>
            <w:tcW w:w="30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Azizu Alhassan</w:t>
            </w: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20</w:t>
            </w:r>
          </w:p>
        </w:tc>
        <w:tc>
          <w:tcPr>
            <w:tcW w:w="27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w:t>
            </w:r>
          </w:p>
        </w:tc>
        <w:tc>
          <w:tcPr>
            <w:tcW w:w="30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Yaw Sangi</w:t>
            </w: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20</w:t>
            </w:r>
          </w:p>
        </w:tc>
        <w:tc>
          <w:tcPr>
            <w:tcW w:w="27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5</w:t>
            </w:r>
          </w:p>
        </w:tc>
        <w:tc>
          <w:tcPr>
            <w:tcW w:w="30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Mohammed</w:t>
            </w: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35</w:t>
            </w:r>
          </w:p>
        </w:tc>
        <w:tc>
          <w:tcPr>
            <w:tcW w:w="27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6</w:t>
            </w:r>
          </w:p>
        </w:tc>
        <w:tc>
          <w:tcPr>
            <w:tcW w:w="30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Abduli</w:t>
            </w: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35</w:t>
            </w:r>
          </w:p>
        </w:tc>
        <w:tc>
          <w:tcPr>
            <w:tcW w:w="27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7</w:t>
            </w:r>
          </w:p>
        </w:tc>
        <w:tc>
          <w:tcPr>
            <w:tcW w:w="30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Hadi Adama</w:t>
            </w: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20</w:t>
            </w:r>
          </w:p>
        </w:tc>
        <w:tc>
          <w:tcPr>
            <w:tcW w:w="27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8</w:t>
            </w:r>
          </w:p>
        </w:tc>
        <w:tc>
          <w:tcPr>
            <w:tcW w:w="30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Yaw Bawuu</w:t>
            </w: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30</w:t>
            </w:r>
          </w:p>
        </w:tc>
        <w:tc>
          <w:tcPr>
            <w:tcW w:w="27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9</w:t>
            </w:r>
          </w:p>
        </w:tc>
        <w:tc>
          <w:tcPr>
            <w:tcW w:w="30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Kari Wagi</w:t>
            </w: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23</w:t>
            </w:r>
          </w:p>
        </w:tc>
        <w:tc>
          <w:tcPr>
            <w:tcW w:w="27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lastRenderedPageBreak/>
              <w:t>10</w:t>
            </w:r>
          </w:p>
        </w:tc>
        <w:tc>
          <w:tcPr>
            <w:tcW w:w="30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Dassaan Isaac</w:t>
            </w: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20</w:t>
            </w:r>
          </w:p>
        </w:tc>
        <w:tc>
          <w:tcPr>
            <w:tcW w:w="27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11</w:t>
            </w:r>
          </w:p>
        </w:tc>
        <w:tc>
          <w:tcPr>
            <w:tcW w:w="30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Yaawuloza Mohammed</w:t>
            </w: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20</w:t>
            </w:r>
          </w:p>
        </w:tc>
        <w:tc>
          <w:tcPr>
            <w:tcW w:w="27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12</w:t>
            </w:r>
          </w:p>
        </w:tc>
        <w:tc>
          <w:tcPr>
            <w:tcW w:w="30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Felimon Nubolanaa</w:t>
            </w: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20</w:t>
            </w:r>
          </w:p>
        </w:tc>
        <w:tc>
          <w:tcPr>
            <w:tcW w:w="27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13</w:t>
            </w:r>
          </w:p>
        </w:tc>
        <w:tc>
          <w:tcPr>
            <w:tcW w:w="30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Kwabena Dassaan</w:t>
            </w: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30</w:t>
            </w:r>
          </w:p>
        </w:tc>
        <w:tc>
          <w:tcPr>
            <w:tcW w:w="27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14</w:t>
            </w:r>
          </w:p>
        </w:tc>
        <w:tc>
          <w:tcPr>
            <w:tcW w:w="30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Bawuloma Nubosie</w:t>
            </w: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40</w:t>
            </w:r>
          </w:p>
        </w:tc>
        <w:tc>
          <w:tcPr>
            <w:tcW w:w="27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15</w:t>
            </w:r>
          </w:p>
        </w:tc>
        <w:tc>
          <w:tcPr>
            <w:tcW w:w="30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Alahassan Iddrissu</w:t>
            </w: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25</w:t>
            </w:r>
          </w:p>
        </w:tc>
        <w:tc>
          <w:tcPr>
            <w:tcW w:w="27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16</w:t>
            </w:r>
          </w:p>
        </w:tc>
        <w:tc>
          <w:tcPr>
            <w:tcW w:w="30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Ibrahim Iddrissu</w:t>
            </w: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30</w:t>
            </w:r>
          </w:p>
        </w:tc>
        <w:tc>
          <w:tcPr>
            <w:tcW w:w="27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17</w:t>
            </w:r>
          </w:p>
        </w:tc>
        <w:tc>
          <w:tcPr>
            <w:tcW w:w="30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Zakari Osman</w:t>
            </w: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31</w:t>
            </w:r>
          </w:p>
        </w:tc>
        <w:tc>
          <w:tcPr>
            <w:tcW w:w="27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18</w:t>
            </w:r>
          </w:p>
        </w:tc>
        <w:tc>
          <w:tcPr>
            <w:tcW w:w="30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Soribo Alfred</w:t>
            </w: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70</w:t>
            </w:r>
          </w:p>
        </w:tc>
        <w:tc>
          <w:tcPr>
            <w:tcW w:w="27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19</w:t>
            </w:r>
          </w:p>
        </w:tc>
        <w:tc>
          <w:tcPr>
            <w:tcW w:w="30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Fusena Iddrissu</w:t>
            </w: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80</w:t>
            </w:r>
          </w:p>
        </w:tc>
        <w:tc>
          <w:tcPr>
            <w:tcW w:w="27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20</w:t>
            </w:r>
          </w:p>
        </w:tc>
        <w:tc>
          <w:tcPr>
            <w:tcW w:w="30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Abdulai Tanko</w:t>
            </w: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40</w:t>
            </w:r>
          </w:p>
        </w:tc>
        <w:tc>
          <w:tcPr>
            <w:tcW w:w="27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Driver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21</w:t>
            </w:r>
          </w:p>
        </w:tc>
        <w:tc>
          <w:tcPr>
            <w:tcW w:w="30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Wuudo Ada</w:t>
            </w: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55</w:t>
            </w:r>
          </w:p>
        </w:tc>
        <w:tc>
          <w:tcPr>
            <w:tcW w:w="27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22</w:t>
            </w:r>
          </w:p>
        </w:tc>
        <w:tc>
          <w:tcPr>
            <w:tcW w:w="30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Abduliman Ibrahim</w:t>
            </w: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56</w:t>
            </w:r>
          </w:p>
        </w:tc>
        <w:tc>
          <w:tcPr>
            <w:tcW w:w="27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23</w:t>
            </w:r>
          </w:p>
        </w:tc>
        <w:tc>
          <w:tcPr>
            <w:tcW w:w="30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Isaah Tayii</w:t>
            </w: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20</w:t>
            </w:r>
          </w:p>
        </w:tc>
        <w:tc>
          <w:tcPr>
            <w:tcW w:w="27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24</w:t>
            </w:r>
          </w:p>
        </w:tc>
        <w:tc>
          <w:tcPr>
            <w:tcW w:w="30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Yakubu Idrissu</w:t>
            </w: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32</w:t>
            </w:r>
          </w:p>
        </w:tc>
        <w:tc>
          <w:tcPr>
            <w:tcW w:w="27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25</w:t>
            </w:r>
          </w:p>
        </w:tc>
        <w:tc>
          <w:tcPr>
            <w:tcW w:w="30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Abdulai Razak</w:t>
            </w: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28</w:t>
            </w:r>
          </w:p>
        </w:tc>
        <w:tc>
          <w:tcPr>
            <w:tcW w:w="27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26</w:t>
            </w:r>
          </w:p>
        </w:tc>
        <w:tc>
          <w:tcPr>
            <w:tcW w:w="30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Amentus Karpiyie</w:t>
            </w: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65</w:t>
            </w:r>
          </w:p>
        </w:tc>
        <w:tc>
          <w:tcPr>
            <w:tcW w:w="27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27</w:t>
            </w:r>
          </w:p>
        </w:tc>
        <w:tc>
          <w:tcPr>
            <w:tcW w:w="30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Siedu Ibrahim</w:t>
            </w: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39</w:t>
            </w:r>
          </w:p>
        </w:tc>
        <w:tc>
          <w:tcPr>
            <w:tcW w:w="27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28</w:t>
            </w:r>
          </w:p>
        </w:tc>
        <w:tc>
          <w:tcPr>
            <w:tcW w:w="30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Latif Alhassan</w:t>
            </w: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42</w:t>
            </w:r>
          </w:p>
        </w:tc>
        <w:tc>
          <w:tcPr>
            <w:tcW w:w="27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29</w:t>
            </w:r>
          </w:p>
        </w:tc>
        <w:tc>
          <w:tcPr>
            <w:tcW w:w="30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Jato Dassaan</w:t>
            </w: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45</w:t>
            </w:r>
          </w:p>
        </w:tc>
        <w:tc>
          <w:tcPr>
            <w:tcW w:w="27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30</w:t>
            </w:r>
          </w:p>
        </w:tc>
        <w:tc>
          <w:tcPr>
            <w:tcW w:w="30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Alidu Karih</w:t>
            </w: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32</w:t>
            </w:r>
          </w:p>
        </w:tc>
        <w:tc>
          <w:tcPr>
            <w:tcW w:w="27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31</w:t>
            </w:r>
          </w:p>
        </w:tc>
        <w:tc>
          <w:tcPr>
            <w:tcW w:w="30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Nbuli Dassaan</w:t>
            </w: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40</w:t>
            </w:r>
          </w:p>
        </w:tc>
        <w:tc>
          <w:tcPr>
            <w:tcW w:w="27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32</w:t>
            </w:r>
          </w:p>
        </w:tc>
        <w:tc>
          <w:tcPr>
            <w:tcW w:w="30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Imoro Mohammed</w:t>
            </w: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32</w:t>
            </w:r>
          </w:p>
        </w:tc>
        <w:tc>
          <w:tcPr>
            <w:tcW w:w="27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Teacher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33</w:t>
            </w:r>
          </w:p>
        </w:tc>
        <w:tc>
          <w:tcPr>
            <w:tcW w:w="30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Isahaku Amadu</w:t>
            </w: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25</w:t>
            </w:r>
          </w:p>
        </w:tc>
        <w:tc>
          <w:tcPr>
            <w:tcW w:w="27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34</w:t>
            </w:r>
          </w:p>
        </w:tc>
        <w:tc>
          <w:tcPr>
            <w:tcW w:w="30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Tayii Isaaku</w:t>
            </w: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33</w:t>
            </w:r>
          </w:p>
        </w:tc>
        <w:tc>
          <w:tcPr>
            <w:tcW w:w="27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35</w:t>
            </w:r>
          </w:p>
        </w:tc>
        <w:tc>
          <w:tcPr>
            <w:tcW w:w="30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Yamusa Awudu</w:t>
            </w: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53</w:t>
            </w:r>
          </w:p>
        </w:tc>
        <w:tc>
          <w:tcPr>
            <w:tcW w:w="27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Teacher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36</w:t>
            </w:r>
          </w:p>
        </w:tc>
        <w:tc>
          <w:tcPr>
            <w:tcW w:w="30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Bawa Jannaa</w:t>
            </w: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75</w:t>
            </w:r>
          </w:p>
        </w:tc>
        <w:tc>
          <w:tcPr>
            <w:tcW w:w="27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p>
        </w:tc>
        <w:tc>
          <w:tcPr>
            <w:tcW w:w="3060" w:type="dxa"/>
          </w:tcPr>
          <w:p w:rsidR="00FE6E8D" w:rsidRPr="00B46DC8" w:rsidRDefault="00FE6E8D" w:rsidP="00E72B26">
            <w:pPr>
              <w:rPr>
                <w:rFonts w:asciiTheme="minorHAnsi" w:hAnsiTheme="minorHAnsi"/>
                <w:sz w:val="20"/>
                <w:szCs w:val="20"/>
              </w:rPr>
            </w:pPr>
          </w:p>
        </w:tc>
        <w:tc>
          <w:tcPr>
            <w:tcW w:w="990" w:type="dxa"/>
          </w:tcPr>
          <w:p w:rsidR="00FE6E8D" w:rsidRPr="00B46DC8" w:rsidRDefault="00FE6E8D" w:rsidP="00E72B26">
            <w:pPr>
              <w:rPr>
                <w:rFonts w:asciiTheme="minorHAnsi" w:hAnsiTheme="minorHAnsi"/>
                <w:sz w:val="20"/>
                <w:szCs w:val="20"/>
              </w:rPr>
            </w:pPr>
          </w:p>
        </w:tc>
        <w:tc>
          <w:tcPr>
            <w:tcW w:w="2790" w:type="dxa"/>
          </w:tcPr>
          <w:p w:rsidR="00FE6E8D" w:rsidRPr="00B46DC8" w:rsidRDefault="00FE6E8D" w:rsidP="00E72B26">
            <w:pPr>
              <w:rPr>
                <w:rFonts w:asciiTheme="minorHAnsi" w:hAnsiTheme="minorHAnsi"/>
                <w:sz w:val="20"/>
                <w:szCs w:val="20"/>
              </w:rPr>
            </w:pP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w:t>
            </w:r>
          </w:p>
        </w:tc>
        <w:tc>
          <w:tcPr>
            <w:tcW w:w="30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Tikayi Bawa</w:t>
            </w: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60</w:t>
            </w:r>
          </w:p>
        </w:tc>
        <w:tc>
          <w:tcPr>
            <w:tcW w:w="27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w:t>
            </w:r>
          </w:p>
        </w:tc>
        <w:tc>
          <w:tcPr>
            <w:tcW w:w="30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Lukaya Amidu</w:t>
            </w: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40</w:t>
            </w:r>
          </w:p>
        </w:tc>
        <w:tc>
          <w:tcPr>
            <w:tcW w:w="27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w:t>
            </w:r>
          </w:p>
        </w:tc>
        <w:tc>
          <w:tcPr>
            <w:tcW w:w="30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Afukyetu Abdulai</w:t>
            </w: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40</w:t>
            </w:r>
          </w:p>
        </w:tc>
        <w:tc>
          <w:tcPr>
            <w:tcW w:w="27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w:t>
            </w:r>
          </w:p>
        </w:tc>
        <w:tc>
          <w:tcPr>
            <w:tcW w:w="30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Naapo Yeyereku</w:t>
            </w: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35</w:t>
            </w:r>
          </w:p>
        </w:tc>
        <w:tc>
          <w:tcPr>
            <w:tcW w:w="27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5</w:t>
            </w:r>
          </w:p>
        </w:tc>
        <w:tc>
          <w:tcPr>
            <w:tcW w:w="30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Alociyo Cynthia</w:t>
            </w: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41</w:t>
            </w:r>
          </w:p>
        </w:tc>
        <w:tc>
          <w:tcPr>
            <w:tcW w:w="27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6</w:t>
            </w:r>
          </w:p>
        </w:tc>
        <w:tc>
          <w:tcPr>
            <w:tcW w:w="30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Polina Kando</w:t>
            </w: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34</w:t>
            </w:r>
          </w:p>
        </w:tc>
        <w:tc>
          <w:tcPr>
            <w:tcW w:w="27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7</w:t>
            </w:r>
          </w:p>
        </w:tc>
        <w:tc>
          <w:tcPr>
            <w:tcW w:w="30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Faalinbon Akosua</w:t>
            </w: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42</w:t>
            </w:r>
          </w:p>
        </w:tc>
        <w:tc>
          <w:tcPr>
            <w:tcW w:w="27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8</w:t>
            </w:r>
          </w:p>
        </w:tc>
        <w:tc>
          <w:tcPr>
            <w:tcW w:w="30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Moolesia Mathew</w:t>
            </w: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38</w:t>
            </w:r>
          </w:p>
        </w:tc>
        <w:tc>
          <w:tcPr>
            <w:tcW w:w="27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9</w:t>
            </w:r>
          </w:p>
        </w:tc>
        <w:tc>
          <w:tcPr>
            <w:tcW w:w="30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Kambrenya Selina</w:t>
            </w: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39</w:t>
            </w:r>
          </w:p>
        </w:tc>
        <w:tc>
          <w:tcPr>
            <w:tcW w:w="27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10</w:t>
            </w:r>
          </w:p>
        </w:tc>
        <w:tc>
          <w:tcPr>
            <w:tcW w:w="30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Ayesetu Yakubu</w:t>
            </w: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44</w:t>
            </w:r>
          </w:p>
        </w:tc>
        <w:tc>
          <w:tcPr>
            <w:tcW w:w="27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11</w:t>
            </w:r>
          </w:p>
        </w:tc>
        <w:tc>
          <w:tcPr>
            <w:tcW w:w="30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Tanpo Daana</w:t>
            </w: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38</w:t>
            </w:r>
          </w:p>
        </w:tc>
        <w:tc>
          <w:tcPr>
            <w:tcW w:w="27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12</w:t>
            </w:r>
          </w:p>
        </w:tc>
        <w:tc>
          <w:tcPr>
            <w:tcW w:w="30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Akosua Deri</w:t>
            </w: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46</w:t>
            </w:r>
          </w:p>
        </w:tc>
        <w:tc>
          <w:tcPr>
            <w:tcW w:w="27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13</w:t>
            </w:r>
          </w:p>
        </w:tc>
        <w:tc>
          <w:tcPr>
            <w:tcW w:w="30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Afua Abdulai</w:t>
            </w: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38</w:t>
            </w:r>
          </w:p>
        </w:tc>
        <w:tc>
          <w:tcPr>
            <w:tcW w:w="27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14</w:t>
            </w:r>
          </w:p>
        </w:tc>
        <w:tc>
          <w:tcPr>
            <w:tcW w:w="30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Latif Ibrahim</w:t>
            </w: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39</w:t>
            </w:r>
          </w:p>
        </w:tc>
        <w:tc>
          <w:tcPr>
            <w:tcW w:w="27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15</w:t>
            </w:r>
          </w:p>
        </w:tc>
        <w:tc>
          <w:tcPr>
            <w:tcW w:w="30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Alishetu Mohammed</w:t>
            </w: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40</w:t>
            </w:r>
          </w:p>
        </w:tc>
        <w:tc>
          <w:tcPr>
            <w:tcW w:w="27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Farmer/NPP Women organiser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16</w:t>
            </w:r>
          </w:p>
        </w:tc>
        <w:tc>
          <w:tcPr>
            <w:tcW w:w="30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Ama Ankomah</w:t>
            </w: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22</w:t>
            </w:r>
          </w:p>
        </w:tc>
        <w:tc>
          <w:tcPr>
            <w:tcW w:w="27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17</w:t>
            </w:r>
          </w:p>
        </w:tc>
        <w:tc>
          <w:tcPr>
            <w:tcW w:w="30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Janet Dorzea</w:t>
            </w: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23</w:t>
            </w:r>
          </w:p>
        </w:tc>
        <w:tc>
          <w:tcPr>
            <w:tcW w:w="27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18</w:t>
            </w:r>
          </w:p>
        </w:tc>
        <w:tc>
          <w:tcPr>
            <w:tcW w:w="30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Sakinatu Alidu</w:t>
            </w: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30</w:t>
            </w:r>
          </w:p>
        </w:tc>
        <w:tc>
          <w:tcPr>
            <w:tcW w:w="27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19</w:t>
            </w:r>
          </w:p>
        </w:tc>
        <w:tc>
          <w:tcPr>
            <w:tcW w:w="30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Abiba Mohammed</w:t>
            </w: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32</w:t>
            </w:r>
          </w:p>
        </w:tc>
        <w:tc>
          <w:tcPr>
            <w:tcW w:w="27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20</w:t>
            </w:r>
          </w:p>
        </w:tc>
        <w:tc>
          <w:tcPr>
            <w:tcW w:w="30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Asana Mohammed</w:t>
            </w: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36</w:t>
            </w:r>
          </w:p>
        </w:tc>
        <w:tc>
          <w:tcPr>
            <w:tcW w:w="27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21</w:t>
            </w:r>
          </w:p>
        </w:tc>
        <w:tc>
          <w:tcPr>
            <w:tcW w:w="30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Felicia Akua</w:t>
            </w: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45</w:t>
            </w:r>
          </w:p>
        </w:tc>
        <w:tc>
          <w:tcPr>
            <w:tcW w:w="27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lastRenderedPageBreak/>
              <w:t>22</w:t>
            </w:r>
          </w:p>
        </w:tc>
        <w:tc>
          <w:tcPr>
            <w:tcW w:w="30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Faati Martha</w:t>
            </w: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42</w:t>
            </w:r>
          </w:p>
        </w:tc>
        <w:tc>
          <w:tcPr>
            <w:tcW w:w="27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23</w:t>
            </w:r>
          </w:p>
        </w:tc>
        <w:tc>
          <w:tcPr>
            <w:tcW w:w="30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Afua Gyinapo</w:t>
            </w: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48</w:t>
            </w:r>
          </w:p>
        </w:tc>
        <w:tc>
          <w:tcPr>
            <w:tcW w:w="27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24</w:t>
            </w:r>
          </w:p>
        </w:tc>
        <w:tc>
          <w:tcPr>
            <w:tcW w:w="30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Adwoa footi</w:t>
            </w: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35</w:t>
            </w:r>
          </w:p>
        </w:tc>
        <w:tc>
          <w:tcPr>
            <w:tcW w:w="27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25</w:t>
            </w:r>
          </w:p>
        </w:tc>
        <w:tc>
          <w:tcPr>
            <w:tcW w:w="30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 xml:space="preserve">Akosua Juliet </w:t>
            </w: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36</w:t>
            </w:r>
          </w:p>
        </w:tc>
        <w:tc>
          <w:tcPr>
            <w:tcW w:w="27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26</w:t>
            </w:r>
          </w:p>
        </w:tc>
        <w:tc>
          <w:tcPr>
            <w:tcW w:w="30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Grace Tan</w:t>
            </w: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37</w:t>
            </w:r>
          </w:p>
        </w:tc>
        <w:tc>
          <w:tcPr>
            <w:tcW w:w="27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27</w:t>
            </w:r>
          </w:p>
        </w:tc>
        <w:tc>
          <w:tcPr>
            <w:tcW w:w="30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Akosua Nyobea</w:t>
            </w: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42</w:t>
            </w:r>
          </w:p>
        </w:tc>
        <w:tc>
          <w:tcPr>
            <w:tcW w:w="27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28</w:t>
            </w:r>
          </w:p>
        </w:tc>
        <w:tc>
          <w:tcPr>
            <w:tcW w:w="30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Akua Dordaa</w:t>
            </w: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44</w:t>
            </w:r>
          </w:p>
        </w:tc>
        <w:tc>
          <w:tcPr>
            <w:tcW w:w="27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29</w:t>
            </w:r>
          </w:p>
        </w:tc>
        <w:tc>
          <w:tcPr>
            <w:tcW w:w="30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Rahina Alhassan</w:t>
            </w: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39</w:t>
            </w:r>
          </w:p>
        </w:tc>
        <w:tc>
          <w:tcPr>
            <w:tcW w:w="27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30</w:t>
            </w:r>
          </w:p>
        </w:tc>
        <w:tc>
          <w:tcPr>
            <w:tcW w:w="30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Mariama Tuahilu</w:t>
            </w: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50</w:t>
            </w:r>
          </w:p>
        </w:tc>
        <w:tc>
          <w:tcPr>
            <w:tcW w:w="27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31</w:t>
            </w:r>
          </w:p>
        </w:tc>
        <w:tc>
          <w:tcPr>
            <w:tcW w:w="30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Ama Wajuli</w:t>
            </w: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60</w:t>
            </w:r>
          </w:p>
        </w:tc>
        <w:tc>
          <w:tcPr>
            <w:tcW w:w="27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32</w:t>
            </w:r>
          </w:p>
        </w:tc>
        <w:tc>
          <w:tcPr>
            <w:tcW w:w="30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Philomena Soo</w:t>
            </w:r>
          </w:p>
        </w:tc>
        <w:tc>
          <w:tcPr>
            <w:tcW w:w="9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42</w:t>
            </w:r>
          </w:p>
        </w:tc>
        <w:tc>
          <w:tcPr>
            <w:tcW w:w="279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farmer/NDC women organiser</w:t>
            </w:r>
          </w:p>
        </w:tc>
      </w:tr>
    </w:tbl>
    <w:p w:rsidR="00FE6E8D" w:rsidRPr="00B46DC8" w:rsidRDefault="00FE6E8D" w:rsidP="00E72B26">
      <w:pPr>
        <w:rPr>
          <w:rFonts w:asciiTheme="minorHAnsi" w:hAnsiTheme="minorHAnsi"/>
          <w:sz w:val="20"/>
          <w:szCs w:val="20"/>
        </w:rPr>
      </w:pPr>
    </w:p>
    <w:p w:rsidR="00FE6E8D" w:rsidRPr="00B46DC8" w:rsidRDefault="00FE6E8D" w:rsidP="00E72B26">
      <w:pPr>
        <w:rPr>
          <w:rFonts w:asciiTheme="minorHAnsi" w:hAnsiTheme="minorHAnsi"/>
          <w:sz w:val="20"/>
          <w:szCs w:val="20"/>
        </w:rPr>
      </w:pPr>
    </w:p>
    <w:p w:rsidR="00FE6E8D" w:rsidRPr="00B46DC8" w:rsidRDefault="00FE6E8D" w:rsidP="00E72B26">
      <w:pPr>
        <w:rPr>
          <w:rFonts w:asciiTheme="minorHAnsi" w:hAnsiTheme="minorHAnsi"/>
          <w:b/>
          <w:sz w:val="20"/>
          <w:szCs w:val="20"/>
        </w:rPr>
      </w:pPr>
      <w:r w:rsidRPr="00B46DC8">
        <w:rPr>
          <w:rFonts w:asciiTheme="minorHAnsi" w:hAnsiTheme="minorHAnsi"/>
          <w:b/>
          <w:sz w:val="20"/>
          <w:szCs w:val="20"/>
        </w:rPr>
        <w:t>NORTHERN REGION</w:t>
      </w:r>
    </w:p>
    <w:p w:rsidR="00FE6E8D" w:rsidRPr="00B46DC8" w:rsidRDefault="00FE6E8D" w:rsidP="00E72B26">
      <w:pPr>
        <w:rPr>
          <w:rFonts w:asciiTheme="minorHAnsi" w:hAnsiTheme="minorHAnsi"/>
          <w:b/>
          <w:sz w:val="20"/>
          <w:szCs w:val="20"/>
        </w:rPr>
      </w:pPr>
    </w:p>
    <w:p w:rsidR="00FE6E8D" w:rsidRPr="00B46DC8" w:rsidRDefault="00FE6E8D" w:rsidP="00E72B26">
      <w:pPr>
        <w:rPr>
          <w:rFonts w:asciiTheme="minorHAnsi" w:hAnsiTheme="minorHAnsi"/>
          <w:b/>
          <w:sz w:val="20"/>
          <w:szCs w:val="20"/>
        </w:rPr>
      </w:pPr>
      <w:r w:rsidRPr="00B46DC8">
        <w:rPr>
          <w:rFonts w:asciiTheme="minorHAnsi" w:hAnsiTheme="minorHAnsi"/>
          <w:b/>
          <w:sz w:val="20"/>
          <w:szCs w:val="20"/>
        </w:rPr>
        <w:t>Zakaryili community</w:t>
      </w:r>
      <w:r w:rsidRPr="00B46DC8">
        <w:rPr>
          <w:rFonts w:asciiTheme="minorHAnsi" w:hAnsiTheme="minorHAnsi"/>
          <w:b/>
          <w:sz w:val="20"/>
          <w:szCs w:val="20"/>
        </w:rPr>
        <w:tab/>
      </w:r>
      <w:r w:rsidRPr="00B46DC8">
        <w:rPr>
          <w:rFonts w:asciiTheme="minorHAnsi" w:hAnsiTheme="minorHAnsi"/>
          <w:b/>
          <w:sz w:val="20"/>
          <w:szCs w:val="20"/>
        </w:rPr>
        <w:tab/>
      </w:r>
      <w:r w:rsidRPr="00B46DC8">
        <w:rPr>
          <w:rFonts w:asciiTheme="minorHAnsi" w:hAnsiTheme="minorHAnsi"/>
          <w:b/>
          <w:sz w:val="20"/>
          <w:szCs w:val="20"/>
        </w:rPr>
        <w:tab/>
      </w:r>
      <w:r w:rsidRPr="00B46DC8">
        <w:rPr>
          <w:rFonts w:asciiTheme="minorHAnsi" w:hAnsiTheme="minorHAnsi"/>
          <w:b/>
          <w:sz w:val="20"/>
          <w:szCs w:val="20"/>
        </w:rPr>
        <w:tab/>
      </w:r>
      <w:r w:rsidRPr="00B46DC8">
        <w:rPr>
          <w:rFonts w:asciiTheme="minorHAnsi" w:hAnsiTheme="minorHAnsi"/>
          <w:b/>
          <w:sz w:val="20"/>
          <w:szCs w:val="20"/>
        </w:rPr>
        <w:tab/>
        <w:t>01-05-2014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3150"/>
        <w:gridCol w:w="1710"/>
        <w:gridCol w:w="2160"/>
      </w:tblGrid>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No.</w:t>
            </w:r>
          </w:p>
        </w:tc>
        <w:tc>
          <w:tcPr>
            <w:tcW w:w="31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Name</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Age/ description</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Occupation</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w:t>
            </w:r>
          </w:p>
        </w:tc>
        <w:tc>
          <w:tcPr>
            <w:tcW w:w="31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Alhassan Adu</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Elderly</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w:t>
            </w:r>
          </w:p>
        </w:tc>
        <w:tc>
          <w:tcPr>
            <w:tcW w:w="31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Sherasu Alhassan</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Youth</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w:t>
            </w:r>
          </w:p>
        </w:tc>
        <w:tc>
          <w:tcPr>
            <w:tcW w:w="31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Mohammed Abdul –Latif</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Youth</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w:t>
            </w:r>
          </w:p>
        </w:tc>
        <w:tc>
          <w:tcPr>
            <w:tcW w:w="31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Alhassan Iddrisu</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Youth</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5</w:t>
            </w:r>
          </w:p>
        </w:tc>
        <w:tc>
          <w:tcPr>
            <w:tcW w:w="31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Yakubu Iddrisu</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Youth</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 xml:space="preserve">Farmer </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6</w:t>
            </w:r>
          </w:p>
        </w:tc>
        <w:tc>
          <w:tcPr>
            <w:tcW w:w="31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Alhassan Mohammed</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Youth</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 xml:space="preserve">Farmer </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7</w:t>
            </w:r>
          </w:p>
        </w:tc>
        <w:tc>
          <w:tcPr>
            <w:tcW w:w="31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Fuseini Rashid</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Youth</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8</w:t>
            </w:r>
          </w:p>
        </w:tc>
        <w:tc>
          <w:tcPr>
            <w:tcW w:w="31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Fuseini Abdulai</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Youth</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9</w:t>
            </w:r>
          </w:p>
        </w:tc>
        <w:tc>
          <w:tcPr>
            <w:tcW w:w="31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Yakubu Wambei</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Elderly</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10</w:t>
            </w:r>
          </w:p>
        </w:tc>
        <w:tc>
          <w:tcPr>
            <w:tcW w:w="31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Baba Alhassan</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Elderly</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11</w:t>
            </w:r>
          </w:p>
        </w:tc>
        <w:tc>
          <w:tcPr>
            <w:tcW w:w="31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Abdul Rahiman</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Elderly</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12</w:t>
            </w:r>
          </w:p>
        </w:tc>
        <w:tc>
          <w:tcPr>
            <w:tcW w:w="31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Yakubu Bawa</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Elderly</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13</w:t>
            </w:r>
          </w:p>
        </w:tc>
        <w:tc>
          <w:tcPr>
            <w:tcW w:w="31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Alhassan Iddrisu</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Elderly</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14</w:t>
            </w:r>
          </w:p>
        </w:tc>
        <w:tc>
          <w:tcPr>
            <w:tcW w:w="31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Sualisu Yusif</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Youth</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15</w:t>
            </w:r>
          </w:p>
        </w:tc>
        <w:tc>
          <w:tcPr>
            <w:tcW w:w="31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Iddrisu Amin</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Youth</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16</w:t>
            </w:r>
          </w:p>
        </w:tc>
        <w:tc>
          <w:tcPr>
            <w:tcW w:w="31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Iddrisu Abdulai</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Youth</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p>
        </w:tc>
        <w:tc>
          <w:tcPr>
            <w:tcW w:w="3150" w:type="dxa"/>
          </w:tcPr>
          <w:p w:rsidR="00FE6E8D" w:rsidRPr="00B46DC8" w:rsidRDefault="00FE6E8D" w:rsidP="00E72B26">
            <w:pPr>
              <w:rPr>
                <w:rFonts w:asciiTheme="minorHAnsi" w:hAnsiTheme="minorHAnsi"/>
                <w:sz w:val="20"/>
                <w:szCs w:val="20"/>
              </w:rPr>
            </w:pPr>
          </w:p>
        </w:tc>
        <w:tc>
          <w:tcPr>
            <w:tcW w:w="1710" w:type="dxa"/>
          </w:tcPr>
          <w:p w:rsidR="00FE6E8D" w:rsidRPr="00B46DC8" w:rsidRDefault="00FE6E8D" w:rsidP="00E72B26">
            <w:pPr>
              <w:rPr>
                <w:rFonts w:asciiTheme="minorHAnsi" w:hAnsiTheme="minorHAnsi"/>
                <w:sz w:val="20"/>
                <w:szCs w:val="20"/>
              </w:rPr>
            </w:pPr>
          </w:p>
        </w:tc>
        <w:tc>
          <w:tcPr>
            <w:tcW w:w="2160" w:type="dxa"/>
          </w:tcPr>
          <w:p w:rsidR="00FE6E8D" w:rsidRPr="00B46DC8" w:rsidRDefault="00FE6E8D" w:rsidP="00E72B26">
            <w:pPr>
              <w:rPr>
                <w:rFonts w:asciiTheme="minorHAnsi" w:hAnsiTheme="minorHAnsi"/>
                <w:sz w:val="20"/>
                <w:szCs w:val="20"/>
              </w:rPr>
            </w:pP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w:t>
            </w:r>
          </w:p>
        </w:tc>
        <w:tc>
          <w:tcPr>
            <w:tcW w:w="31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Abiba Alhassan</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Elderly</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w:t>
            </w:r>
          </w:p>
        </w:tc>
        <w:tc>
          <w:tcPr>
            <w:tcW w:w="31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Amina Fuseini</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Youth</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w:t>
            </w:r>
          </w:p>
        </w:tc>
        <w:tc>
          <w:tcPr>
            <w:tcW w:w="31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Amina Yakubu</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Elderly</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w:t>
            </w:r>
          </w:p>
        </w:tc>
        <w:tc>
          <w:tcPr>
            <w:tcW w:w="31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Fatimata Baba</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Elderly</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5</w:t>
            </w:r>
          </w:p>
        </w:tc>
        <w:tc>
          <w:tcPr>
            <w:tcW w:w="31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Abiba Mohammed</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Elderly</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6</w:t>
            </w:r>
          </w:p>
        </w:tc>
        <w:tc>
          <w:tcPr>
            <w:tcW w:w="31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Adisa Abdul-Rahman</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Youth</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7</w:t>
            </w:r>
          </w:p>
        </w:tc>
        <w:tc>
          <w:tcPr>
            <w:tcW w:w="31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Abibatu Yusif</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Youth</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8</w:t>
            </w:r>
          </w:p>
        </w:tc>
        <w:tc>
          <w:tcPr>
            <w:tcW w:w="31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Zulaiha Yakubu</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Youth</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9</w:t>
            </w:r>
          </w:p>
        </w:tc>
        <w:tc>
          <w:tcPr>
            <w:tcW w:w="31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Sumayatu Yakubu</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Youth</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10</w:t>
            </w:r>
          </w:p>
        </w:tc>
        <w:tc>
          <w:tcPr>
            <w:tcW w:w="31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Arishitu Alhassan</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Youth</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11</w:t>
            </w:r>
          </w:p>
        </w:tc>
        <w:tc>
          <w:tcPr>
            <w:tcW w:w="31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Sanatu Alhassan</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Youth</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12</w:t>
            </w:r>
          </w:p>
        </w:tc>
        <w:tc>
          <w:tcPr>
            <w:tcW w:w="31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Fatimata Latifu</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Youth</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13</w:t>
            </w:r>
          </w:p>
        </w:tc>
        <w:tc>
          <w:tcPr>
            <w:tcW w:w="31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Mohammed Sahada</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Youth</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14</w:t>
            </w:r>
          </w:p>
        </w:tc>
        <w:tc>
          <w:tcPr>
            <w:tcW w:w="31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Ayi Yakubu</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Youth</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15</w:t>
            </w:r>
          </w:p>
        </w:tc>
        <w:tc>
          <w:tcPr>
            <w:tcW w:w="31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Rabi Sherazu</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Youth</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16</w:t>
            </w:r>
          </w:p>
        </w:tc>
        <w:tc>
          <w:tcPr>
            <w:tcW w:w="31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Senatu Iddrisu</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Youth</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lastRenderedPageBreak/>
              <w:t>17</w:t>
            </w:r>
          </w:p>
        </w:tc>
        <w:tc>
          <w:tcPr>
            <w:tcW w:w="31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Fuseina Yakubu</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Youth</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18</w:t>
            </w:r>
          </w:p>
        </w:tc>
        <w:tc>
          <w:tcPr>
            <w:tcW w:w="31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Arahimatu Iddrisu</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Youth</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19</w:t>
            </w:r>
          </w:p>
        </w:tc>
        <w:tc>
          <w:tcPr>
            <w:tcW w:w="31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Filila Alhassan</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Youth</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20</w:t>
            </w:r>
          </w:p>
        </w:tc>
        <w:tc>
          <w:tcPr>
            <w:tcW w:w="31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Samatu Mohammed</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Elderly</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21</w:t>
            </w:r>
          </w:p>
        </w:tc>
        <w:tc>
          <w:tcPr>
            <w:tcW w:w="31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Arishitu Baba</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Youth</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22</w:t>
            </w:r>
          </w:p>
        </w:tc>
        <w:tc>
          <w:tcPr>
            <w:tcW w:w="31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Mariama Yakubu</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Youth</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23</w:t>
            </w:r>
          </w:p>
        </w:tc>
        <w:tc>
          <w:tcPr>
            <w:tcW w:w="31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Abiba Sherazu</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Elderly</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24</w:t>
            </w:r>
          </w:p>
        </w:tc>
        <w:tc>
          <w:tcPr>
            <w:tcW w:w="31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Abibata Alhassan</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Youth</w:t>
            </w:r>
          </w:p>
        </w:tc>
        <w:tc>
          <w:tcPr>
            <w:tcW w:w="2160" w:type="dxa"/>
          </w:tcPr>
          <w:p w:rsidR="00FE6E8D" w:rsidRPr="00B46DC8" w:rsidRDefault="00FE6E8D" w:rsidP="00E72B26">
            <w:pPr>
              <w:rPr>
                <w:rFonts w:asciiTheme="minorHAnsi" w:hAnsiTheme="minorHAnsi"/>
                <w:sz w:val="20"/>
                <w:szCs w:val="20"/>
              </w:rPr>
            </w:pPr>
          </w:p>
        </w:tc>
      </w:tr>
    </w:tbl>
    <w:p w:rsidR="00FE6E8D" w:rsidRPr="00B46DC8" w:rsidRDefault="00FE6E8D" w:rsidP="00E72B26">
      <w:pPr>
        <w:rPr>
          <w:rFonts w:asciiTheme="minorHAnsi" w:hAnsiTheme="minorHAnsi"/>
          <w:b/>
          <w:sz w:val="20"/>
          <w:szCs w:val="20"/>
        </w:rPr>
      </w:pPr>
      <w:r w:rsidRPr="00B46DC8">
        <w:rPr>
          <w:rFonts w:asciiTheme="minorHAnsi" w:hAnsiTheme="minorHAnsi"/>
          <w:b/>
          <w:sz w:val="20"/>
          <w:szCs w:val="20"/>
        </w:rPr>
        <w:t>Elderly: &gt;45 years</w:t>
      </w:r>
      <w:r w:rsidRPr="00B46DC8">
        <w:rPr>
          <w:rFonts w:asciiTheme="minorHAnsi" w:hAnsiTheme="minorHAnsi"/>
          <w:b/>
          <w:sz w:val="20"/>
          <w:szCs w:val="20"/>
        </w:rPr>
        <w:tab/>
      </w:r>
      <w:r w:rsidRPr="00B46DC8">
        <w:rPr>
          <w:rFonts w:asciiTheme="minorHAnsi" w:hAnsiTheme="minorHAnsi"/>
          <w:b/>
          <w:sz w:val="20"/>
          <w:szCs w:val="20"/>
        </w:rPr>
        <w:tab/>
      </w:r>
      <w:r w:rsidRPr="00B46DC8">
        <w:rPr>
          <w:rFonts w:asciiTheme="minorHAnsi" w:hAnsiTheme="minorHAnsi"/>
          <w:b/>
          <w:sz w:val="20"/>
          <w:szCs w:val="20"/>
        </w:rPr>
        <w:tab/>
        <w:t>Youth: &gt;18 and &lt;45 years</w:t>
      </w:r>
    </w:p>
    <w:p w:rsidR="00FE6E8D" w:rsidRPr="00B46DC8" w:rsidRDefault="00FE6E8D" w:rsidP="00E72B26">
      <w:pPr>
        <w:rPr>
          <w:rFonts w:asciiTheme="minorHAnsi" w:hAnsiTheme="minorHAnsi"/>
          <w:b/>
          <w:sz w:val="20"/>
          <w:szCs w:val="20"/>
        </w:rPr>
      </w:pPr>
    </w:p>
    <w:p w:rsidR="00FE6E8D" w:rsidRPr="00B46DC8" w:rsidRDefault="00FE6E8D" w:rsidP="00E72B26">
      <w:pPr>
        <w:rPr>
          <w:rFonts w:asciiTheme="minorHAnsi" w:hAnsiTheme="minorHAnsi"/>
          <w:b/>
          <w:sz w:val="20"/>
          <w:szCs w:val="20"/>
        </w:rPr>
      </w:pPr>
      <w:r w:rsidRPr="00B46DC8">
        <w:rPr>
          <w:rFonts w:asciiTheme="minorHAnsi" w:hAnsiTheme="minorHAnsi"/>
          <w:b/>
          <w:sz w:val="20"/>
          <w:szCs w:val="20"/>
        </w:rPr>
        <w:t>Moya community</w:t>
      </w:r>
      <w:r w:rsidRPr="00B46DC8">
        <w:rPr>
          <w:rFonts w:asciiTheme="minorHAnsi" w:hAnsiTheme="minorHAnsi"/>
          <w:b/>
          <w:sz w:val="20"/>
          <w:szCs w:val="20"/>
        </w:rPr>
        <w:tab/>
      </w:r>
      <w:r w:rsidRPr="00B46DC8">
        <w:rPr>
          <w:rFonts w:asciiTheme="minorHAnsi" w:hAnsiTheme="minorHAnsi"/>
          <w:b/>
          <w:sz w:val="20"/>
          <w:szCs w:val="20"/>
        </w:rPr>
        <w:tab/>
      </w:r>
      <w:r w:rsidRPr="00B46DC8">
        <w:rPr>
          <w:rFonts w:asciiTheme="minorHAnsi" w:hAnsiTheme="minorHAnsi"/>
          <w:b/>
          <w:sz w:val="20"/>
          <w:szCs w:val="20"/>
        </w:rPr>
        <w:tab/>
      </w:r>
      <w:r w:rsidRPr="00B46DC8">
        <w:rPr>
          <w:rFonts w:asciiTheme="minorHAnsi" w:hAnsiTheme="minorHAnsi"/>
          <w:b/>
          <w:sz w:val="20"/>
          <w:szCs w:val="20"/>
        </w:rPr>
        <w:tab/>
      </w:r>
      <w:r w:rsidRPr="00B46DC8">
        <w:rPr>
          <w:rFonts w:asciiTheme="minorHAnsi" w:hAnsiTheme="minorHAnsi"/>
          <w:b/>
          <w:sz w:val="20"/>
          <w:szCs w:val="20"/>
        </w:rPr>
        <w:tab/>
        <w:t>01-05-2014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3150"/>
        <w:gridCol w:w="1710"/>
        <w:gridCol w:w="2160"/>
      </w:tblGrid>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No.</w:t>
            </w:r>
          </w:p>
        </w:tc>
        <w:tc>
          <w:tcPr>
            <w:tcW w:w="31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Name</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 xml:space="preserve">Age </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Occupation</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w:t>
            </w:r>
          </w:p>
        </w:tc>
        <w:tc>
          <w:tcPr>
            <w:tcW w:w="31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Abukari Danna (Chief)</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75</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w:t>
            </w:r>
          </w:p>
        </w:tc>
        <w:tc>
          <w:tcPr>
            <w:tcW w:w="31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Issahaku Azuma</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50</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w:t>
            </w:r>
          </w:p>
        </w:tc>
        <w:tc>
          <w:tcPr>
            <w:tcW w:w="31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Abukari Mohammed</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40</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w:t>
            </w:r>
          </w:p>
        </w:tc>
        <w:tc>
          <w:tcPr>
            <w:tcW w:w="31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Yakubu Abukari</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30</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5</w:t>
            </w:r>
          </w:p>
        </w:tc>
        <w:tc>
          <w:tcPr>
            <w:tcW w:w="31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Baba Fuseini</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40</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 xml:space="preserve">Farmer </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6</w:t>
            </w:r>
          </w:p>
        </w:tc>
        <w:tc>
          <w:tcPr>
            <w:tcW w:w="31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Karim Nina</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40</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 xml:space="preserve">Farmer </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7</w:t>
            </w:r>
          </w:p>
        </w:tc>
        <w:tc>
          <w:tcPr>
            <w:tcW w:w="31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Sulemanna Azindo</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38</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8</w:t>
            </w:r>
          </w:p>
        </w:tc>
        <w:tc>
          <w:tcPr>
            <w:tcW w:w="31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Zakariya Fuseini</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35</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9</w:t>
            </w:r>
          </w:p>
        </w:tc>
        <w:tc>
          <w:tcPr>
            <w:tcW w:w="31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Alhassan Abubakari</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50</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10</w:t>
            </w:r>
          </w:p>
        </w:tc>
        <w:tc>
          <w:tcPr>
            <w:tcW w:w="31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Ibrahim Mamudu</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40</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11</w:t>
            </w:r>
          </w:p>
        </w:tc>
        <w:tc>
          <w:tcPr>
            <w:tcW w:w="31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Alhassan Yusif</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42</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12</w:t>
            </w:r>
          </w:p>
        </w:tc>
        <w:tc>
          <w:tcPr>
            <w:tcW w:w="31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Alhassan Azindo</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20</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13</w:t>
            </w:r>
          </w:p>
        </w:tc>
        <w:tc>
          <w:tcPr>
            <w:tcW w:w="31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Iddrisu Azima</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40</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14</w:t>
            </w:r>
          </w:p>
        </w:tc>
        <w:tc>
          <w:tcPr>
            <w:tcW w:w="31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Abubakari Mansuru</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20</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15</w:t>
            </w:r>
          </w:p>
        </w:tc>
        <w:tc>
          <w:tcPr>
            <w:tcW w:w="31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Abdulai Fuseini</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30</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16</w:t>
            </w:r>
          </w:p>
        </w:tc>
        <w:tc>
          <w:tcPr>
            <w:tcW w:w="31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Shaibu Nina</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43</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17</w:t>
            </w:r>
          </w:p>
        </w:tc>
        <w:tc>
          <w:tcPr>
            <w:tcW w:w="31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Sualisu Nina</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45</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18</w:t>
            </w:r>
          </w:p>
        </w:tc>
        <w:tc>
          <w:tcPr>
            <w:tcW w:w="31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Amadu Majid</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35</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19</w:t>
            </w:r>
          </w:p>
        </w:tc>
        <w:tc>
          <w:tcPr>
            <w:tcW w:w="31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Zakari Abukari</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40</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20</w:t>
            </w:r>
          </w:p>
        </w:tc>
        <w:tc>
          <w:tcPr>
            <w:tcW w:w="31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Alhassan Bawa</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45</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21</w:t>
            </w:r>
          </w:p>
        </w:tc>
        <w:tc>
          <w:tcPr>
            <w:tcW w:w="31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Abubakari Shaibu</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70</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p>
        </w:tc>
        <w:tc>
          <w:tcPr>
            <w:tcW w:w="3150" w:type="dxa"/>
          </w:tcPr>
          <w:p w:rsidR="00FE6E8D" w:rsidRPr="00B46DC8" w:rsidRDefault="00FE6E8D" w:rsidP="00E72B26">
            <w:pPr>
              <w:rPr>
                <w:rFonts w:asciiTheme="minorHAnsi" w:hAnsiTheme="minorHAnsi"/>
                <w:sz w:val="20"/>
                <w:szCs w:val="20"/>
              </w:rPr>
            </w:pPr>
          </w:p>
        </w:tc>
        <w:tc>
          <w:tcPr>
            <w:tcW w:w="1710" w:type="dxa"/>
          </w:tcPr>
          <w:p w:rsidR="00FE6E8D" w:rsidRPr="00B46DC8" w:rsidRDefault="00FE6E8D" w:rsidP="00E72B26">
            <w:pPr>
              <w:rPr>
                <w:rFonts w:asciiTheme="minorHAnsi" w:hAnsiTheme="minorHAnsi"/>
                <w:sz w:val="20"/>
                <w:szCs w:val="20"/>
              </w:rPr>
            </w:pPr>
          </w:p>
        </w:tc>
        <w:tc>
          <w:tcPr>
            <w:tcW w:w="2160" w:type="dxa"/>
          </w:tcPr>
          <w:p w:rsidR="00FE6E8D" w:rsidRPr="00B46DC8" w:rsidRDefault="00FE6E8D" w:rsidP="00E72B26">
            <w:pPr>
              <w:rPr>
                <w:rFonts w:asciiTheme="minorHAnsi" w:hAnsiTheme="minorHAnsi"/>
                <w:sz w:val="20"/>
                <w:szCs w:val="20"/>
              </w:rPr>
            </w:pP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w:t>
            </w:r>
          </w:p>
        </w:tc>
        <w:tc>
          <w:tcPr>
            <w:tcW w:w="31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Sanatu Azuma</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50</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w:t>
            </w:r>
          </w:p>
        </w:tc>
        <w:tc>
          <w:tcPr>
            <w:tcW w:w="31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Alimatu Zakariya</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40</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w:t>
            </w:r>
          </w:p>
        </w:tc>
        <w:tc>
          <w:tcPr>
            <w:tcW w:w="31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Awabu Mahamatu</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35</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w:t>
            </w:r>
          </w:p>
        </w:tc>
        <w:tc>
          <w:tcPr>
            <w:tcW w:w="31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Mariama Baba</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29</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5</w:t>
            </w:r>
          </w:p>
        </w:tc>
        <w:tc>
          <w:tcPr>
            <w:tcW w:w="31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Zinabu Alhassan</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30</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6</w:t>
            </w:r>
          </w:p>
        </w:tc>
        <w:tc>
          <w:tcPr>
            <w:tcW w:w="31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Mariama Alhassan</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60</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7</w:t>
            </w:r>
          </w:p>
        </w:tc>
        <w:tc>
          <w:tcPr>
            <w:tcW w:w="31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Sakina Zakari</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23</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8</w:t>
            </w:r>
          </w:p>
        </w:tc>
        <w:tc>
          <w:tcPr>
            <w:tcW w:w="31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Filila Alhassan</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35</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9</w:t>
            </w:r>
          </w:p>
        </w:tc>
        <w:tc>
          <w:tcPr>
            <w:tcW w:w="31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Rahimatu Ibrahim</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35</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10</w:t>
            </w:r>
          </w:p>
        </w:tc>
        <w:tc>
          <w:tcPr>
            <w:tcW w:w="31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Sulaya Iddrisu</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28</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11</w:t>
            </w:r>
          </w:p>
        </w:tc>
        <w:tc>
          <w:tcPr>
            <w:tcW w:w="31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Azara Damba</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60</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12</w:t>
            </w:r>
          </w:p>
        </w:tc>
        <w:tc>
          <w:tcPr>
            <w:tcW w:w="31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Mamunatu Abdul-Nasiri</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18</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13</w:t>
            </w:r>
          </w:p>
        </w:tc>
        <w:tc>
          <w:tcPr>
            <w:tcW w:w="31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Mariam Majeed</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32</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14</w:t>
            </w:r>
          </w:p>
        </w:tc>
        <w:tc>
          <w:tcPr>
            <w:tcW w:w="31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Sikina Shaibu</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50</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15</w:t>
            </w:r>
          </w:p>
        </w:tc>
        <w:tc>
          <w:tcPr>
            <w:tcW w:w="31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Fati Alhassan</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52</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lastRenderedPageBreak/>
              <w:t>16</w:t>
            </w:r>
          </w:p>
        </w:tc>
        <w:tc>
          <w:tcPr>
            <w:tcW w:w="31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Awabu Sulemana</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18</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17</w:t>
            </w:r>
          </w:p>
        </w:tc>
        <w:tc>
          <w:tcPr>
            <w:tcW w:w="31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Abana Rashid</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23</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18</w:t>
            </w:r>
          </w:p>
        </w:tc>
        <w:tc>
          <w:tcPr>
            <w:tcW w:w="31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Sanatu Azima</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53</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19</w:t>
            </w:r>
          </w:p>
        </w:tc>
        <w:tc>
          <w:tcPr>
            <w:tcW w:w="31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Nima Alhassan</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18</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20</w:t>
            </w:r>
          </w:p>
        </w:tc>
        <w:tc>
          <w:tcPr>
            <w:tcW w:w="31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Ashitu Abubakari</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50</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21</w:t>
            </w:r>
          </w:p>
        </w:tc>
        <w:tc>
          <w:tcPr>
            <w:tcW w:w="31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Anatu Karim</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38</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22</w:t>
            </w:r>
          </w:p>
        </w:tc>
        <w:tc>
          <w:tcPr>
            <w:tcW w:w="31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Fatima Sulemana</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28</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23</w:t>
            </w:r>
          </w:p>
        </w:tc>
        <w:tc>
          <w:tcPr>
            <w:tcW w:w="31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Martha Bawa</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60</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24</w:t>
            </w:r>
          </w:p>
        </w:tc>
        <w:tc>
          <w:tcPr>
            <w:tcW w:w="31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Fatimata Adam</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40</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Trader/Farmer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25</w:t>
            </w:r>
          </w:p>
        </w:tc>
        <w:tc>
          <w:tcPr>
            <w:tcW w:w="31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Adamu Moro</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34</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Trader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26</w:t>
            </w:r>
          </w:p>
        </w:tc>
        <w:tc>
          <w:tcPr>
            <w:tcW w:w="31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Fatimatu Osman</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20</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27</w:t>
            </w:r>
          </w:p>
        </w:tc>
        <w:tc>
          <w:tcPr>
            <w:tcW w:w="31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Fati Fuseini</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30</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28</w:t>
            </w:r>
          </w:p>
        </w:tc>
        <w:tc>
          <w:tcPr>
            <w:tcW w:w="31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Awabu Yussif</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35</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29</w:t>
            </w:r>
          </w:p>
        </w:tc>
        <w:tc>
          <w:tcPr>
            <w:tcW w:w="31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Adamu Issah</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60</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30</w:t>
            </w:r>
          </w:p>
        </w:tc>
        <w:tc>
          <w:tcPr>
            <w:tcW w:w="31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Hawa Fuseini</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60</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31</w:t>
            </w:r>
          </w:p>
        </w:tc>
        <w:tc>
          <w:tcPr>
            <w:tcW w:w="31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Sanatu Yahaya</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62</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32</w:t>
            </w:r>
          </w:p>
        </w:tc>
        <w:tc>
          <w:tcPr>
            <w:tcW w:w="31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Asana Abdulai</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25</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33</w:t>
            </w:r>
          </w:p>
        </w:tc>
        <w:tc>
          <w:tcPr>
            <w:tcW w:w="31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Fushina Abukari</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38</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Trader</w:t>
            </w:r>
          </w:p>
        </w:tc>
      </w:tr>
      <w:tr w:rsidR="00FE6E8D" w:rsidRPr="00B46DC8" w:rsidTr="000E30DA">
        <w:tc>
          <w:tcPr>
            <w:tcW w:w="72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34</w:t>
            </w:r>
          </w:p>
        </w:tc>
        <w:tc>
          <w:tcPr>
            <w:tcW w:w="315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Larbi Issahaku</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29</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Trader</w:t>
            </w:r>
          </w:p>
        </w:tc>
      </w:tr>
    </w:tbl>
    <w:p w:rsidR="00FE6E8D" w:rsidRPr="00B46DC8" w:rsidRDefault="00FE6E8D" w:rsidP="00E72B26">
      <w:pPr>
        <w:rPr>
          <w:rFonts w:asciiTheme="minorHAnsi" w:hAnsiTheme="minorHAnsi"/>
          <w:b/>
          <w:sz w:val="20"/>
          <w:szCs w:val="20"/>
        </w:rPr>
      </w:pPr>
    </w:p>
    <w:p w:rsidR="00FE6E8D" w:rsidRPr="00B46DC8" w:rsidRDefault="00FE6E8D" w:rsidP="00E72B26">
      <w:pPr>
        <w:rPr>
          <w:rFonts w:asciiTheme="minorHAnsi" w:hAnsiTheme="minorHAnsi"/>
          <w:b/>
          <w:sz w:val="20"/>
          <w:szCs w:val="20"/>
        </w:rPr>
      </w:pPr>
      <w:r w:rsidRPr="00B46DC8">
        <w:rPr>
          <w:rFonts w:asciiTheme="minorHAnsi" w:hAnsiTheme="minorHAnsi"/>
          <w:b/>
          <w:sz w:val="20"/>
          <w:szCs w:val="20"/>
        </w:rPr>
        <w:t>Kenikeni Forest Reserve and Mole National Park</w:t>
      </w:r>
    </w:p>
    <w:p w:rsidR="00FE6E8D" w:rsidRPr="00B46DC8" w:rsidRDefault="00FE6E8D" w:rsidP="00E72B26">
      <w:pPr>
        <w:rPr>
          <w:rFonts w:asciiTheme="minorHAnsi" w:hAnsiTheme="minorHAnsi"/>
          <w:b/>
          <w:sz w:val="20"/>
          <w:szCs w:val="20"/>
        </w:rPr>
      </w:pPr>
      <w:r w:rsidRPr="00B46DC8">
        <w:rPr>
          <w:rFonts w:asciiTheme="minorHAnsi" w:hAnsiTheme="minorHAnsi"/>
          <w:b/>
          <w:sz w:val="20"/>
          <w:szCs w:val="20"/>
        </w:rPr>
        <w:t>Grupe Community</w:t>
      </w:r>
      <w:r w:rsidRPr="00B46DC8">
        <w:rPr>
          <w:rFonts w:asciiTheme="minorHAnsi" w:hAnsiTheme="minorHAnsi"/>
          <w:b/>
          <w:sz w:val="20"/>
          <w:szCs w:val="20"/>
        </w:rPr>
        <w:tab/>
      </w:r>
      <w:r w:rsidRPr="00B46DC8">
        <w:rPr>
          <w:rFonts w:asciiTheme="minorHAnsi" w:hAnsiTheme="minorHAnsi"/>
          <w:b/>
          <w:sz w:val="20"/>
          <w:szCs w:val="20"/>
        </w:rPr>
        <w:tab/>
      </w:r>
      <w:r w:rsidRPr="00B46DC8">
        <w:rPr>
          <w:rFonts w:asciiTheme="minorHAnsi" w:hAnsiTheme="minorHAnsi"/>
          <w:b/>
          <w:sz w:val="20"/>
          <w:szCs w:val="20"/>
        </w:rPr>
        <w:tab/>
      </w:r>
      <w:r w:rsidRPr="00B46DC8">
        <w:rPr>
          <w:rFonts w:asciiTheme="minorHAnsi" w:hAnsiTheme="minorHAnsi"/>
          <w:b/>
          <w:sz w:val="20"/>
          <w:szCs w:val="20"/>
        </w:rPr>
        <w:tab/>
      </w:r>
      <w:r w:rsidRPr="00B46DC8">
        <w:rPr>
          <w:rFonts w:asciiTheme="minorHAnsi" w:hAnsiTheme="minorHAnsi"/>
          <w:b/>
          <w:sz w:val="20"/>
          <w:szCs w:val="20"/>
        </w:rPr>
        <w:tab/>
      </w:r>
      <w:r w:rsidRPr="00B46DC8">
        <w:rPr>
          <w:rFonts w:asciiTheme="minorHAnsi" w:hAnsiTheme="minorHAnsi"/>
          <w:b/>
          <w:sz w:val="20"/>
          <w:szCs w:val="20"/>
        </w:rPr>
        <w:tab/>
        <w:t>02-05-2014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330"/>
        <w:gridCol w:w="1710"/>
        <w:gridCol w:w="2160"/>
      </w:tblGrid>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No.</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Name</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 xml:space="preserve">Age </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Occupation</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Dari Naatida</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30</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Kwaku Bayowo</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30</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Awule Donkoyiri</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52</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Dare Tan</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28</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5</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Simon Bugla</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53</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 xml:space="preserve">Farmer </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6</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Lamin Abdulai</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20</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 xml:space="preserve">Farmer </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7</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Kipo Simole</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23</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8</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Disuri Berviley</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31</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9</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Attah Zinkoni</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50</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10</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Pentu Aliasu</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20</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11</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Kular Yirikubayele</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45</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12</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Kipo Musah</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23</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Student/Farmer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13</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Denyi Beyinar</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30</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14</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Kwame Beyinor</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25</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15</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Tinwah Dasaah</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35</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16</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Gbiale Gbentuota</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30</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17</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Yanyele Yawkrah</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55</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18</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Kpibari Vinn</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45</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19</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Dramani Salisu</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21</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Student</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20</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Dramani Saaka</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50</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21</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Sunwale Kpankpori</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45</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22</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Adams Gbolosu</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27</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p>
        </w:tc>
        <w:tc>
          <w:tcPr>
            <w:tcW w:w="3330" w:type="dxa"/>
          </w:tcPr>
          <w:p w:rsidR="00FE6E8D" w:rsidRPr="00B46DC8" w:rsidRDefault="005C3A38" w:rsidP="00E72B26">
            <w:pPr>
              <w:rPr>
                <w:rFonts w:asciiTheme="minorHAnsi" w:hAnsiTheme="minorHAnsi"/>
                <w:i/>
                <w:sz w:val="20"/>
                <w:szCs w:val="20"/>
              </w:rPr>
            </w:pPr>
            <w:r w:rsidRPr="00B46DC8">
              <w:rPr>
                <w:rFonts w:asciiTheme="minorHAnsi" w:hAnsiTheme="minorHAnsi"/>
                <w:i/>
                <w:sz w:val="20"/>
                <w:szCs w:val="20"/>
              </w:rPr>
              <w:t>Women</w:t>
            </w:r>
          </w:p>
        </w:tc>
        <w:tc>
          <w:tcPr>
            <w:tcW w:w="1710" w:type="dxa"/>
          </w:tcPr>
          <w:p w:rsidR="00FE6E8D" w:rsidRPr="00B46DC8" w:rsidRDefault="00FE6E8D" w:rsidP="00E72B26">
            <w:pPr>
              <w:rPr>
                <w:rFonts w:asciiTheme="minorHAnsi" w:hAnsiTheme="minorHAnsi"/>
                <w:sz w:val="20"/>
                <w:szCs w:val="20"/>
              </w:rPr>
            </w:pPr>
          </w:p>
        </w:tc>
        <w:tc>
          <w:tcPr>
            <w:tcW w:w="2160" w:type="dxa"/>
          </w:tcPr>
          <w:p w:rsidR="00FE6E8D" w:rsidRPr="00B46DC8" w:rsidRDefault="00FE6E8D" w:rsidP="00E72B26">
            <w:pPr>
              <w:rPr>
                <w:rFonts w:asciiTheme="minorHAnsi" w:hAnsiTheme="minorHAnsi"/>
                <w:sz w:val="20"/>
                <w:szCs w:val="20"/>
              </w:rPr>
            </w:pP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Jemi Aness</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20</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Hawa Seidu</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45</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Kpandzana Duntze</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45</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lastRenderedPageBreak/>
              <w:t>4</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Magazia Zinatuna</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50</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5</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Bamba Barah</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20</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6</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Wiagu Diana</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45</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7</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Alberta Tinnah</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40</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8</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Attah Fiah</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29</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9</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Yaa Jang</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32</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10</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Beyiwor</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45</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11</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Akua Dari</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30</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12</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Kwame Tanpogo</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35</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13</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Kulpor Anawa</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35</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14</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Attah Kipo</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45</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15</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Zinatornor Bawizia</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50</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16</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Kipo Abutu</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40</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17</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Yao Akosua</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30</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18</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Abiba Seidu</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28</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19</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Kulpor Ados</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30</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20</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Tampor Porlina</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30</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21</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Asata Mumuni</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30</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22</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Afisah Dari</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35</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23</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Adwoa Zore</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45</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24</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Fati Dramani</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40</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25</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Vorsana Dramani</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25</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bl>
    <w:p w:rsidR="00FE6E8D" w:rsidRPr="00B46DC8" w:rsidRDefault="00FE6E8D" w:rsidP="00E72B26">
      <w:pPr>
        <w:rPr>
          <w:rFonts w:asciiTheme="minorHAnsi" w:hAnsiTheme="minorHAnsi"/>
          <w:b/>
          <w:sz w:val="20"/>
          <w:szCs w:val="20"/>
        </w:rPr>
      </w:pPr>
    </w:p>
    <w:p w:rsidR="00FE6E8D" w:rsidRPr="00B46DC8" w:rsidRDefault="00FE6E8D" w:rsidP="00E72B26">
      <w:pPr>
        <w:rPr>
          <w:rFonts w:asciiTheme="minorHAnsi" w:hAnsiTheme="minorHAnsi"/>
          <w:b/>
          <w:sz w:val="20"/>
          <w:szCs w:val="20"/>
        </w:rPr>
      </w:pPr>
      <w:r w:rsidRPr="00B46DC8">
        <w:rPr>
          <w:rFonts w:asciiTheme="minorHAnsi" w:hAnsiTheme="minorHAnsi"/>
          <w:b/>
          <w:sz w:val="20"/>
          <w:szCs w:val="20"/>
        </w:rPr>
        <w:t>Kenikeni Forest Reserve and Mole National Park</w:t>
      </w:r>
    </w:p>
    <w:p w:rsidR="00FE6E8D" w:rsidRPr="00B46DC8" w:rsidRDefault="00FE6E8D" w:rsidP="00E72B26">
      <w:pPr>
        <w:rPr>
          <w:rFonts w:asciiTheme="minorHAnsi" w:hAnsiTheme="minorHAnsi"/>
          <w:b/>
          <w:sz w:val="20"/>
          <w:szCs w:val="20"/>
        </w:rPr>
      </w:pPr>
      <w:r w:rsidRPr="00B46DC8">
        <w:rPr>
          <w:rFonts w:asciiTheme="minorHAnsi" w:hAnsiTheme="minorHAnsi"/>
          <w:b/>
          <w:sz w:val="20"/>
          <w:szCs w:val="20"/>
        </w:rPr>
        <w:t>Nasoyiri Community</w:t>
      </w:r>
      <w:r w:rsidRPr="00B46DC8">
        <w:rPr>
          <w:rFonts w:asciiTheme="minorHAnsi" w:hAnsiTheme="minorHAnsi"/>
          <w:b/>
          <w:sz w:val="20"/>
          <w:szCs w:val="20"/>
        </w:rPr>
        <w:tab/>
      </w:r>
      <w:r w:rsidRPr="00B46DC8">
        <w:rPr>
          <w:rFonts w:asciiTheme="minorHAnsi" w:hAnsiTheme="minorHAnsi"/>
          <w:b/>
          <w:sz w:val="20"/>
          <w:szCs w:val="20"/>
        </w:rPr>
        <w:tab/>
      </w:r>
      <w:r w:rsidRPr="00B46DC8">
        <w:rPr>
          <w:rFonts w:asciiTheme="minorHAnsi" w:hAnsiTheme="minorHAnsi"/>
          <w:b/>
          <w:sz w:val="20"/>
          <w:szCs w:val="20"/>
        </w:rPr>
        <w:tab/>
      </w:r>
      <w:r w:rsidRPr="00B46DC8">
        <w:rPr>
          <w:rFonts w:asciiTheme="minorHAnsi" w:hAnsiTheme="minorHAnsi"/>
          <w:b/>
          <w:sz w:val="20"/>
          <w:szCs w:val="20"/>
        </w:rPr>
        <w:tab/>
      </w:r>
      <w:r w:rsidRPr="00B46DC8">
        <w:rPr>
          <w:rFonts w:asciiTheme="minorHAnsi" w:hAnsiTheme="minorHAnsi"/>
          <w:b/>
          <w:sz w:val="20"/>
          <w:szCs w:val="20"/>
        </w:rPr>
        <w:tab/>
      </w:r>
      <w:r w:rsidRPr="00B46DC8">
        <w:rPr>
          <w:rFonts w:asciiTheme="minorHAnsi" w:hAnsiTheme="minorHAnsi"/>
          <w:b/>
          <w:sz w:val="20"/>
          <w:szCs w:val="20"/>
        </w:rPr>
        <w:tab/>
        <w:t>02-05-2014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330"/>
        <w:gridCol w:w="1710"/>
        <w:gridCol w:w="2160"/>
      </w:tblGrid>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No.</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Name</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 xml:space="preserve">Age </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Occupation</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Nasoyiri Wura</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Sey Nalotey</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Sansan Bidintey</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50</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Bisen Kontome</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35</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5</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Ollo Sonyitey</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43</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 xml:space="preserve">Farmer </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6</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Nyolina Taba</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30</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 xml:space="preserve">Farmer </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7</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Bitoyiri</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22</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8</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Andrew Selli</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23</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9</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Dokobo Ditey</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25</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10</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Jacob Bale</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35</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11</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Bashiru Fornule</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40</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12</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Fotey Lifatey</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45</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13</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Soletey Sansa</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50</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14</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Dale Kpoku</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30</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15</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Bitoyiri</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56</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16</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Sekentey</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60</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17</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Adam Natorma</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46</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18</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Tensare Selle</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58</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19</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Banala Kani</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48</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Student</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20</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Botwo Sontey</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47</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21</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Kyilentey Chichutey</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56</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22</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Dare Bola</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54</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23</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Maalyir</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23</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lastRenderedPageBreak/>
              <w:t>24</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Glikoli Gariba</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54</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25</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Yasotey</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45</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p>
        </w:tc>
        <w:tc>
          <w:tcPr>
            <w:tcW w:w="3330" w:type="dxa"/>
          </w:tcPr>
          <w:p w:rsidR="00FE6E8D" w:rsidRPr="00B46DC8" w:rsidRDefault="005C3A38" w:rsidP="00E72B26">
            <w:pPr>
              <w:rPr>
                <w:rFonts w:asciiTheme="minorHAnsi" w:hAnsiTheme="minorHAnsi"/>
                <w:b/>
                <w:i/>
                <w:sz w:val="20"/>
                <w:szCs w:val="20"/>
              </w:rPr>
            </w:pPr>
            <w:r w:rsidRPr="00B46DC8">
              <w:rPr>
                <w:rFonts w:asciiTheme="minorHAnsi" w:hAnsiTheme="minorHAnsi"/>
                <w:b/>
                <w:i/>
                <w:sz w:val="20"/>
                <w:szCs w:val="20"/>
              </w:rPr>
              <w:t>Women</w:t>
            </w:r>
          </w:p>
        </w:tc>
        <w:tc>
          <w:tcPr>
            <w:tcW w:w="1710" w:type="dxa"/>
          </w:tcPr>
          <w:p w:rsidR="00FE6E8D" w:rsidRPr="00B46DC8" w:rsidRDefault="00FE6E8D" w:rsidP="00E72B26">
            <w:pPr>
              <w:rPr>
                <w:rFonts w:asciiTheme="minorHAnsi" w:hAnsiTheme="minorHAnsi"/>
                <w:sz w:val="20"/>
                <w:szCs w:val="20"/>
              </w:rPr>
            </w:pPr>
          </w:p>
        </w:tc>
        <w:tc>
          <w:tcPr>
            <w:tcW w:w="2160" w:type="dxa"/>
          </w:tcPr>
          <w:p w:rsidR="00FE6E8D" w:rsidRPr="00B46DC8" w:rsidRDefault="00FE6E8D" w:rsidP="00E72B26">
            <w:pPr>
              <w:rPr>
                <w:rFonts w:asciiTheme="minorHAnsi" w:hAnsiTheme="minorHAnsi"/>
                <w:sz w:val="20"/>
                <w:szCs w:val="20"/>
              </w:rPr>
            </w:pP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Bugula</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43</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Nowenuma</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35</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Sawala</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58</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Juliana Akosua</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20</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5</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Gbollo</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35</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6</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Parreh</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33</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7</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Zanabu</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34</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8</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Phillipa Amoh</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21</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9</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Joana Turema</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19</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10</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Yaa Brafi</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42</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Trader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11</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Sahaana</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51</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12</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Nayorli Limah</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32</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13</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Mabel Dawo</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23</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14</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Yaatel Dawo</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30</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15</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Yiri Binana</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48</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16</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Yaa Nebina</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45</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17</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Grace Temale</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35</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18</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Rita Ayulo</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41</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19</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Victoria Alamina</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42</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20</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Bena Yare</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40</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21</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Wamuni</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33</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22</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Dusama</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35</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23</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Sudiri</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40</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24</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Rophina</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30</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25</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Sentey Chabb</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31</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26</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Hanna Mopu</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42</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27</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Yiley</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37</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28</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Adams Gyikye</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35</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29</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Adams Nafisa</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32</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30</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Janet Solomey</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40</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31</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Manno Dare</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55</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32</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Nkaayene Sankuma</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35</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33</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Adwoa Tireh</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35</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34</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Sofaa Yiri</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22</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35</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Comfort Tire</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30</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36</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Maa Adwoa</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37</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37</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Afua Mumuni</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27</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r w:rsidR="00FE6E8D" w:rsidRPr="00B46DC8" w:rsidTr="000E30DA">
        <w:tc>
          <w:tcPr>
            <w:tcW w:w="648"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38</w:t>
            </w:r>
          </w:p>
        </w:tc>
        <w:tc>
          <w:tcPr>
            <w:tcW w:w="333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Yaa Angelina</w:t>
            </w:r>
          </w:p>
        </w:tc>
        <w:tc>
          <w:tcPr>
            <w:tcW w:w="171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22</w:t>
            </w:r>
          </w:p>
        </w:tc>
        <w:tc>
          <w:tcPr>
            <w:tcW w:w="2160" w:type="dxa"/>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Farmer</w:t>
            </w:r>
          </w:p>
        </w:tc>
      </w:tr>
    </w:tbl>
    <w:p w:rsidR="00FE6E8D" w:rsidRPr="00B46DC8" w:rsidRDefault="00FE6E8D" w:rsidP="00E72B26">
      <w:pPr>
        <w:rPr>
          <w:rFonts w:asciiTheme="minorHAnsi" w:hAnsiTheme="minorHAnsi"/>
          <w:b/>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658"/>
        <w:gridCol w:w="2562"/>
        <w:gridCol w:w="2070"/>
      </w:tblGrid>
      <w:tr w:rsidR="00FE6E8D" w:rsidRPr="00B46DC8" w:rsidTr="00E90FC7">
        <w:trPr>
          <w:tblHeader/>
        </w:trPr>
        <w:tc>
          <w:tcPr>
            <w:tcW w:w="2088"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Contact person</w:t>
            </w:r>
          </w:p>
        </w:tc>
        <w:tc>
          <w:tcPr>
            <w:tcW w:w="2658" w:type="dxa"/>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Position</w:t>
            </w:r>
          </w:p>
        </w:tc>
        <w:tc>
          <w:tcPr>
            <w:tcW w:w="2562"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Contact number</w:t>
            </w:r>
          </w:p>
        </w:tc>
        <w:tc>
          <w:tcPr>
            <w:tcW w:w="2070"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Date</w:t>
            </w:r>
          </w:p>
        </w:tc>
      </w:tr>
      <w:tr w:rsidR="00FE6E8D" w:rsidRPr="00B46DC8" w:rsidTr="005C3A38">
        <w:tc>
          <w:tcPr>
            <w:tcW w:w="9378" w:type="dxa"/>
            <w:gridSpan w:val="4"/>
            <w:shd w:val="clear" w:color="auto" w:fill="auto"/>
          </w:tcPr>
          <w:p w:rsidR="00FE6E8D" w:rsidRPr="00B46DC8" w:rsidRDefault="00FE6E8D" w:rsidP="00E72B26">
            <w:pPr>
              <w:pStyle w:val="Caption"/>
              <w:spacing w:line="240" w:lineRule="auto"/>
              <w:jc w:val="both"/>
              <w:rPr>
                <w:rFonts w:asciiTheme="minorHAnsi" w:hAnsiTheme="minorHAnsi" w:cs="Calibri"/>
              </w:rPr>
            </w:pPr>
            <w:r w:rsidRPr="00B46DC8">
              <w:rPr>
                <w:rFonts w:asciiTheme="minorHAnsi" w:hAnsiTheme="minorHAnsi" w:cs="Calibri"/>
              </w:rPr>
              <w:t>FSD, Tamale, Bole</w:t>
            </w:r>
          </w:p>
        </w:tc>
      </w:tr>
      <w:tr w:rsidR="00FE6E8D" w:rsidRPr="00B46DC8" w:rsidTr="00E90FC7">
        <w:tc>
          <w:tcPr>
            <w:tcW w:w="2088" w:type="dxa"/>
            <w:shd w:val="clear" w:color="auto" w:fill="auto"/>
          </w:tcPr>
          <w:p w:rsidR="00FE6E8D" w:rsidRPr="00B46DC8" w:rsidRDefault="00FE6E8D" w:rsidP="00E90FC7">
            <w:pPr>
              <w:pStyle w:val="Caption"/>
              <w:spacing w:line="240" w:lineRule="auto"/>
              <w:jc w:val="both"/>
              <w:rPr>
                <w:rFonts w:asciiTheme="minorHAnsi" w:hAnsiTheme="minorHAnsi" w:cs="Calibri"/>
                <w:b w:val="0"/>
              </w:rPr>
            </w:pPr>
            <w:r w:rsidRPr="00B46DC8">
              <w:rPr>
                <w:rFonts w:asciiTheme="minorHAnsi" w:hAnsiTheme="minorHAnsi" w:cs="Calibri"/>
                <w:b w:val="0"/>
              </w:rPr>
              <w:t>Ebenezer Djabletey</w:t>
            </w:r>
          </w:p>
        </w:tc>
        <w:tc>
          <w:tcPr>
            <w:tcW w:w="2658" w:type="dxa"/>
          </w:tcPr>
          <w:p w:rsidR="00FE6E8D" w:rsidRPr="00B46DC8" w:rsidRDefault="00FE6E8D" w:rsidP="005C3A38">
            <w:pPr>
              <w:pStyle w:val="Caption"/>
              <w:spacing w:line="240" w:lineRule="auto"/>
              <w:jc w:val="both"/>
              <w:rPr>
                <w:rFonts w:asciiTheme="minorHAnsi" w:hAnsiTheme="minorHAnsi" w:cs="Calibri"/>
                <w:b w:val="0"/>
              </w:rPr>
            </w:pPr>
            <w:r w:rsidRPr="00B46DC8">
              <w:rPr>
                <w:rFonts w:asciiTheme="minorHAnsi" w:hAnsiTheme="minorHAnsi" w:cs="Calibri"/>
                <w:b w:val="0"/>
              </w:rPr>
              <w:t>Regional FSD Manager</w:t>
            </w:r>
          </w:p>
        </w:tc>
        <w:tc>
          <w:tcPr>
            <w:tcW w:w="2562"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0244639643</w:t>
            </w:r>
          </w:p>
        </w:tc>
        <w:tc>
          <w:tcPr>
            <w:tcW w:w="2070"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30-04-2014 / 01-05-2014</w:t>
            </w:r>
          </w:p>
        </w:tc>
      </w:tr>
      <w:tr w:rsidR="00FE6E8D" w:rsidRPr="00B46DC8" w:rsidTr="00E90FC7">
        <w:tc>
          <w:tcPr>
            <w:tcW w:w="2088"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Emmanuel Okrah</w:t>
            </w:r>
          </w:p>
        </w:tc>
        <w:tc>
          <w:tcPr>
            <w:tcW w:w="2658" w:type="dxa"/>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Tamale District FSD Manager</w:t>
            </w:r>
          </w:p>
        </w:tc>
        <w:tc>
          <w:tcPr>
            <w:tcW w:w="2562"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0243716352</w:t>
            </w:r>
          </w:p>
        </w:tc>
        <w:tc>
          <w:tcPr>
            <w:tcW w:w="2070"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30-04-2014</w:t>
            </w:r>
          </w:p>
        </w:tc>
      </w:tr>
      <w:tr w:rsidR="00FE6E8D" w:rsidRPr="00B46DC8" w:rsidTr="00E90FC7">
        <w:tc>
          <w:tcPr>
            <w:tcW w:w="2088"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Nii Kwei</w:t>
            </w:r>
          </w:p>
        </w:tc>
        <w:tc>
          <w:tcPr>
            <w:tcW w:w="2658" w:type="dxa"/>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Tamale Assist. Dist. Manager</w:t>
            </w:r>
          </w:p>
        </w:tc>
        <w:tc>
          <w:tcPr>
            <w:tcW w:w="2562"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0200122333</w:t>
            </w:r>
          </w:p>
        </w:tc>
        <w:tc>
          <w:tcPr>
            <w:tcW w:w="2070"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30-04-2014 / 01-05-2014</w:t>
            </w:r>
          </w:p>
        </w:tc>
      </w:tr>
      <w:tr w:rsidR="00FE6E8D" w:rsidRPr="00B46DC8" w:rsidTr="00E90FC7">
        <w:tc>
          <w:tcPr>
            <w:tcW w:w="2088"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lastRenderedPageBreak/>
              <w:t>Paul Hinneh</w:t>
            </w:r>
          </w:p>
        </w:tc>
        <w:tc>
          <w:tcPr>
            <w:tcW w:w="2658" w:type="dxa"/>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Bole Assist Dist. FSD Manager</w:t>
            </w:r>
          </w:p>
        </w:tc>
        <w:tc>
          <w:tcPr>
            <w:tcW w:w="2562"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0244934324</w:t>
            </w:r>
          </w:p>
        </w:tc>
        <w:tc>
          <w:tcPr>
            <w:tcW w:w="2070"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02-05-2014</w:t>
            </w:r>
          </w:p>
        </w:tc>
      </w:tr>
      <w:tr w:rsidR="00FE6E8D" w:rsidRPr="00B46DC8" w:rsidTr="00E90FC7">
        <w:tc>
          <w:tcPr>
            <w:tcW w:w="2088"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Joseph Akuoko</w:t>
            </w:r>
          </w:p>
        </w:tc>
        <w:tc>
          <w:tcPr>
            <w:tcW w:w="2658" w:type="dxa"/>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Bole-TO/Range Supervisor</w:t>
            </w:r>
          </w:p>
        </w:tc>
        <w:tc>
          <w:tcPr>
            <w:tcW w:w="2562"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0242108943</w:t>
            </w:r>
          </w:p>
        </w:tc>
        <w:tc>
          <w:tcPr>
            <w:tcW w:w="2070"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02-05-2014</w:t>
            </w:r>
          </w:p>
        </w:tc>
      </w:tr>
      <w:tr w:rsidR="00FE6E8D" w:rsidRPr="00B46DC8" w:rsidTr="00E90FC7">
        <w:tc>
          <w:tcPr>
            <w:tcW w:w="2088"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Saviour Attu</w:t>
            </w:r>
          </w:p>
        </w:tc>
        <w:tc>
          <w:tcPr>
            <w:tcW w:w="2658" w:type="dxa"/>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Bole – TO/Range supervisor</w:t>
            </w:r>
          </w:p>
        </w:tc>
        <w:tc>
          <w:tcPr>
            <w:tcW w:w="2562"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0243141630</w:t>
            </w:r>
          </w:p>
        </w:tc>
        <w:tc>
          <w:tcPr>
            <w:tcW w:w="2070"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02-05-2014</w:t>
            </w:r>
          </w:p>
        </w:tc>
      </w:tr>
      <w:tr w:rsidR="00FE6E8D" w:rsidRPr="00B46DC8" w:rsidTr="005C3A38">
        <w:tc>
          <w:tcPr>
            <w:tcW w:w="9378" w:type="dxa"/>
            <w:gridSpan w:val="4"/>
            <w:shd w:val="clear" w:color="auto" w:fill="auto"/>
          </w:tcPr>
          <w:p w:rsidR="00FE6E8D" w:rsidRPr="00B46DC8" w:rsidRDefault="00FE6E8D" w:rsidP="00E72B26">
            <w:pPr>
              <w:pStyle w:val="Caption"/>
              <w:spacing w:line="240" w:lineRule="auto"/>
              <w:jc w:val="both"/>
              <w:rPr>
                <w:rFonts w:asciiTheme="minorHAnsi" w:hAnsiTheme="minorHAnsi" w:cs="Calibri"/>
              </w:rPr>
            </w:pPr>
            <w:r w:rsidRPr="00B46DC8">
              <w:rPr>
                <w:rFonts w:asciiTheme="minorHAnsi" w:hAnsiTheme="minorHAnsi" w:cs="Calibri"/>
              </w:rPr>
              <w:t>Lands Commission, Tamale</w:t>
            </w:r>
          </w:p>
        </w:tc>
      </w:tr>
      <w:tr w:rsidR="00FE6E8D" w:rsidRPr="00B46DC8" w:rsidTr="00E90FC7">
        <w:trPr>
          <w:trHeight w:val="350"/>
        </w:trPr>
        <w:tc>
          <w:tcPr>
            <w:tcW w:w="2088"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Samuel Anini</w:t>
            </w:r>
          </w:p>
        </w:tc>
        <w:tc>
          <w:tcPr>
            <w:tcW w:w="2658" w:type="dxa"/>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Head- LVD</w:t>
            </w:r>
          </w:p>
        </w:tc>
        <w:tc>
          <w:tcPr>
            <w:tcW w:w="2562"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0244618902</w:t>
            </w:r>
          </w:p>
        </w:tc>
        <w:tc>
          <w:tcPr>
            <w:tcW w:w="2070"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05-05-2014</w:t>
            </w:r>
          </w:p>
        </w:tc>
      </w:tr>
      <w:tr w:rsidR="00FE6E8D" w:rsidRPr="00B46DC8" w:rsidTr="00E90FC7">
        <w:trPr>
          <w:trHeight w:val="350"/>
        </w:trPr>
        <w:tc>
          <w:tcPr>
            <w:tcW w:w="2088"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Osei Owusu</w:t>
            </w:r>
          </w:p>
        </w:tc>
        <w:tc>
          <w:tcPr>
            <w:tcW w:w="2658" w:type="dxa"/>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Head- PVLMD</w:t>
            </w:r>
          </w:p>
        </w:tc>
        <w:tc>
          <w:tcPr>
            <w:tcW w:w="2562"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0244633902</w:t>
            </w:r>
          </w:p>
        </w:tc>
        <w:tc>
          <w:tcPr>
            <w:tcW w:w="2070"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06-05-2014</w:t>
            </w:r>
          </w:p>
        </w:tc>
      </w:tr>
      <w:tr w:rsidR="00FE6E8D" w:rsidRPr="00B46DC8" w:rsidTr="00E90FC7">
        <w:trPr>
          <w:trHeight w:val="350"/>
        </w:trPr>
        <w:tc>
          <w:tcPr>
            <w:tcW w:w="2088"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Yaw Aboagye</w:t>
            </w:r>
          </w:p>
        </w:tc>
        <w:tc>
          <w:tcPr>
            <w:tcW w:w="2658" w:type="dxa"/>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Regional Lands Officer/ Head-Survey &amp; Mapping</w:t>
            </w:r>
          </w:p>
        </w:tc>
        <w:tc>
          <w:tcPr>
            <w:tcW w:w="2562"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0244798808</w:t>
            </w:r>
          </w:p>
        </w:tc>
        <w:tc>
          <w:tcPr>
            <w:tcW w:w="2070"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06-05-2014</w:t>
            </w:r>
          </w:p>
        </w:tc>
      </w:tr>
      <w:tr w:rsidR="00FE6E8D" w:rsidRPr="00B46DC8" w:rsidTr="005C3A38">
        <w:trPr>
          <w:trHeight w:val="260"/>
        </w:trPr>
        <w:tc>
          <w:tcPr>
            <w:tcW w:w="9378" w:type="dxa"/>
            <w:gridSpan w:val="4"/>
            <w:shd w:val="clear" w:color="auto" w:fill="auto"/>
          </w:tcPr>
          <w:p w:rsidR="00FE6E8D" w:rsidRPr="00B46DC8" w:rsidRDefault="00FE6E8D" w:rsidP="00E72B26">
            <w:pPr>
              <w:pStyle w:val="Caption"/>
              <w:spacing w:line="240" w:lineRule="auto"/>
              <w:jc w:val="both"/>
              <w:rPr>
                <w:rFonts w:asciiTheme="minorHAnsi" w:hAnsiTheme="minorHAnsi" w:cs="Calibri"/>
              </w:rPr>
            </w:pPr>
            <w:r w:rsidRPr="00B46DC8">
              <w:rPr>
                <w:rFonts w:asciiTheme="minorHAnsi" w:hAnsiTheme="minorHAnsi" w:cs="Calibri"/>
              </w:rPr>
              <w:t>Tree Aid Ghana - NGO</w:t>
            </w:r>
          </w:p>
        </w:tc>
      </w:tr>
      <w:tr w:rsidR="00FE6E8D" w:rsidRPr="00B46DC8" w:rsidTr="00E90FC7">
        <w:tc>
          <w:tcPr>
            <w:tcW w:w="2088" w:type="dxa"/>
            <w:shd w:val="clear" w:color="auto" w:fill="auto"/>
          </w:tcPr>
          <w:p w:rsidR="00FE6E8D" w:rsidRPr="00B46DC8" w:rsidRDefault="00FE6E8D" w:rsidP="00E72B26">
            <w:pPr>
              <w:rPr>
                <w:rFonts w:asciiTheme="minorHAnsi" w:hAnsiTheme="minorHAnsi"/>
                <w:sz w:val="20"/>
                <w:szCs w:val="20"/>
              </w:rPr>
            </w:pPr>
            <w:r w:rsidRPr="00B46DC8">
              <w:rPr>
                <w:rFonts w:asciiTheme="minorHAnsi" w:hAnsiTheme="minorHAnsi"/>
                <w:sz w:val="20"/>
                <w:szCs w:val="20"/>
              </w:rPr>
              <w:t>Andrew Dokurugu</w:t>
            </w:r>
          </w:p>
        </w:tc>
        <w:tc>
          <w:tcPr>
            <w:tcW w:w="2658" w:type="dxa"/>
          </w:tcPr>
          <w:p w:rsidR="00FE6E8D" w:rsidRPr="00B46DC8" w:rsidRDefault="00FE6E8D" w:rsidP="00E72B26">
            <w:pPr>
              <w:rPr>
                <w:rFonts w:asciiTheme="minorHAnsi" w:hAnsiTheme="minorHAnsi" w:cs="Calibri"/>
                <w:sz w:val="20"/>
                <w:szCs w:val="20"/>
              </w:rPr>
            </w:pPr>
            <w:r w:rsidRPr="00B46DC8">
              <w:rPr>
                <w:rFonts w:asciiTheme="minorHAnsi" w:hAnsiTheme="minorHAnsi" w:cs="Calibri"/>
                <w:sz w:val="20"/>
                <w:szCs w:val="20"/>
              </w:rPr>
              <w:t>Country Director</w:t>
            </w:r>
          </w:p>
        </w:tc>
        <w:tc>
          <w:tcPr>
            <w:tcW w:w="2562"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 xml:space="preserve">0208882226 </w:t>
            </w:r>
            <w:hyperlink r:id="rId25" w:history="1">
              <w:r w:rsidRPr="00B46DC8">
                <w:rPr>
                  <w:rStyle w:val="Hyperlink"/>
                  <w:rFonts w:asciiTheme="minorHAnsi" w:hAnsiTheme="minorHAnsi" w:cs="Calibri"/>
                  <w:sz w:val="20"/>
                  <w:szCs w:val="20"/>
                </w:rPr>
                <w:t>andrew.dokurugu@treeaid.org.uk</w:t>
              </w:r>
            </w:hyperlink>
            <w:r w:rsidRPr="00B46DC8">
              <w:rPr>
                <w:rFonts w:asciiTheme="minorHAnsi" w:hAnsiTheme="minorHAnsi" w:cs="Calibri"/>
                <w:sz w:val="20"/>
                <w:szCs w:val="20"/>
              </w:rPr>
              <w:t xml:space="preserve"> </w:t>
            </w:r>
          </w:p>
        </w:tc>
        <w:tc>
          <w:tcPr>
            <w:tcW w:w="2070"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05-05-2014</w:t>
            </w:r>
          </w:p>
        </w:tc>
      </w:tr>
      <w:tr w:rsidR="00FE6E8D" w:rsidRPr="00B46DC8" w:rsidTr="005C3A38">
        <w:trPr>
          <w:trHeight w:val="323"/>
        </w:trPr>
        <w:tc>
          <w:tcPr>
            <w:tcW w:w="9378" w:type="dxa"/>
            <w:gridSpan w:val="4"/>
            <w:shd w:val="clear" w:color="auto" w:fill="auto"/>
          </w:tcPr>
          <w:p w:rsidR="00FE6E8D" w:rsidRPr="00B46DC8" w:rsidRDefault="00FE6E8D" w:rsidP="00E72B26">
            <w:pPr>
              <w:jc w:val="both"/>
              <w:rPr>
                <w:rFonts w:asciiTheme="minorHAnsi" w:hAnsiTheme="minorHAnsi" w:cs="Calibri"/>
                <w:b/>
                <w:sz w:val="20"/>
                <w:szCs w:val="20"/>
              </w:rPr>
            </w:pPr>
            <w:r w:rsidRPr="00B46DC8">
              <w:rPr>
                <w:rFonts w:asciiTheme="minorHAnsi" w:hAnsiTheme="minorHAnsi" w:cs="Calibri"/>
                <w:b/>
                <w:sz w:val="20"/>
                <w:szCs w:val="20"/>
              </w:rPr>
              <w:t>OASL, Tamale</w:t>
            </w:r>
          </w:p>
        </w:tc>
      </w:tr>
      <w:tr w:rsidR="00FE6E8D" w:rsidRPr="00B46DC8" w:rsidTr="00E90FC7">
        <w:trPr>
          <w:trHeight w:val="683"/>
        </w:trPr>
        <w:tc>
          <w:tcPr>
            <w:tcW w:w="2088" w:type="dxa"/>
            <w:shd w:val="clear" w:color="auto" w:fill="auto"/>
          </w:tcPr>
          <w:p w:rsidR="00FE6E8D" w:rsidRPr="00B46DC8" w:rsidRDefault="00FE6E8D" w:rsidP="00E72B26">
            <w:pPr>
              <w:rPr>
                <w:rFonts w:asciiTheme="minorHAnsi" w:hAnsiTheme="minorHAnsi" w:cs="Calibri"/>
                <w:sz w:val="20"/>
                <w:szCs w:val="20"/>
              </w:rPr>
            </w:pPr>
            <w:r w:rsidRPr="00B46DC8">
              <w:rPr>
                <w:rFonts w:asciiTheme="minorHAnsi" w:hAnsiTheme="minorHAnsi" w:cs="Calibri"/>
                <w:sz w:val="20"/>
                <w:szCs w:val="20"/>
              </w:rPr>
              <w:t>Franklin Oppong Obiri</w:t>
            </w:r>
          </w:p>
        </w:tc>
        <w:tc>
          <w:tcPr>
            <w:tcW w:w="2658" w:type="dxa"/>
          </w:tcPr>
          <w:p w:rsidR="00FE6E8D" w:rsidRPr="00B46DC8" w:rsidRDefault="00FE6E8D" w:rsidP="00E72B26">
            <w:pPr>
              <w:rPr>
                <w:rFonts w:asciiTheme="minorHAnsi" w:hAnsiTheme="minorHAnsi" w:cs="Calibri"/>
                <w:sz w:val="20"/>
                <w:szCs w:val="20"/>
              </w:rPr>
            </w:pPr>
            <w:r w:rsidRPr="00B46DC8">
              <w:rPr>
                <w:rFonts w:asciiTheme="minorHAnsi" w:hAnsiTheme="minorHAnsi" w:cs="Calibri"/>
                <w:sz w:val="20"/>
                <w:szCs w:val="20"/>
              </w:rPr>
              <w:t>Regional Stool Lands Officer</w:t>
            </w:r>
          </w:p>
        </w:tc>
        <w:tc>
          <w:tcPr>
            <w:tcW w:w="2562" w:type="dxa"/>
            <w:shd w:val="clear" w:color="auto" w:fill="auto"/>
          </w:tcPr>
          <w:p w:rsidR="00FE6E8D" w:rsidRPr="00B46DC8" w:rsidRDefault="00FE6E8D" w:rsidP="00E72B26">
            <w:pPr>
              <w:rPr>
                <w:rFonts w:asciiTheme="minorHAnsi" w:hAnsiTheme="minorHAnsi" w:cs="Calibri"/>
                <w:sz w:val="20"/>
                <w:szCs w:val="20"/>
              </w:rPr>
            </w:pPr>
            <w:r w:rsidRPr="00B46DC8">
              <w:rPr>
                <w:rFonts w:asciiTheme="minorHAnsi" w:hAnsiTheme="minorHAnsi" w:cs="Calibri"/>
                <w:sz w:val="20"/>
                <w:szCs w:val="20"/>
              </w:rPr>
              <w:t>0207339887/ 0244496668</w:t>
            </w:r>
          </w:p>
        </w:tc>
        <w:tc>
          <w:tcPr>
            <w:tcW w:w="2070"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05-05-2014</w:t>
            </w:r>
          </w:p>
        </w:tc>
      </w:tr>
      <w:tr w:rsidR="00FE6E8D" w:rsidRPr="00B46DC8" w:rsidTr="005C3A38">
        <w:tc>
          <w:tcPr>
            <w:tcW w:w="9378" w:type="dxa"/>
            <w:gridSpan w:val="4"/>
            <w:shd w:val="clear" w:color="auto" w:fill="auto"/>
          </w:tcPr>
          <w:p w:rsidR="00FE6E8D" w:rsidRPr="00B46DC8" w:rsidRDefault="00FE6E8D" w:rsidP="00E72B26">
            <w:pPr>
              <w:jc w:val="both"/>
              <w:rPr>
                <w:rFonts w:asciiTheme="minorHAnsi" w:hAnsiTheme="minorHAnsi" w:cs="Calibri"/>
                <w:b/>
                <w:sz w:val="20"/>
                <w:szCs w:val="20"/>
              </w:rPr>
            </w:pPr>
            <w:r w:rsidRPr="00B46DC8">
              <w:rPr>
                <w:rFonts w:asciiTheme="minorHAnsi" w:hAnsiTheme="minorHAnsi" w:cs="Calibri"/>
                <w:b/>
                <w:sz w:val="20"/>
                <w:szCs w:val="20"/>
              </w:rPr>
              <w:t>EPA, Tamale</w:t>
            </w:r>
          </w:p>
        </w:tc>
      </w:tr>
      <w:tr w:rsidR="00FE6E8D" w:rsidRPr="00B46DC8" w:rsidTr="00E90FC7">
        <w:tc>
          <w:tcPr>
            <w:tcW w:w="2088" w:type="dxa"/>
            <w:shd w:val="clear" w:color="auto" w:fill="auto"/>
          </w:tcPr>
          <w:p w:rsidR="00FE6E8D" w:rsidRPr="00B46DC8" w:rsidRDefault="00FE6E8D" w:rsidP="00E72B26">
            <w:pPr>
              <w:rPr>
                <w:rFonts w:asciiTheme="minorHAnsi" w:hAnsiTheme="minorHAnsi" w:cs="Calibri"/>
                <w:sz w:val="20"/>
                <w:szCs w:val="20"/>
              </w:rPr>
            </w:pPr>
            <w:r w:rsidRPr="00B46DC8">
              <w:rPr>
                <w:rFonts w:asciiTheme="minorHAnsi" w:hAnsiTheme="minorHAnsi" w:cs="Calibri"/>
                <w:sz w:val="20"/>
                <w:szCs w:val="20"/>
              </w:rPr>
              <w:t>Musa Adam Jafaru</w:t>
            </w:r>
          </w:p>
        </w:tc>
        <w:tc>
          <w:tcPr>
            <w:tcW w:w="2658" w:type="dxa"/>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Programme Officer</w:t>
            </w:r>
          </w:p>
        </w:tc>
        <w:tc>
          <w:tcPr>
            <w:tcW w:w="2562"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0244445831/ 0501301601</w:t>
            </w:r>
          </w:p>
        </w:tc>
        <w:tc>
          <w:tcPr>
            <w:tcW w:w="2070"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05-05-2014</w:t>
            </w:r>
          </w:p>
        </w:tc>
      </w:tr>
      <w:tr w:rsidR="00FE6E8D" w:rsidRPr="00B46DC8" w:rsidTr="00E90FC7">
        <w:tc>
          <w:tcPr>
            <w:tcW w:w="2088" w:type="dxa"/>
            <w:shd w:val="clear" w:color="auto" w:fill="auto"/>
          </w:tcPr>
          <w:p w:rsidR="00FE6E8D" w:rsidRPr="00B46DC8" w:rsidRDefault="00FE6E8D" w:rsidP="00E72B26">
            <w:pPr>
              <w:rPr>
                <w:rFonts w:asciiTheme="minorHAnsi" w:hAnsiTheme="minorHAnsi" w:cs="Calibri"/>
                <w:sz w:val="20"/>
                <w:szCs w:val="20"/>
              </w:rPr>
            </w:pPr>
            <w:r w:rsidRPr="00B46DC8">
              <w:rPr>
                <w:rFonts w:asciiTheme="minorHAnsi" w:hAnsiTheme="minorHAnsi" w:cs="Calibri"/>
                <w:sz w:val="20"/>
                <w:szCs w:val="20"/>
              </w:rPr>
              <w:t>Jimah Louly</w:t>
            </w:r>
          </w:p>
        </w:tc>
        <w:tc>
          <w:tcPr>
            <w:tcW w:w="2658" w:type="dxa"/>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Programme Officer</w:t>
            </w:r>
          </w:p>
        </w:tc>
        <w:tc>
          <w:tcPr>
            <w:tcW w:w="2562"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0543315665/ 0501301600</w:t>
            </w:r>
          </w:p>
        </w:tc>
        <w:tc>
          <w:tcPr>
            <w:tcW w:w="2070"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05-05-2014</w:t>
            </w:r>
          </w:p>
        </w:tc>
      </w:tr>
      <w:tr w:rsidR="00FE6E8D" w:rsidRPr="00B46DC8" w:rsidTr="00E90FC7">
        <w:tc>
          <w:tcPr>
            <w:tcW w:w="2088" w:type="dxa"/>
            <w:shd w:val="clear" w:color="auto" w:fill="auto"/>
          </w:tcPr>
          <w:p w:rsidR="00FE6E8D" w:rsidRPr="00B46DC8" w:rsidRDefault="00FE6E8D" w:rsidP="00E72B26">
            <w:pPr>
              <w:rPr>
                <w:rFonts w:asciiTheme="minorHAnsi" w:hAnsiTheme="minorHAnsi" w:cs="Calibri"/>
                <w:sz w:val="20"/>
                <w:szCs w:val="20"/>
              </w:rPr>
            </w:pPr>
            <w:r w:rsidRPr="00B46DC8">
              <w:rPr>
                <w:rFonts w:asciiTheme="minorHAnsi" w:hAnsiTheme="minorHAnsi" w:cs="Calibri"/>
                <w:sz w:val="20"/>
                <w:szCs w:val="20"/>
              </w:rPr>
              <w:t>Abu Iddrisu</w:t>
            </w:r>
          </w:p>
        </w:tc>
        <w:tc>
          <w:tcPr>
            <w:tcW w:w="2658" w:type="dxa"/>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Regional Director</w:t>
            </w:r>
          </w:p>
        </w:tc>
        <w:tc>
          <w:tcPr>
            <w:tcW w:w="2562" w:type="dxa"/>
            <w:shd w:val="clear" w:color="auto" w:fill="auto"/>
          </w:tcPr>
          <w:p w:rsidR="00FE6E8D" w:rsidRPr="00B46DC8" w:rsidRDefault="00FE6E8D" w:rsidP="00E72B26">
            <w:pPr>
              <w:jc w:val="both"/>
              <w:rPr>
                <w:rFonts w:asciiTheme="minorHAnsi" w:hAnsiTheme="minorHAnsi" w:cs="Calibri"/>
                <w:sz w:val="20"/>
                <w:szCs w:val="20"/>
              </w:rPr>
            </w:pPr>
          </w:p>
        </w:tc>
        <w:tc>
          <w:tcPr>
            <w:tcW w:w="2070"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05-05-2014</w:t>
            </w:r>
          </w:p>
        </w:tc>
      </w:tr>
      <w:tr w:rsidR="00FE6E8D" w:rsidRPr="00B46DC8" w:rsidTr="005C3A38">
        <w:tc>
          <w:tcPr>
            <w:tcW w:w="9378" w:type="dxa"/>
            <w:gridSpan w:val="4"/>
            <w:shd w:val="clear" w:color="auto" w:fill="auto"/>
          </w:tcPr>
          <w:p w:rsidR="00FE6E8D" w:rsidRPr="00B46DC8" w:rsidRDefault="00FE6E8D" w:rsidP="00E72B26">
            <w:pPr>
              <w:jc w:val="both"/>
              <w:rPr>
                <w:rFonts w:asciiTheme="minorHAnsi" w:hAnsiTheme="minorHAnsi" w:cs="Calibri"/>
                <w:b/>
                <w:sz w:val="20"/>
                <w:szCs w:val="20"/>
              </w:rPr>
            </w:pPr>
            <w:r w:rsidRPr="00B46DC8">
              <w:rPr>
                <w:rFonts w:asciiTheme="minorHAnsi" w:hAnsiTheme="minorHAnsi" w:cs="Calibri"/>
                <w:b/>
                <w:sz w:val="20"/>
                <w:szCs w:val="20"/>
              </w:rPr>
              <w:t>GNFS, Tamale</w:t>
            </w:r>
          </w:p>
        </w:tc>
      </w:tr>
      <w:tr w:rsidR="00FE6E8D" w:rsidRPr="00B46DC8" w:rsidTr="00E90FC7">
        <w:tc>
          <w:tcPr>
            <w:tcW w:w="2088" w:type="dxa"/>
            <w:shd w:val="clear" w:color="auto" w:fill="auto"/>
          </w:tcPr>
          <w:p w:rsidR="00FE6E8D" w:rsidRPr="00B46DC8" w:rsidRDefault="00FE6E8D" w:rsidP="00E72B26">
            <w:pPr>
              <w:rPr>
                <w:rFonts w:asciiTheme="minorHAnsi" w:hAnsiTheme="minorHAnsi" w:cs="Calibri"/>
                <w:sz w:val="20"/>
                <w:szCs w:val="20"/>
              </w:rPr>
            </w:pPr>
            <w:r w:rsidRPr="00B46DC8">
              <w:rPr>
                <w:rFonts w:asciiTheme="minorHAnsi" w:hAnsiTheme="minorHAnsi" w:cs="Calibri"/>
                <w:sz w:val="20"/>
                <w:szCs w:val="20"/>
              </w:rPr>
              <w:t>Douglas Koyiri</w:t>
            </w:r>
          </w:p>
        </w:tc>
        <w:tc>
          <w:tcPr>
            <w:tcW w:w="2658" w:type="dxa"/>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Regional Fire Commander</w:t>
            </w:r>
          </w:p>
        </w:tc>
        <w:tc>
          <w:tcPr>
            <w:tcW w:w="2562"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0208284332</w:t>
            </w:r>
          </w:p>
        </w:tc>
        <w:tc>
          <w:tcPr>
            <w:tcW w:w="2070"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05-05-2014</w:t>
            </w:r>
          </w:p>
        </w:tc>
      </w:tr>
      <w:tr w:rsidR="00FE6E8D" w:rsidRPr="00B46DC8" w:rsidTr="005C3A38">
        <w:tc>
          <w:tcPr>
            <w:tcW w:w="9378" w:type="dxa"/>
            <w:gridSpan w:val="4"/>
            <w:shd w:val="clear" w:color="auto" w:fill="auto"/>
          </w:tcPr>
          <w:p w:rsidR="00FE6E8D" w:rsidRPr="00B46DC8" w:rsidRDefault="00FE6E8D" w:rsidP="00E72B26">
            <w:pPr>
              <w:jc w:val="both"/>
              <w:rPr>
                <w:rFonts w:asciiTheme="minorHAnsi" w:hAnsiTheme="minorHAnsi" w:cs="Calibri"/>
                <w:b/>
                <w:sz w:val="20"/>
                <w:szCs w:val="20"/>
              </w:rPr>
            </w:pPr>
            <w:r w:rsidRPr="00B46DC8">
              <w:rPr>
                <w:rFonts w:asciiTheme="minorHAnsi" w:hAnsiTheme="minorHAnsi" w:cs="Calibri"/>
                <w:b/>
                <w:sz w:val="20"/>
                <w:szCs w:val="20"/>
              </w:rPr>
              <w:t>Department of Community Development</w:t>
            </w:r>
          </w:p>
        </w:tc>
      </w:tr>
      <w:tr w:rsidR="00FE6E8D" w:rsidRPr="00B46DC8" w:rsidTr="00E90FC7">
        <w:tc>
          <w:tcPr>
            <w:tcW w:w="2088" w:type="dxa"/>
            <w:shd w:val="clear" w:color="auto" w:fill="auto"/>
          </w:tcPr>
          <w:p w:rsidR="00FE6E8D" w:rsidRPr="00B46DC8" w:rsidRDefault="00FE6E8D" w:rsidP="00E72B26">
            <w:pPr>
              <w:rPr>
                <w:rFonts w:asciiTheme="minorHAnsi" w:hAnsiTheme="minorHAnsi" w:cs="Calibri"/>
                <w:sz w:val="20"/>
                <w:szCs w:val="20"/>
              </w:rPr>
            </w:pPr>
            <w:r w:rsidRPr="00B46DC8">
              <w:rPr>
                <w:rFonts w:asciiTheme="minorHAnsi" w:hAnsiTheme="minorHAnsi" w:cs="Calibri"/>
                <w:sz w:val="20"/>
                <w:szCs w:val="20"/>
              </w:rPr>
              <w:t>Williams Alagma</w:t>
            </w:r>
          </w:p>
        </w:tc>
        <w:tc>
          <w:tcPr>
            <w:tcW w:w="2658" w:type="dxa"/>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Regional Director</w:t>
            </w:r>
          </w:p>
        </w:tc>
        <w:tc>
          <w:tcPr>
            <w:tcW w:w="2562"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 xml:space="preserve">0244845045/0206277359 </w:t>
            </w:r>
            <w:hyperlink r:id="rId26" w:history="1">
              <w:r w:rsidRPr="00B46DC8">
                <w:rPr>
                  <w:rStyle w:val="Hyperlink"/>
                  <w:rFonts w:asciiTheme="minorHAnsi" w:hAnsiTheme="minorHAnsi" w:cs="Calibri"/>
                  <w:sz w:val="20"/>
                  <w:szCs w:val="20"/>
                </w:rPr>
                <w:t>alagwillie@yahoo.com</w:t>
              </w:r>
            </w:hyperlink>
            <w:r w:rsidRPr="00B46DC8">
              <w:rPr>
                <w:rFonts w:asciiTheme="minorHAnsi" w:hAnsiTheme="minorHAnsi" w:cs="Calibri"/>
                <w:sz w:val="20"/>
                <w:szCs w:val="20"/>
              </w:rPr>
              <w:t xml:space="preserve"> </w:t>
            </w:r>
          </w:p>
        </w:tc>
        <w:tc>
          <w:tcPr>
            <w:tcW w:w="2070"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06-05-2014</w:t>
            </w:r>
          </w:p>
        </w:tc>
      </w:tr>
      <w:tr w:rsidR="00FE6E8D" w:rsidRPr="00B46DC8" w:rsidTr="005C3A38">
        <w:tc>
          <w:tcPr>
            <w:tcW w:w="9378" w:type="dxa"/>
            <w:gridSpan w:val="4"/>
            <w:shd w:val="clear" w:color="auto" w:fill="auto"/>
          </w:tcPr>
          <w:p w:rsidR="00FE6E8D" w:rsidRPr="00B46DC8" w:rsidRDefault="00FE6E8D" w:rsidP="00E72B26">
            <w:pPr>
              <w:jc w:val="both"/>
              <w:rPr>
                <w:rFonts w:asciiTheme="minorHAnsi" w:hAnsiTheme="minorHAnsi" w:cs="Calibri"/>
                <w:b/>
                <w:sz w:val="20"/>
                <w:szCs w:val="20"/>
              </w:rPr>
            </w:pPr>
            <w:r w:rsidRPr="00B46DC8">
              <w:rPr>
                <w:rFonts w:asciiTheme="minorHAnsi" w:hAnsiTheme="minorHAnsi" w:cs="Calibri"/>
                <w:b/>
                <w:sz w:val="20"/>
                <w:szCs w:val="20"/>
              </w:rPr>
              <w:t>MOFA, Tamale</w:t>
            </w:r>
          </w:p>
        </w:tc>
      </w:tr>
      <w:tr w:rsidR="00FE6E8D" w:rsidRPr="00B46DC8" w:rsidTr="00E90FC7">
        <w:tc>
          <w:tcPr>
            <w:tcW w:w="2088" w:type="dxa"/>
            <w:shd w:val="clear" w:color="auto" w:fill="auto"/>
          </w:tcPr>
          <w:p w:rsidR="00FE6E8D" w:rsidRPr="00B46DC8" w:rsidRDefault="00FE6E8D" w:rsidP="00E72B26">
            <w:pPr>
              <w:rPr>
                <w:rFonts w:asciiTheme="minorHAnsi" w:hAnsiTheme="minorHAnsi" w:cs="Calibri"/>
                <w:sz w:val="20"/>
                <w:szCs w:val="20"/>
              </w:rPr>
            </w:pPr>
            <w:r w:rsidRPr="00B46DC8">
              <w:rPr>
                <w:rFonts w:asciiTheme="minorHAnsi" w:hAnsiTheme="minorHAnsi" w:cs="Calibri"/>
                <w:sz w:val="20"/>
                <w:szCs w:val="20"/>
              </w:rPr>
              <w:t>William Boakye Acheampong</w:t>
            </w:r>
          </w:p>
        </w:tc>
        <w:tc>
          <w:tcPr>
            <w:tcW w:w="2658" w:type="dxa"/>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Regional Director</w:t>
            </w:r>
          </w:p>
        </w:tc>
        <w:tc>
          <w:tcPr>
            <w:tcW w:w="2562"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0244216918</w:t>
            </w:r>
          </w:p>
        </w:tc>
        <w:tc>
          <w:tcPr>
            <w:tcW w:w="2070"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06-05-2014</w:t>
            </w:r>
          </w:p>
        </w:tc>
      </w:tr>
      <w:tr w:rsidR="00FE6E8D" w:rsidRPr="00B46DC8" w:rsidTr="005C3A38">
        <w:tc>
          <w:tcPr>
            <w:tcW w:w="9378" w:type="dxa"/>
            <w:gridSpan w:val="4"/>
            <w:shd w:val="clear" w:color="auto" w:fill="auto"/>
          </w:tcPr>
          <w:p w:rsidR="00FE6E8D" w:rsidRPr="00B46DC8" w:rsidRDefault="00FE6E8D" w:rsidP="00E72B26">
            <w:pPr>
              <w:jc w:val="both"/>
              <w:rPr>
                <w:rFonts w:asciiTheme="minorHAnsi" w:hAnsiTheme="minorHAnsi" w:cs="Calibri"/>
                <w:b/>
                <w:sz w:val="20"/>
                <w:szCs w:val="20"/>
              </w:rPr>
            </w:pPr>
            <w:r w:rsidRPr="00B46DC8">
              <w:rPr>
                <w:rFonts w:asciiTheme="minorHAnsi" w:hAnsiTheme="minorHAnsi" w:cs="Calibri"/>
                <w:b/>
                <w:sz w:val="20"/>
                <w:szCs w:val="20"/>
              </w:rPr>
              <w:t>RCC, Tamale</w:t>
            </w:r>
          </w:p>
        </w:tc>
      </w:tr>
      <w:tr w:rsidR="00FE6E8D" w:rsidRPr="00B46DC8" w:rsidTr="00E90FC7">
        <w:tc>
          <w:tcPr>
            <w:tcW w:w="2088" w:type="dxa"/>
            <w:shd w:val="clear" w:color="auto" w:fill="auto"/>
          </w:tcPr>
          <w:p w:rsidR="00FE6E8D" w:rsidRPr="00B46DC8" w:rsidRDefault="00FE6E8D" w:rsidP="00E72B26">
            <w:pPr>
              <w:rPr>
                <w:rFonts w:asciiTheme="minorHAnsi" w:hAnsiTheme="minorHAnsi" w:cs="Calibri"/>
                <w:sz w:val="20"/>
                <w:szCs w:val="20"/>
              </w:rPr>
            </w:pPr>
            <w:r w:rsidRPr="00B46DC8">
              <w:rPr>
                <w:rFonts w:asciiTheme="minorHAnsi" w:hAnsiTheme="minorHAnsi" w:cs="Calibri"/>
                <w:sz w:val="20"/>
                <w:szCs w:val="20"/>
              </w:rPr>
              <w:t>Alhassan Issehaku</w:t>
            </w:r>
          </w:p>
        </w:tc>
        <w:tc>
          <w:tcPr>
            <w:tcW w:w="2658" w:type="dxa"/>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RCD</w:t>
            </w:r>
          </w:p>
        </w:tc>
        <w:tc>
          <w:tcPr>
            <w:tcW w:w="2562"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0208236483</w:t>
            </w:r>
          </w:p>
        </w:tc>
        <w:tc>
          <w:tcPr>
            <w:tcW w:w="2070"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06-05-2014</w:t>
            </w:r>
          </w:p>
        </w:tc>
      </w:tr>
      <w:tr w:rsidR="00FE6E8D" w:rsidRPr="00B46DC8" w:rsidTr="005C3A38">
        <w:tc>
          <w:tcPr>
            <w:tcW w:w="9378" w:type="dxa"/>
            <w:gridSpan w:val="4"/>
            <w:shd w:val="clear" w:color="auto" w:fill="auto"/>
          </w:tcPr>
          <w:p w:rsidR="00FE6E8D" w:rsidRPr="00B46DC8" w:rsidRDefault="00FE6E8D" w:rsidP="00E72B26">
            <w:pPr>
              <w:jc w:val="both"/>
              <w:rPr>
                <w:rFonts w:asciiTheme="minorHAnsi" w:hAnsiTheme="minorHAnsi" w:cs="Calibri"/>
                <w:b/>
                <w:sz w:val="20"/>
                <w:szCs w:val="20"/>
              </w:rPr>
            </w:pPr>
            <w:r w:rsidRPr="00B46DC8">
              <w:rPr>
                <w:rFonts w:asciiTheme="minorHAnsi" w:hAnsiTheme="minorHAnsi" w:cs="Calibri"/>
                <w:b/>
                <w:sz w:val="20"/>
                <w:szCs w:val="20"/>
              </w:rPr>
              <w:t>Care International-NGO</w:t>
            </w:r>
          </w:p>
        </w:tc>
      </w:tr>
      <w:tr w:rsidR="00FE6E8D" w:rsidRPr="00B46DC8" w:rsidTr="00E90FC7">
        <w:tc>
          <w:tcPr>
            <w:tcW w:w="2088" w:type="dxa"/>
            <w:shd w:val="clear" w:color="auto" w:fill="auto"/>
          </w:tcPr>
          <w:p w:rsidR="00FE6E8D" w:rsidRPr="00B46DC8" w:rsidRDefault="00FE6E8D" w:rsidP="00E72B26">
            <w:pPr>
              <w:rPr>
                <w:rFonts w:asciiTheme="minorHAnsi" w:hAnsiTheme="minorHAnsi" w:cs="Calibri"/>
                <w:sz w:val="20"/>
                <w:szCs w:val="20"/>
              </w:rPr>
            </w:pPr>
            <w:r w:rsidRPr="00B46DC8">
              <w:rPr>
                <w:rFonts w:asciiTheme="minorHAnsi" w:hAnsiTheme="minorHAnsi" w:cs="Calibri"/>
                <w:sz w:val="20"/>
                <w:szCs w:val="20"/>
              </w:rPr>
              <w:t>Francis Avura</w:t>
            </w:r>
          </w:p>
        </w:tc>
        <w:tc>
          <w:tcPr>
            <w:tcW w:w="2658" w:type="dxa"/>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Local Governance &amp; Advocacy Officer</w:t>
            </w:r>
          </w:p>
        </w:tc>
        <w:tc>
          <w:tcPr>
            <w:tcW w:w="2562"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0208137503</w:t>
            </w:r>
          </w:p>
        </w:tc>
        <w:tc>
          <w:tcPr>
            <w:tcW w:w="2070"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07-05-2014</w:t>
            </w:r>
          </w:p>
        </w:tc>
      </w:tr>
      <w:tr w:rsidR="00FE6E8D" w:rsidRPr="00B46DC8" w:rsidTr="00E90FC7">
        <w:tc>
          <w:tcPr>
            <w:tcW w:w="2088" w:type="dxa"/>
            <w:shd w:val="clear" w:color="auto" w:fill="auto"/>
          </w:tcPr>
          <w:p w:rsidR="00FE6E8D" w:rsidRPr="00B46DC8" w:rsidRDefault="00FE6E8D" w:rsidP="00E72B26">
            <w:pPr>
              <w:rPr>
                <w:rFonts w:asciiTheme="minorHAnsi" w:hAnsiTheme="minorHAnsi" w:cs="Calibri"/>
                <w:sz w:val="20"/>
                <w:szCs w:val="20"/>
              </w:rPr>
            </w:pPr>
            <w:r w:rsidRPr="00B46DC8">
              <w:rPr>
                <w:rFonts w:asciiTheme="minorHAnsi" w:hAnsiTheme="minorHAnsi" w:cs="Calibri"/>
                <w:sz w:val="20"/>
                <w:szCs w:val="20"/>
              </w:rPr>
              <w:t>Nuhu Suleimana</w:t>
            </w:r>
          </w:p>
        </w:tc>
        <w:tc>
          <w:tcPr>
            <w:tcW w:w="2658" w:type="dxa"/>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Livelihood and Disaster Risk Reduction Officer</w:t>
            </w:r>
          </w:p>
        </w:tc>
        <w:tc>
          <w:tcPr>
            <w:tcW w:w="2562"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0248406305</w:t>
            </w:r>
          </w:p>
        </w:tc>
        <w:tc>
          <w:tcPr>
            <w:tcW w:w="2070"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07-05-2014</w:t>
            </w:r>
          </w:p>
        </w:tc>
      </w:tr>
      <w:tr w:rsidR="00FE6E8D" w:rsidRPr="00B46DC8" w:rsidTr="005C3A38">
        <w:tc>
          <w:tcPr>
            <w:tcW w:w="9378" w:type="dxa"/>
            <w:gridSpan w:val="4"/>
            <w:shd w:val="clear" w:color="auto" w:fill="auto"/>
          </w:tcPr>
          <w:p w:rsidR="00FE6E8D" w:rsidRPr="00B46DC8" w:rsidRDefault="00FE6E8D" w:rsidP="00E72B26">
            <w:pPr>
              <w:jc w:val="both"/>
              <w:rPr>
                <w:rFonts w:asciiTheme="minorHAnsi" w:hAnsiTheme="minorHAnsi" w:cs="Calibri"/>
                <w:b/>
                <w:sz w:val="20"/>
                <w:szCs w:val="20"/>
              </w:rPr>
            </w:pPr>
            <w:r w:rsidRPr="00B46DC8">
              <w:rPr>
                <w:rFonts w:asciiTheme="minorHAnsi" w:hAnsiTheme="minorHAnsi" w:cs="Calibri"/>
                <w:b/>
                <w:sz w:val="20"/>
                <w:szCs w:val="20"/>
              </w:rPr>
              <w:t>Association of Church-Based Development NGOs (Acdep)</w:t>
            </w:r>
          </w:p>
        </w:tc>
      </w:tr>
      <w:tr w:rsidR="00FE6E8D" w:rsidRPr="00B46DC8" w:rsidTr="00E90FC7">
        <w:tc>
          <w:tcPr>
            <w:tcW w:w="2088" w:type="dxa"/>
            <w:shd w:val="clear" w:color="auto" w:fill="auto"/>
          </w:tcPr>
          <w:p w:rsidR="00FE6E8D" w:rsidRPr="00B46DC8" w:rsidRDefault="00FE6E8D" w:rsidP="00E72B26">
            <w:pPr>
              <w:rPr>
                <w:rFonts w:asciiTheme="minorHAnsi" w:hAnsiTheme="minorHAnsi" w:cs="Calibri"/>
                <w:sz w:val="20"/>
                <w:szCs w:val="20"/>
              </w:rPr>
            </w:pPr>
            <w:r w:rsidRPr="00B46DC8">
              <w:rPr>
                <w:rFonts w:asciiTheme="minorHAnsi" w:hAnsiTheme="minorHAnsi" w:cs="Calibri"/>
                <w:sz w:val="20"/>
                <w:szCs w:val="20"/>
              </w:rPr>
              <w:t>Pealore Zachary</w:t>
            </w:r>
          </w:p>
        </w:tc>
        <w:tc>
          <w:tcPr>
            <w:tcW w:w="2658" w:type="dxa"/>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ECCRING Project Manager</w:t>
            </w:r>
          </w:p>
        </w:tc>
        <w:tc>
          <w:tcPr>
            <w:tcW w:w="2562"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 xml:space="preserve">0206151928/ </w:t>
            </w:r>
            <w:hyperlink r:id="rId27" w:history="1">
              <w:r w:rsidRPr="00B46DC8">
                <w:rPr>
                  <w:rStyle w:val="Hyperlink"/>
                  <w:rFonts w:asciiTheme="minorHAnsi" w:hAnsiTheme="minorHAnsi" w:cs="Calibri"/>
                  <w:sz w:val="20"/>
                  <w:szCs w:val="20"/>
                </w:rPr>
                <w:t>razackpealore@acdep.org</w:t>
              </w:r>
            </w:hyperlink>
            <w:r w:rsidRPr="00B46DC8">
              <w:rPr>
                <w:rFonts w:asciiTheme="minorHAnsi" w:hAnsiTheme="minorHAnsi" w:cs="Calibri"/>
                <w:sz w:val="20"/>
                <w:szCs w:val="20"/>
              </w:rPr>
              <w:t xml:space="preserve"> </w:t>
            </w:r>
          </w:p>
        </w:tc>
        <w:tc>
          <w:tcPr>
            <w:tcW w:w="2070"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07-05-2014</w:t>
            </w:r>
          </w:p>
        </w:tc>
      </w:tr>
      <w:tr w:rsidR="00FE6E8D" w:rsidRPr="00B46DC8" w:rsidTr="00E90FC7">
        <w:tc>
          <w:tcPr>
            <w:tcW w:w="2088" w:type="dxa"/>
            <w:shd w:val="clear" w:color="auto" w:fill="auto"/>
          </w:tcPr>
          <w:p w:rsidR="00FE6E8D" w:rsidRPr="00B46DC8" w:rsidRDefault="00FE6E8D" w:rsidP="00E72B26">
            <w:pPr>
              <w:rPr>
                <w:rFonts w:asciiTheme="minorHAnsi" w:hAnsiTheme="minorHAnsi" w:cs="Calibri"/>
                <w:sz w:val="20"/>
                <w:szCs w:val="20"/>
              </w:rPr>
            </w:pPr>
            <w:r w:rsidRPr="00B46DC8">
              <w:rPr>
                <w:rFonts w:asciiTheme="minorHAnsi" w:hAnsiTheme="minorHAnsi" w:cs="Calibri"/>
                <w:sz w:val="20"/>
                <w:szCs w:val="20"/>
              </w:rPr>
              <w:t>Michael Pervarah</w:t>
            </w:r>
          </w:p>
        </w:tc>
        <w:tc>
          <w:tcPr>
            <w:tcW w:w="2658" w:type="dxa"/>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Project Manager</w:t>
            </w:r>
          </w:p>
        </w:tc>
        <w:tc>
          <w:tcPr>
            <w:tcW w:w="2562"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0244777442</w:t>
            </w:r>
          </w:p>
        </w:tc>
        <w:tc>
          <w:tcPr>
            <w:tcW w:w="2070"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07-05-2014</w:t>
            </w:r>
          </w:p>
        </w:tc>
      </w:tr>
    </w:tbl>
    <w:p w:rsidR="00FE6E8D" w:rsidRPr="00B46DC8" w:rsidRDefault="00FE6E8D" w:rsidP="00E72B26">
      <w:pPr>
        <w:rPr>
          <w:rFonts w:asciiTheme="minorHAnsi" w:hAnsiTheme="minorHAnsi"/>
          <w:b/>
          <w:sz w:val="20"/>
          <w:szCs w:val="20"/>
        </w:rPr>
      </w:pPr>
    </w:p>
    <w:p w:rsidR="00FE6E8D" w:rsidRPr="00B46DC8" w:rsidRDefault="00FE6E8D" w:rsidP="00E72B26">
      <w:pPr>
        <w:rPr>
          <w:rFonts w:asciiTheme="minorHAnsi" w:hAnsiTheme="minorHAnsi"/>
          <w:b/>
          <w:sz w:val="20"/>
          <w:szCs w:val="20"/>
        </w:rPr>
      </w:pPr>
      <w:r w:rsidRPr="00B46DC8">
        <w:rPr>
          <w:rFonts w:asciiTheme="minorHAnsi" w:hAnsiTheme="minorHAnsi"/>
          <w:b/>
          <w:sz w:val="20"/>
          <w:szCs w:val="20"/>
        </w:rPr>
        <w:t>UPPER EAST REGION</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7"/>
        <w:gridCol w:w="2631"/>
        <w:gridCol w:w="2681"/>
        <w:gridCol w:w="1369"/>
      </w:tblGrid>
      <w:tr w:rsidR="00FE6E8D" w:rsidRPr="00B46DC8" w:rsidTr="00FE6E8D">
        <w:trPr>
          <w:tblHeader/>
        </w:trPr>
        <w:tc>
          <w:tcPr>
            <w:tcW w:w="2427"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Contact person</w:t>
            </w:r>
          </w:p>
        </w:tc>
        <w:tc>
          <w:tcPr>
            <w:tcW w:w="2631" w:type="dxa"/>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Position</w:t>
            </w:r>
          </w:p>
        </w:tc>
        <w:tc>
          <w:tcPr>
            <w:tcW w:w="2681"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Contact number</w:t>
            </w:r>
          </w:p>
        </w:tc>
        <w:tc>
          <w:tcPr>
            <w:tcW w:w="1369"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Date</w:t>
            </w:r>
          </w:p>
        </w:tc>
      </w:tr>
      <w:tr w:rsidR="00FE6E8D" w:rsidRPr="00B46DC8" w:rsidTr="00FE6E8D">
        <w:tc>
          <w:tcPr>
            <w:tcW w:w="9108" w:type="dxa"/>
            <w:gridSpan w:val="4"/>
            <w:shd w:val="clear" w:color="auto" w:fill="auto"/>
          </w:tcPr>
          <w:p w:rsidR="00FE6E8D" w:rsidRPr="00B46DC8" w:rsidRDefault="00FE6E8D" w:rsidP="00E72B26">
            <w:pPr>
              <w:pStyle w:val="Caption"/>
              <w:spacing w:line="240" w:lineRule="auto"/>
              <w:jc w:val="both"/>
              <w:rPr>
                <w:rFonts w:asciiTheme="minorHAnsi" w:hAnsiTheme="minorHAnsi" w:cs="Calibri"/>
              </w:rPr>
            </w:pPr>
            <w:r w:rsidRPr="00B46DC8">
              <w:rPr>
                <w:rFonts w:asciiTheme="minorHAnsi" w:hAnsiTheme="minorHAnsi" w:cs="Calibri"/>
              </w:rPr>
              <w:t>FSD - Bolga, Navrongo</w:t>
            </w:r>
          </w:p>
        </w:tc>
      </w:tr>
      <w:tr w:rsidR="00FE6E8D" w:rsidRPr="00B46DC8" w:rsidTr="00FE6E8D">
        <w:tc>
          <w:tcPr>
            <w:tcW w:w="2427"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James K. Ware</w:t>
            </w:r>
          </w:p>
        </w:tc>
        <w:tc>
          <w:tcPr>
            <w:tcW w:w="2631" w:type="dxa"/>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Regional FSD Manager</w:t>
            </w:r>
          </w:p>
        </w:tc>
        <w:tc>
          <w:tcPr>
            <w:tcW w:w="2681"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0207142090</w:t>
            </w:r>
          </w:p>
        </w:tc>
        <w:tc>
          <w:tcPr>
            <w:tcW w:w="1369"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07-05-2014</w:t>
            </w:r>
          </w:p>
        </w:tc>
      </w:tr>
      <w:tr w:rsidR="00FE6E8D" w:rsidRPr="00B46DC8" w:rsidTr="00FE6E8D">
        <w:tc>
          <w:tcPr>
            <w:tcW w:w="2427"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Robert Deri</w:t>
            </w:r>
          </w:p>
        </w:tc>
        <w:tc>
          <w:tcPr>
            <w:tcW w:w="2631" w:type="dxa"/>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Bolga District FSD Manager</w:t>
            </w:r>
          </w:p>
        </w:tc>
        <w:tc>
          <w:tcPr>
            <w:tcW w:w="2681"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0208158736</w:t>
            </w:r>
          </w:p>
        </w:tc>
        <w:tc>
          <w:tcPr>
            <w:tcW w:w="1369"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07-05-2014</w:t>
            </w:r>
          </w:p>
        </w:tc>
      </w:tr>
      <w:tr w:rsidR="00FE6E8D" w:rsidRPr="00B46DC8" w:rsidTr="00FE6E8D">
        <w:tc>
          <w:tcPr>
            <w:tcW w:w="2427"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Kobina Baiden</w:t>
            </w:r>
          </w:p>
        </w:tc>
        <w:tc>
          <w:tcPr>
            <w:tcW w:w="2631" w:type="dxa"/>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Bolga Assist. Dist. Manager</w:t>
            </w:r>
          </w:p>
        </w:tc>
        <w:tc>
          <w:tcPr>
            <w:tcW w:w="2681"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0208316214</w:t>
            </w:r>
          </w:p>
        </w:tc>
        <w:tc>
          <w:tcPr>
            <w:tcW w:w="1369"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07-05-2014</w:t>
            </w:r>
          </w:p>
        </w:tc>
      </w:tr>
      <w:tr w:rsidR="00FE6E8D" w:rsidRPr="00B46DC8" w:rsidTr="00FE6E8D">
        <w:tc>
          <w:tcPr>
            <w:tcW w:w="2427"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Awuah Oteng</w:t>
            </w:r>
          </w:p>
        </w:tc>
        <w:tc>
          <w:tcPr>
            <w:tcW w:w="2631" w:type="dxa"/>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Navrongo Dist. FSD Manager</w:t>
            </w:r>
          </w:p>
        </w:tc>
        <w:tc>
          <w:tcPr>
            <w:tcW w:w="2681"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0243373059</w:t>
            </w:r>
          </w:p>
        </w:tc>
        <w:tc>
          <w:tcPr>
            <w:tcW w:w="1369"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07-05-2014</w:t>
            </w:r>
          </w:p>
        </w:tc>
      </w:tr>
      <w:tr w:rsidR="00FE6E8D" w:rsidRPr="00B46DC8" w:rsidTr="00FE6E8D">
        <w:tc>
          <w:tcPr>
            <w:tcW w:w="2427"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Agbontor Raymond</w:t>
            </w:r>
          </w:p>
        </w:tc>
        <w:tc>
          <w:tcPr>
            <w:tcW w:w="2631" w:type="dxa"/>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Navrongo ADM</w:t>
            </w:r>
          </w:p>
        </w:tc>
        <w:tc>
          <w:tcPr>
            <w:tcW w:w="2681"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0209161881</w:t>
            </w:r>
          </w:p>
        </w:tc>
        <w:tc>
          <w:tcPr>
            <w:tcW w:w="1369"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07-05-2014</w:t>
            </w:r>
          </w:p>
        </w:tc>
      </w:tr>
      <w:tr w:rsidR="00FE6E8D" w:rsidRPr="00B46DC8" w:rsidTr="00FE6E8D">
        <w:tc>
          <w:tcPr>
            <w:tcW w:w="9108" w:type="dxa"/>
            <w:gridSpan w:val="4"/>
            <w:shd w:val="clear" w:color="auto" w:fill="auto"/>
          </w:tcPr>
          <w:p w:rsidR="00FE6E8D" w:rsidRPr="00B46DC8" w:rsidRDefault="00FE6E8D" w:rsidP="00E72B26">
            <w:pPr>
              <w:jc w:val="both"/>
              <w:rPr>
                <w:rFonts w:asciiTheme="minorHAnsi" w:hAnsiTheme="minorHAnsi" w:cs="Calibri"/>
                <w:b/>
                <w:sz w:val="20"/>
                <w:szCs w:val="20"/>
              </w:rPr>
            </w:pPr>
            <w:r w:rsidRPr="00B46DC8">
              <w:rPr>
                <w:rFonts w:asciiTheme="minorHAnsi" w:hAnsiTheme="minorHAnsi" w:cs="Calibri"/>
                <w:b/>
                <w:sz w:val="20"/>
                <w:szCs w:val="20"/>
              </w:rPr>
              <w:lastRenderedPageBreak/>
              <w:t>Wildlife Division</w:t>
            </w:r>
          </w:p>
        </w:tc>
      </w:tr>
      <w:tr w:rsidR="00FE6E8D" w:rsidRPr="00B46DC8" w:rsidTr="00FE6E8D">
        <w:tc>
          <w:tcPr>
            <w:tcW w:w="2427"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John Naada Majam</w:t>
            </w:r>
          </w:p>
        </w:tc>
        <w:tc>
          <w:tcPr>
            <w:tcW w:w="2631" w:type="dxa"/>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Regional Wildlife Div. Manager</w:t>
            </w:r>
          </w:p>
        </w:tc>
        <w:tc>
          <w:tcPr>
            <w:tcW w:w="2681"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0244167419</w:t>
            </w:r>
          </w:p>
        </w:tc>
        <w:tc>
          <w:tcPr>
            <w:tcW w:w="1369"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08-05-2014</w:t>
            </w:r>
          </w:p>
        </w:tc>
      </w:tr>
      <w:tr w:rsidR="00FE6E8D" w:rsidRPr="00B46DC8" w:rsidTr="00FE6E8D">
        <w:tc>
          <w:tcPr>
            <w:tcW w:w="9108" w:type="dxa"/>
            <w:gridSpan w:val="4"/>
            <w:shd w:val="clear" w:color="auto" w:fill="auto"/>
          </w:tcPr>
          <w:p w:rsidR="00FE6E8D" w:rsidRPr="00B46DC8" w:rsidRDefault="00FE6E8D" w:rsidP="00E72B26">
            <w:pPr>
              <w:pStyle w:val="Caption"/>
              <w:spacing w:line="240" w:lineRule="auto"/>
              <w:jc w:val="both"/>
              <w:rPr>
                <w:rFonts w:asciiTheme="minorHAnsi" w:hAnsiTheme="minorHAnsi" w:cs="Calibri"/>
              </w:rPr>
            </w:pPr>
            <w:r w:rsidRPr="00B46DC8">
              <w:rPr>
                <w:rFonts w:asciiTheme="minorHAnsi" w:hAnsiTheme="minorHAnsi" w:cs="Calibri"/>
              </w:rPr>
              <w:t>Lands Commission, Bolga</w:t>
            </w:r>
          </w:p>
        </w:tc>
      </w:tr>
      <w:tr w:rsidR="00FE6E8D" w:rsidRPr="00B46DC8" w:rsidTr="00FE6E8D">
        <w:trPr>
          <w:trHeight w:val="350"/>
        </w:trPr>
        <w:tc>
          <w:tcPr>
            <w:tcW w:w="2427"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Alhassan B. Zakariah</w:t>
            </w:r>
          </w:p>
        </w:tc>
        <w:tc>
          <w:tcPr>
            <w:tcW w:w="2631" w:type="dxa"/>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Head- LVD</w:t>
            </w:r>
          </w:p>
        </w:tc>
        <w:tc>
          <w:tcPr>
            <w:tcW w:w="2681"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0209123550</w:t>
            </w:r>
          </w:p>
        </w:tc>
        <w:tc>
          <w:tcPr>
            <w:tcW w:w="1369"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08-05-2014</w:t>
            </w:r>
          </w:p>
        </w:tc>
      </w:tr>
      <w:tr w:rsidR="00FE6E8D" w:rsidRPr="00B46DC8" w:rsidTr="00FE6E8D">
        <w:trPr>
          <w:trHeight w:val="350"/>
        </w:trPr>
        <w:tc>
          <w:tcPr>
            <w:tcW w:w="2427"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Eric Mwim</w:t>
            </w:r>
          </w:p>
        </w:tc>
        <w:tc>
          <w:tcPr>
            <w:tcW w:w="2631" w:type="dxa"/>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Head- PVLMD</w:t>
            </w:r>
          </w:p>
        </w:tc>
        <w:tc>
          <w:tcPr>
            <w:tcW w:w="2681"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0202857941</w:t>
            </w:r>
          </w:p>
        </w:tc>
        <w:tc>
          <w:tcPr>
            <w:tcW w:w="1369"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08-05-2014</w:t>
            </w:r>
          </w:p>
        </w:tc>
      </w:tr>
      <w:tr w:rsidR="00FE6E8D" w:rsidRPr="00B46DC8" w:rsidTr="00FE6E8D">
        <w:trPr>
          <w:trHeight w:val="350"/>
        </w:trPr>
        <w:tc>
          <w:tcPr>
            <w:tcW w:w="2427"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Seidu Zakari Abu</w:t>
            </w:r>
          </w:p>
        </w:tc>
        <w:tc>
          <w:tcPr>
            <w:tcW w:w="2631" w:type="dxa"/>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Ag. Regional Lands Officer/ Head-Survey &amp; Mapping</w:t>
            </w:r>
          </w:p>
        </w:tc>
        <w:tc>
          <w:tcPr>
            <w:tcW w:w="2681"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0209656296</w:t>
            </w:r>
          </w:p>
        </w:tc>
        <w:tc>
          <w:tcPr>
            <w:tcW w:w="1369" w:type="dxa"/>
            <w:shd w:val="clear" w:color="auto" w:fill="auto"/>
          </w:tcPr>
          <w:p w:rsidR="00FE6E8D" w:rsidRPr="00B46DC8" w:rsidRDefault="00FE6E8D" w:rsidP="00E72B26">
            <w:pPr>
              <w:pStyle w:val="Caption"/>
              <w:spacing w:line="240" w:lineRule="auto"/>
              <w:jc w:val="both"/>
              <w:rPr>
                <w:rFonts w:asciiTheme="minorHAnsi" w:hAnsiTheme="minorHAnsi" w:cs="Calibri"/>
                <w:b w:val="0"/>
              </w:rPr>
            </w:pPr>
            <w:r w:rsidRPr="00B46DC8">
              <w:rPr>
                <w:rFonts w:asciiTheme="minorHAnsi" w:hAnsiTheme="minorHAnsi" w:cs="Calibri"/>
                <w:b w:val="0"/>
              </w:rPr>
              <w:t>08-05-2014</w:t>
            </w:r>
          </w:p>
        </w:tc>
      </w:tr>
      <w:tr w:rsidR="00FE6E8D" w:rsidRPr="00B46DC8" w:rsidTr="00FE6E8D">
        <w:trPr>
          <w:trHeight w:val="323"/>
        </w:trPr>
        <w:tc>
          <w:tcPr>
            <w:tcW w:w="9108" w:type="dxa"/>
            <w:gridSpan w:val="4"/>
            <w:shd w:val="clear" w:color="auto" w:fill="auto"/>
          </w:tcPr>
          <w:p w:rsidR="00FE6E8D" w:rsidRPr="00B46DC8" w:rsidRDefault="00FE6E8D" w:rsidP="00E72B26">
            <w:pPr>
              <w:jc w:val="both"/>
              <w:rPr>
                <w:rFonts w:asciiTheme="minorHAnsi" w:hAnsiTheme="minorHAnsi" w:cs="Calibri"/>
                <w:b/>
                <w:sz w:val="20"/>
                <w:szCs w:val="20"/>
              </w:rPr>
            </w:pPr>
            <w:r w:rsidRPr="00B46DC8">
              <w:rPr>
                <w:rFonts w:asciiTheme="minorHAnsi" w:hAnsiTheme="minorHAnsi" w:cs="Calibri"/>
                <w:b/>
                <w:sz w:val="20"/>
                <w:szCs w:val="20"/>
              </w:rPr>
              <w:t>Office of the Administrator of Stool Lands (OASL), Bolga</w:t>
            </w:r>
          </w:p>
        </w:tc>
      </w:tr>
      <w:tr w:rsidR="00FE6E8D" w:rsidRPr="00B46DC8" w:rsidTr="00FE6E8D">
        <w:trPr>
          <w:trHeight w:val="440"/>
        </w:trPr>
        <w:tc>
          <w:tcPr>
            <w:tcW w:w="2427" w:type="dxa"/>
            <w:shd w:val="clear" w:color="auto" w:fill="auto"/>
          </w:tcPr>
          <w:p w:rsidR="00FE6E8D" w:rsidRPr="00B46DC8" w:rsidRDefault="00FE6E8D" w:rsidP="00E72B26">
            <w:pPr>
              <w:rPr>
                <w:rFonts w:asciiTheme="minorHAnsi" w:hAnsiTheme="minorHAnsi" w:cs="Calibri"/>
                <w:sz w:val="20"/>
                <w:szCs w:val="20"/>
              </w:rPr>
            </w:pPr>
            <w:r w:rsidRPr="00B46DC8">
              <w:rPr>
                <w:rFonts w:asciiTheme="minorHAnsi" w:hAnsiTheme="minorHAnsi" w:cs="Calibri"/>
                <w:sz w:val="20"/>
                <w:szCs w:val="20"/>
              </w:rPr>
              <w:t>Larri John Kwame</w:t>
            </w:r>
          </w:p>
        </w:tc>
        <w:tc>
          <w:tcPr>
            <w:tcW w:w="2631" w:type="dxa"/>
          </w:tcPr>
          <w:p w:rsidR="00FE6E8D" w:rsidRPr="00B46DC8" w:rsidRDefault="00FE6E8D" w:rsidP="00E72B26">
            <w:pPr>
              <w:rPr>
                <w:rFonts w:asciiTheme="minorHAnsi" w:hAnsiTheme="minorHAnsi" w:cs="Calibri"/>
                <w:sz w:val="20"/>
                <w:szCs w:val="20"/>
              </w:rPr>
            </w:pPr>
            <w:r w:rsidRPr="00B46DC8">
              <w:rPr>
                <w:rFonts w:asciiTheme="minorHAnsi" w:hAnsiTheme="minorHAnsi" w:cs="Calibri"/>
                <w:sz w:val="20"/>
                <w:szCs w:val="20"/>
              </w:rPr>
              <w:t>Regional Stool Lands Officer</w:t>
            </w:r>
          </w:p>
        </w:tc>
        <w:tc>
          <w:tcPr>
            <w:tcW w:w="2681" w:type="dxa"/>
            <w:shd w:val="clear" w:color="auto" w:fill="auto"/>
          </w:tcPr>
          <w:p w:rsidR="00FE6E8D" w:rsidRPr="00B46DC8" w:rsidRDefault="00FE6E8D" w:rsidP="00E72B26">
            <w:pPr>
              <w:rPr>
                <w:rFonts w:asciiTheme="minorHAnsi" w:hAnsiTheme="minorHAnsi" w:cs="Calibri"/>
                <w:sz w:val="20"/>
                <w:szCs w:val="20"/>
              </w:rPr>
            </w:pPr>
            <w:r w:rsidRPr="00B46DC8">
              <w:rPr>
                <w:rFonts w:asciiTheme="minorHAnsi" w:hAnsiTheme="minorHAnsi" w:cs="Calibri"/>
                <w:sz w:val="20"/>
                <w:szCs w:val="20"/>
              </w:rPr>
              <w:t>0246361631</w:t>
            </w:r>
          </w:p>
        </w:tc>
        <w:tc>
          <w:tcPr>
            <w:tcW w:w="1369"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08-05-2014</w:t>
            </w:r>
          </w:p>
        </w:tc>
      </w:tr>
      <w:tr w:rsidR="00FE6E8D" w:rsidRPr="00B46DC8" w:rsidTr="00FE6E8D">
        <w:tc>
          <w:tcPr>
            <w:tcW w:w="9108" w:type="dxa"/>
            <w:gridSpan w:val="4"/>
            <w:shd w:val="clear" w:color="auto" w:fill="auto"/>
          </w:tcPr>
          <w:p w:rsidR="00FE6E8D" w:rsidRPr="00B46DC8" w:rsidRDefault="00FE6E8D" w:rsidP="00E72B26">
            <w:pPr>
              <w:jc w:val="both"/>
              <w:rPr>
                <w:rFonts w:asciiTheme="minorHAnsi" w:hAnsiTheme="minorHAnsi" w:cs="Calibri"/>
                <w:b/>
                <w:sz w:val="20"/>
                <w:szCs w:val="20"/>
              </w:rPr>
            </w:pPr>
            <w:r w:rsidRPr="00B46DC8">
              <w:rPr>
                <w:rFonts w:asciiTheme="minorHAnsi" w:hAnsiTheme="minorHAnsi" w:cs="Calibri"/>
                <w:b/>
                <w:sz w:val="20"/>
                <w:szCs w:val="20"/>
              </w:rPr>
              <w:t>EPA, Bolga</w:t>
            </w:r>
          </w:p>
        </w:tc>
      </w:tr>
      <w:tr w:rsidR="00FE6E8D" w:rsidRPr="00B46DC8" w:rsidTr="00FE6E8D">
        <w:tc>
          <w:tcPr>
            <w:tcW w:w="2427" w:type="dxa"/>
            <w:shd w:val="clear" w:color="auto" w:fill="auto"/>
          </w:tcPr>
          <w:p w:rsidR="00FE6E8D" w:rsidRPr="00B46DC8" w:rsidRDefault="00FE6E8D" w:rsidP="00E72B26">
            <w:pPr>
              <w:rPr>
                <w:rFonts w:asciiTheme="minorHAnsi" w:hAnsiTheme="minorHAnsi" w:cs="Calibri"/>
                <w:sz w:val="20"/>
                <w:szCs w:val="20"/>
              </w:rPr>
            </w:pPr>
            <w:r w:rsidRPr="00B46DC8">
              <w:rPr>
                <w:rFonts w:asciiTheme="minorHAnsi" w:hAnsiTheme="minorHAnsi" w:cs="Calibri"/>
                <w:sz w:val="20"/>
                <w:szCs w:val="20"/>
              </w:rPr>
              <w:t>Hamidu Abdulai</w:t>
            </w:r>
          </w:p>
        </w:tc>
        <w:tc>
          <w:tcPr>
            <w:tcW w:w="2631" w:type="dxa"/>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Assist. Programme Officer</w:t>
            </w:r>
          </w:p>
        </w:tc>
        <w:tc>
          <w:tcPr>
            <w:tcW w:w="2681"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0268861474</w:t>
            </w:r>
          </w:p>
        </w:tc>
        <w:tc>
          <w:tcPr>
            <w:tcW w:w="1369"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08-05-2014</w:t>
            </w:r>
          </w:p>
        </w:tc>
      </w:tr>
      <w:tr w:rsidR="00FE6E8D" w:rsidRPr="00B46DC8" w:rsidTr="00FE6E8D">
        <w:tc>
          <w:tcPr>
            <w:tcW w:w="2427" w:type="dxa"/>
            <w:shd w:val="clear" w:color="auto" w:fill="auto"/>
          </w:tcPr>
          <w:p w:rsidR="00FE6E8D" w:rsidRPr="00B46DC8" w:rsidRDefault="00FE6E8D" w:rsidP="00E72B26">
            <w:pPr>
              <w:rPr>
                <w:rFonts w:asciiTheme="minorHAnsi" w:hAnsiTheme="minorHAnsi" w:cs="Calibri"/>
                <w:sz w:val="20"/>
                <w:szCs w:val="20"/>
              </w:rPr>
            </w:pPr>
            <w:r w:rsidRPr="00B46DC8">
              <w:rPr>
                <w:rFonts w:asciiTheme="minorHAnsi" w:hAnsiTheme="minorHAnsi" w:cs="Calibri"/>
                <w:sz w:val="20"/>
                <w:szCs w:val="20"/>
              </w:rPr>
              <w:t>Agbenyeka Godfred</w:t>
            </w:r>
          </w:p>
        </w:tc>
        <w:tc>
          <w:tcPr>
            <w:tcW w:w="2631" w:type="dxa"/>
          </w:tcPr>
          <w:p w:rsidR="00FE6E8D" w:rsidRPr="00B46DC8" w:rsidRDefault="00FE6E8D" w:rsidP="00E72B26">
            <w:pPr>
              <w:jc w:val="both"/>
              <w:rPr>
                <w:rFonts w:asciiTheme="minorHAnsi" w:hAnsiTheme="minorHAnsi" w:cs="Calibri"/>
                <w:sz w:val="20"/>
                <w:szCs w:val="20"/>
              </w:rPr>
            </w:pPr>
          </w:p>
        </w:tc>
        <w:tc>
          <w:tcPr>
            <w:tcW w:w="2681"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0249990930</w:t>
            </w:r>
          </w:p>
        </w:tc>
        <w:tc>
          <w:tcPr>
            <w:tcW w:w="1369"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08-05-2014</w:t>
            </w:r>
          </w:p>
        </w:tc>
      </w:tr>
      <w:tr w:rsidR="00FE6E8D" w:rsidRPr="00B46DC8" w:rsidTr="00FE6E8D">
        <w:tc>
          <w:tcPr>
            <w:tcW w:w="2427" w:type="dxa"/>
            <w:shd w:val="clear" w:color="auto" w:fill="auto"/>
          </w:tcPr>
          <w:p w:rsidR="00FE6E8D" w:rsidRPr="00B46DC8" w:rsidRDefault="00FE6E8D" w:rsidP="00E72B26">
            <w:pPr>
              <w:rPr>
                <w:rFonts w:asciiTheme="minorHAnsi" w:hAnsiTheme="minorHAnsi" w:cs="Calibri"/>
                <w:sz w:val="20"/>
                <w:szCs w:val="20"/>
              </w:rPr>
            </w:pPr>
            <w:r w:rsidRPr="00B46DC8">
              <w:rPr>
                <w:rFonts w:asciiTheme="minorHAnsi" w:hAnsiTheme="minorHAnsi" w:cs="Calibri"/>
                <w:sz w:val="20"/>
                <w:szCs w:val="20"/>
              </w:rPr>
              <w:t>Benedict Agamah</w:t>
            </w:r>
          </w:p>
        </w:tc>
        <w:tc>
          <w:tcPr>
            <w:tcW w:w="2631" w:type="dxa"/>
          </w:tcPr>
          <w:p w:rsidR="00FE6E8D" w:rsidRPr="00B46DC8" w:rsidRDefault="00FE6E8D" w:rsidP="00E72B26">
            <w:pPr>
              <w:jc w:val="both"/>
              <w:rPr>
                <w:rFonts w:asciiTheme="minorHAnsi" w:hAnsiTheme="minorHAnsi" w:cs="Calibri"/>
                <w:sz w:val="20"/>
                <w:szCs w:val="20"/>
              </w:rPr>
            </w:pPr>
          </w:p>
        </w:tc>
        <w:tc>
          <w:tcPr>
            <w:tcW w:w="2681"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0242342376</w:t>
            </w:r>
          </w:p>
        </w:tc>
        <w:tc>
          <w:tcPr>
            <w:tcW w:w="1369"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08-05-2014</w:t>
            </w:r>
          </w:p>
        </w:tc>
      </w:tr>
      <w:tr w:rsidR="00FE6E8D" w:rsidRPr="00B46DC8" w:rsidTr="00FE6E8D">
        <w:tc>
          <w:tcPr>
            <w:tcW w:w="2427" w:type="dxa"/>
            <w:shd w:val="clear" w:color="auto" w:fill="auto"/>
          </w:tcPr>
          <w:p w:rsidR="00FE6E8D" w:rsidRPr="00B46DC8" w:rsidRDefault="00FE6E8D" w:rsidP="00E72B26">
            <w:pPr>
              <w:rPr>
                <w:rFonts w:asciiTheme="minorHAnsi" w:hAnsiTheme="minorHAnsi" w:cs="Calibri"/>
                <w:sz w:val="20"/>
                <w:szCs w:val="20"/>
              </w:rPr>
            </w:pPr>
            <w:r w:rsidRPr="00B46DC8">
              <w:rPr>
                <w:rFonts w:asciiTheme="minorHAnsi" w:hAnsiTheme="minorHAnsi" w:cs="Calibri"/>
                <w:sz w:val="20"/>
                <w:szCs w:val="20"/>
              </w:rPr>
              <w:t>Freda Amizia</w:t>
            </w:r>
          </w:p>
        </w:tc>
        <w:tc>
          <w:tcPr>
            <w:tcW w:w="2631" w:type="dxa"/>
          </w:tcPr>
          <w:p w:rsidR="00FE6E8D" w:rsidRPr="00B46DC8" w:rsidRDefault="00FE6E8D" w:rsidP="00E72B26">
            <w:pPr>
              <w:jc w:val="both"/>
              <w:rPr>
                <w:rFonts w:asciiTheme="minorHAnsi" w:hAnsiTheme="minorHAnsi" w:cs="Calibri"/>
                <w:sz w:val="20"/>
                <w:szCs w:val="20"/>
              </w:rPr>
            </w:pPr>
          </w:p>
        </w:tc>
        <w:tc>
          <w:tcPr>
            <w:tcW w:w="2681"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0203217602</w:t>
            </w:r>
          </w:p>
        </w:tc>
        <w:tc>
          <w:tcPr>
            <w:tcW w:w="1369"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08-05-2014</w:t>
            </w:r>
          </w:p>
        </w:tc>
      </w:tr>
      <w:tr w:rsidR="00FE6E8D" w:rsidRPr="00B46DC8" w:rsidTr="00FE6E8D">
        <w:tc>
          <w:tcPr>
            <w:tcW w:w="9108" w:type="dxa"/>
            <w:gridSpan w:val="4"/>
            <w:shd w:val="clear" w:color="auto" w:fill="auto"/>
          </w:tcPr>
          <w:p w:rsidR="00FE6E8D" w:rsidRPr="00B46DC8" w:rsidRDefault="00FE6E8D" w:rsidP="00E72B26">
            <w:pPr>
              <w:jc w:val="both"/>
              <w:rPr>
                <w:rFonts w:asciiTheme="minorHAnsi" w:hAnsiTheme="minorHAnsi" w:cs="Calibri"/>
                <w:b/>
                <w:sz w:val="20"/>
                <w:szCs w:val="20"/>
              </w:rPr>
            </w:pPr>
            <w:r w:rsidRPr="00B46DC8">
              <w:rPr>
                <w:rFonts w:asciiTheme="minorHAnsi" w:hAnsiTheme="minorHAnsi" w:cs="Calibri"/>
                <w:b/>
                <w:sz w:val="20"/>
                <w:szCs w:val="20"/>
              </w:rPr>
              <w:t>GNFS, Bolga</w:t>
            </w:r>
          </w:p>
        </w:tc>
      </w:tr>
      <w:tr w:rsidR="00FE6E8D" w:rsidRPr="00B46DC8" w:rsidTr="00FE6E8D">
        <w:tc>
          <w:tcPr>
            <w:tcW w:w="2427" w:type="dxa"/>
            <w:shd w:val="clear" w:color="auto" w:fill="auto"/>
          </w:tcPr>
          <w:p w:rsidR="00FE6E8D" w:rsidRPr="00B46DC8" w:rsidRDefault="00FE6E8D" w:rsidP="00E72B26">
            <w:pPr>
              <w:rPr>
                <w:rFonts w:asciiTheme="minorHAnsi" w:hAnsiTheme="minorHAnsi" w:cs="Calibri"/>
                <w:sz w:val="20"/>
                <w:szCs w:val="20"/>
              </w:rPr>
            </w:pPr>
            <w:r w:rsidRPr="00B46DC8">
              <w:rPr>
                <w:rFonts w:asciiTheme="minorHAnsi" w:hAnsiTheme="minorHAnsi" w:cs="Calibri"/>
                <w:sz w:val="20"/>
                <w:szCs w:val="20"/>
              </w:rPr>
              <w:t>Albert A. Ayamga</w:t>
            </w:r>
          </w:p>
        </w:tc>
        <w:tc>
          <w:tcPr>
            <w:tcW w:w="2631" w:type="dxa"/>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Regional Fire Commander</w:t>
            </w:r>
          </w:p>
        </w:tc>
        <w:tc>
          <w:tcPr>
            <w:tcW w:w="2681"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0208240499/0242569152</w:t>
            </w:r>
          </w:p>
        </w:tc>
        <w:tc>
          <w:tcPr>
            <w:tcW w:w="1369"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08-05-2014</w:t>
            </w:r>
          </w:p>
        </w:tc>
      </w:tr>
      <w:tr w:rsidR="00FE6E8D" w:rsidRPr="00B46DC8" w:rsidTr="00FE6E8D">
        <w:tc>
          <w:tcPr>
            <w:tcW w:w="2427" w:type="dxa"/>
            <w:shd w:val="clear" w:color="auto" w:fill="auto"/>
          </w:tcPr>
          <w:p w:rsidR="00FE6E8D" w:rsidRPr="00B46DC8" w:rsidRDefault="00FE6E8D" w:rsidP="00E72B26">
            <w:pPr>
              <w:rPr>
                <w:rFonts w:asciiTheme="minorHAnsi" w:hAnsiTheme="minorHAnsi" w:cs="Calibri"/>
                <w:sz w:val="20"/>
                <w:szCs w:val="20"/>
              </w:rPr>
            </w:pPr>
            <w:r w:rsidRPr="00B46DC8">
              <w:rPr>
                <w:rFonts w:asciiTheme="minorHAnsi" w:hAnsiTheme="minorHAnsi" w:cs="Calibri"/>
                <w:sz w:val="20"/>
                <w:szCs w:val="20"/>
              </w:rPr>
              <w:t>Albert Adongo Ayamga</w:t>
            </w:r>
          </w:p>
        </w:tc>
        <w:tc>
          <w:tcPr>
            <w:tcW w:w="2631" w:type="dxa"/>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Rural Fire Department-Officer</w:t>
            </w:r>
          </w:p>
        </w:tc>
        <w:tc>
          <w:tcPr>
            <w:tcW w:w="2681"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0208384171/0245914619</w:t>
            </w:r>
          </w:p>
        </w:tc>
        <w:tc>
          <w:tcPr>
            <w:tcW w:w="1369"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08-05-2014</w:t>
            </w:r>
          </w:p>
        </w:tc>
      </w:tr>
      <w:tr w:rsidR="00FE6E8D" w:rsidRPr="00B46DC8" w:rsidTr="00FE6E8D">
        <w:tc>
          <w:tcPr>
            <w:tcW w:w="9108" w:type="dxa"/>
            <w:gridSpan w:val="4"/>
            <w:shd w:val="clear" w:color="auto" w:fill="auto"/>
          </w:tcPr>
          <w:p w:rsidR="00FE6E8D" w:rsidRPr="00B46DC8" w:rsidRDefault="00FE6E8D" w:rsidP="00E72B26">
            <w:pPr>
              <w:jc w:val="both"/>
              <w:rPr>
                <w:rFonts w:asciiTheme="minorHAnsi" w:hAnsiTheme="minorHAnsi" w:cs="Calibri"/>
                <w:b/>
                <w:sz w:val="20"/>
                <w:szCs w:val="20"/>
              </w:rPr>
            </w:pPr>
            <w:r w:rsidRPr="00B46DC8">
              <w:rPr>
                <w:rFonts w:asciiTheme="minorHAnsi" w:hAnsiTheme="minorHAnsi" w:cs="Calibri"/>
                <w:b/>
                <w:sz w:val="20"/>
                <w:szCs w:val="20"/>
              </w:rPr>
              <w:t>FORIG, Bolga</w:t>
            </w:r>
          </w:p>
        </w:tc>
      </w:tr>
      <w:tr w:rsidR="00FE6E8D" w:rsidRPr="00B46DC8" w:rsidTr="00FE6E8D">
        <w:tc>
          <w:tcPr>
            <w:tcW w:w="2427" w:type="dxa"/>
            <w:shd w:val="clear" w:color="auto" w:fill="auto"/>
          </w:tcPr>
          <w:p w:rsidR="00FE6E8D" w:rsidRPr="00B46DC8" w:rsidRDefault="00FE6E8D" w:rsidP="00E72B26">
            <w:pPr>
              <w:rPr>
                <w:rFonts w:asciiTheme="minorHAnsi" w:hAnsiTheme="minorHAnsi" w:cs="Calibri"/>
                <w:sz w:val="20"/>
                <w:szCs w:val="20"/>
              </w:rPr>
            </w:pPr>
            <w:r w:rsidRPr="00B46DC8">
              <w:rPr>
                <w:rFonts w:asciiTheme="minorHAnsi" w:hAnsiTheme="minorHAnsi" w:cs="Calibri"/>
                <w:sz w:val="20"/>
                <w:szCs w:val="20"/>
              </w:rPr>
              <w:t>Stephen Akpalu</w:t>
            </w:r>
          </w:p>
        </w:tc>
        <w:tc>
          <w:tcPr>
            <w:tcW w:w="2631" w:type="dxa"/>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Research Scientist</w:t>
            </w:r>
          </w:p>
        </w:tc>
        <w:tc>
          <w:tcPr>
            <w:tcW w:w="2681"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0207392105</w:t>
            </w:r>
          </w:p>
        </w:tc>
        <w:tc>
          <w:tcPr>
            <w:tcW w:w="1369"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09-05-2014</w:t>
            </w:r>
          </w:p>
        </w:tc>
      </w:tr>
      <w:tr w:rsidR="00FE6E8D" w:rsidRPr="00B46DC8" w:rsidTr="00FE6E8D">
        <w:tc>
          <w:tcPr>
            <w:tcW w:w="2427" w:type="dxa"/>
            <w:shd w:val="clear" w:color="auto" w:fill="auto"/>
          </w:tcPr>
          <w:p w:rsidR="00FE6E8D" w:rsidRPr="00B46DC8" w:rsidRDefault="00FE6E8D" w:rsidP="00E72B26">
            <w:pPr>
              <w:rPr>
                <w:rFonts w:asciiTheme="minorHAnsi" w:hAnsiTheme="minorHAnsi" w:cs="Calibri"/>
                <w:sz w:val="20"/>
                <w:szCs w:val="20"/>
              </w:rPr>
            </w:pPr>
            <w:r w:rsidRPr="00B46DC8">
              <w:rPr>
                <w:rFonts w:asciiTheme="minorHAnsi" w:hAnsiTheme="minorHAnsi" w:cs="Calibri"/>
                <w:sz w:val="20"/>
                <w:szCs w:val="20"/>
              </w:rPr>
              <w:t>Gloria Adeyiga</w:t>
            </w:r>
          </w:p>
        </w:tc>
        <w:tc>
          <w:tcPr>
            <w:tcW w:w="2631" w:type="dxa"/>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Research Scientist</w:t>
            </w:r>
          </w:p>
        </w:tc>
        <w:tc>
          <w:tcPr>
            <w:tcW w:w="2681"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0207327391</w:t>
            </w:r>
          </w:p>
        </w:tc>
        <w:tc>
          <w:tcPr>
            <w:tcW w:w="1369"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09-05-2014</w:t>
            </w:r>
          </w:p>
        </w:tc>
      </w:tr>
      <w:tr w:rsidR="00FE6E8D" w:rsidRPr="00B46DC8" w:rsidTr="00FE6E8D">
        <w:tc>
          <w:tcPr>
            <w:tcW w:w="9108" w:type="dxa"/>
            <w:gridSpan w:val="4"/>
            <w:shd w:val="clear" w:color="auto" w:fill="auto"/>
          </w:tcPr>
          <w:p w:rsidR="00FE6E8D" w:rsidRPr="00B46DC8" w:rsidRDefault="00FE6E8D" w:rsidP="00E72B26">
            <w:pPr>
              <w:jc w:val="both"/>
              <w:rPr>
                <w:rFonts w:asciiTheme="minorHAnsi" w:hAnsiTheme="minorHAnsi" w:cs="Calibri"/>
                <w:b/>
                <w:sz w:val="20"/>
                <w:szCs w:val="20"/>
              </w:rPr>
            </w:pPr>
            <w:r w:rsidRPr="00B46DC8">
              <w:rPr>
                <w:rFonts w:asciiTheme="minorHAnsi" w:hAnsiTheme="minorHAnsi" w:cs="Calibri"/>
                <w:b/>
                <w:sz w:val="20"/>
                <w:szCs w:val="20"/>
              </w:rPr>
              <w:t>MOFA, Bolga</w:t>
            </w:r>
          </w:p>
        </w:tc>
      </w:tr>
      <w:tr w:rsidR="00FE6E8D" w:rsidRPr="00B46DC8" w:rsidTr="00FE6E8D">
        <w:tc>
          <w:tcPr>
            <w:tcW w:w="2427" w:type="dxa"/>
            <w:shd w:val="clear" w:color="auto" w:fill="auto"/>
          </w:tcPr>
          <w:p w:rsidR="00FE6E8D" w:rsidRPr="00B46DC8" w:rsidRDefault="00FE6E8D" w:rsidP="00E72B26">
            <w:pPr>
              <w:rPr>
                <w:rFonts w:asciiTheme="minorHAnsi" w:hAnsiTheme="minorHAnsi" w:cs="Calibri"/>
                <w:sz w:val="20"/>
                <w:szCs w:val="20"/>
              </w:rPr>
            </w:pPr>
            <w:r w:rsidRPr="00B46DC8">
              <w:rPr>
                <w:rFonts w:asciiTheme="minorHAnsi" w:hAnsiTheme="minorHAnsi" w:cs="Calibri"/>
                <w:sz w:val="20"/>
                <w:szCs w:val="20"/>
              </w:rPr>
              <w:t>Zimri Alhassan</w:t>
            </w:r>
          </w:p>
        </w:tc>
        <w:tc>
          <w:tcPr>
            <w:tcW w:w="2631" w:type="dxa"/>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Assist. Regional Ext. Officer</w:t>
            </w:r>
          </w:p>
        </w:tc>
        <w:tc>
          <w:tcPr>
            <w:tcW w:w="2681"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0240399482</w:t>
            </w:r>
          </w:p>
        </w:tc>
        <w:tc>
          <w:tcPr>
            <w:tcW w:w="1369"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09-05-2014</w:t>
            </w:r>
          </w:p>
        </w:tc>
      </w:tr>
      <w:tr w:rsidR="00FE6E8D" w:rsidRPr="00B46DC8" w:rsidTr="00FE6E8D">
        <w:tc>
          <w:tcPr>
            <w:tcW w:w="2427" w:type="dxa"/>
            <w:shd w:val="clear" w:color="auto" w:fill="auto"/>
          </w:tcPr>
          <w:p w:rsidR="00FE6E8D" w:rsidRPr="00B46DC8" w:rsidRDefault="00FE6E8D" w:rsidP="00E72B26">
            <w:pPr>
              <w:rPr>
                <w:rFonts w:asciiTheme="minorHAnsi" w:hAnsiTheme="minorHAnsi" w:cs="Calibri"/>
                <w:sz w:val="20"/>
                <w:szCs w:val="20"/>
              </w:rPr>
            </w:pPr>
            <w:r w:rsidRPr="00B46DC8">
              <w:rPr>
                <w:rFonts w:asciiTheme="minorHAnsi" w:hAnsiTheme="minorHAnsi" w:cs="Calibri"/>
                <w:sz w:val="20"/>
                <w:szCs w:val="20"/>
              </w:rPr>
              <w:t>Ben Issah</w:t>
            </w:r>
          </w:p>
        </w:tc>
        <w:tc>
          <w:tcPr>
            <w:tcW w:w="2631" w:type="dxa"/>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Reg. Extension Officer</w:t>
            </w:r>
          </w:p>
        </w:tc>
        <w:tc>
          <w:tcPr>
            <w:tcW w:w="2681"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0244838789</w:t>
            </w:r>
          </w:p>
        </w:tc>
        <w:tc>
          <w:tcPr>
            <w:tcW w:w="1369"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09-05-2014</w:t>
            </w:r>
          </w:p>
        </w:tc>
      </w:tr>
      <w:tr w:rsidR="00FE6E8D" w:rsidRPr="00B46DC8" w:rsidTr="00FE6E8D">
        <w:tc>
          <w:tcPr>
            <w:tcW w:w="9108" w:type="dxa"/>
            <w:gridSpan w:val="4"/>
            <w:shd w:val="clear" w:color="auto" w:fill="auto"/>
          </w:tcPr>
          <w:p w:rsidR="00FE6E8D" w:rsidRPr="00B46DC8" w:rsidRDefault="00FE6E8D" w:rsidP="00E72B26">
            <w:pPr>
              <w:jc w:val="both"/>
              <w:rPr>
                <w:rFonts w:asciiTheme="minorHAnsi" w:hAnsiTheme="minorHAnsi" w:cs="Calibri"/>
                <w:b/>
                <w:sz w:val="20"/>
                <w:szCs w:val="20"/>
              </w:rPr>
            </w:pPr>
            <w:r w:rsidRPr="00B46DC8">
              <w:rPr>
                <w:rFonts w:asciiTheme="minorHAnsi" w:hAnsiTheme="minorHAnsi" w:cs="Calibri"/>
                <w:b/>
                <w:sz w:val="20"/>
                <w:szCs w:val="20"/>
              </w:rPr>
              <w:t>WRC- Volta Basin, Bolga</w:t>
            </w:r>
          </w:p>
        </w:tc>
      </w:tr>
      <w:tr w:rsidR="00FE6E8D" w:rsidRPr="00B46DC8" w:rsidTr="00FE6E8D">
        <w:tc>
          <w:tcPr>
            <w:tcW w:w="2427" w:type="dxa"/>
            <w:shd w:val="clear" w:color="auto" w:fill="auto"/>
          </w:tcPr>
          <w:p w:rsidR="00FE6E8D" w:rsidRPr="00B46DC8" w:rsidRDefault="00FE6E8D" w:rsidP="00E72B26">
            <w:pPr>
              <w:rPr>
                <w:rFonts w:asciiTheme="minorHAnsi" w:hAnsiTheme="minorHAnsi" w:cs="Calibri"/>
                <w:sz w:val="20"/>
                <w:szCs w:val="20"/>
              </w:rPr>
            </w:pPr>
            <w:r w:rsidRPr="00B46DC8">
              <w:rPr>
                <w:rFonts w:asciiTheme="minorHAnsi" w:hAnsiTheme="minorHAnsi" w:cs="Calibri"/>
                <w:sz w:val="20"/>
                <w:szCs w:val="20"/>
              </w:rPr>
              <w:t>Aaron Aduna</w:t>
            </w:r>
          </w:p>
        </w:tc>
        <w:tc>
          <w:tcPr>
            <w:tcW w:w="2631" w:type="dxa"/>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Volta Basin Officer</w:t>
            </w:r>
          </w:p>
        </w:tc>
        <w:tc>
          <w:tcPr>
            <w:tcW w:w="2681"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0242074137/0208234442</w:t>
            </w:r>
          </w:p>
          <w:p w:rsidR="00FE6E8D" w:rsidRPr="00B46DC8" w:rsidRDefault="003B74EC" w:rsidP="00E72B26">
            <w:pPr>
              <w:jc w:val="both"/>
              <w:rPr>
                <w:rFonts w:asciiTheme="minorHAnsi" w:hAnsiTheme="minorHAnsi" w:cs="Calibri"/>
                <w:sz w:val="20"/>
                <w:szCs w:val="20"/>
              </w:rPr>
            </w:pPr>
            <w:hyperlink r:id="rId28" w:history="1">
              <w:r w:rsidR="00FE6E8D" w:rsidRPr="00B46DC8">
                <w:rPr>
                  <w:rStyle w:val="Hyperlink"/>
                  <w:rFonts w:asciiTheme="minorHAnsi" w:hAnsiTheme="minorHAnsi" w:cs="Calibri"/>
                  <w:sz w:val="20"/>
                  <w:szCs w:val="20"/>
                </w:rPr>
                <w:t>aaronaduna@yahoo.com</w:t>
              </w:r>
            </w:hyperlink>
            <w:r w:rsidR="00FE6E8D" w:rsidRPr="00B46DC8">
              <w:rPr>
                <w:rFonts w:asciiTheme="minorHAnsi" w:hAnsiTheme="minorHAnsi" w:cs="Calibri"/>
                <w:sz w:val="20"/>
                <w:szCs w:val="20"/>
              </w:rPr>
              <w:t xml:space="preserve"> </w:t>
            </w:r>
          </w:p>
          <w:p w:rsidR="00FE6E8D" w:rsidRPr="00B46DC8" w:rsidRDefault="003B74EC" w:rsidP="00E72B26">
            <w:pPr>
              <w:jc w:val="both"/>
              <w:rPr>
                <w:rFonts w:asciiTheme="minorHAnsi" w:hAnsiTheme="minorHAnsi" w:cs="Calibri"/>
                <w:sz w:val="20"/>
                <w:szCs w:val="20"/>
              </w:rPr>
            </w:pPr>
            <w:hyperlink r:id="rId29" w:history="1">
              <w:r w:rsidR="00FE6E8D" w:rsidRPr="00B46DC8">
                <w:rPr>
                  <w:rStyle w:val="Hyperlink"/>
                  <w:rFonts w:asciiTheme="minorHAnsi" w:hAnsiTheme="minorHAnsi" w:cs="Calibri"/>
                  <w:sz w:val="20"/>
                  <w:szCs w:val="20"/>
                </w:rPr>
                <w:t>aaronaduna@gmail.com</w:t>
              </w:r>
            </w:hyperlink>
            <w:r w:rsidR="00FE6E8D" w:rsidRPr="00B46DC8">
              <w:rPr>
                <w:rFonts w:asciiTheme="minorHAnsi" w:hAnsiTheme="minorHAnsi" w:cs="Calibri"/>
                <w:sz w:val="20"/>
                <w:szCs w:val="20"/>
              </w:rPr>
              <w:t xml:space="preserve"> </w:t>
            </w:r>
          </w:p>
        </w:tc>
        <w:tc>
          <w:tcPr>
            <w:tcW w:w="1369"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09-05-2014</w:t>
            </w:r>
          </w:p>
        </w:tc>
      </w:tr>
      <w:tr w:rsidR="00FE6E8D" w:rsidRPr="00B46DC8" w:rsidTr="00FE6E8D">
        <w:tc>
          <w:tcPr>
            <w:tcW w:w="9108" w:type="dxa"/>
            <w:gridSpan w:val="4"/>
            <w:shd w:val="clear" w:color="auto" w:fill="auto"/>
          </w:tcPr>
          <w:p w:rsidR="00FE6E8D" w:rsidRPr="00B46DC8" w:rsidRDefault="00FE6E8D" w:rsidP="00E72B26">
            <w:pPr>
              <w:jc w:val="both"/>
              <w:rPr>
                <w:rFonts w:asciiTheme="minorHAnsi" w:hAnsiTheme="minorHAnsi" w:cs="Calibri"/>
                <w:b/>
                <w:sz w:val="20"/>
                <w:szCs w:val="20"/>
              </w:rPr>
            </w:pPr>
            <w:r w:rsidRPr="00B46DC8">
              <w:rPr>
                <w:rFonts w:asciiTheme="minorHAnsi" w:hAnsiTheme="minorHAnsi" w:cs="Calibri"/>
                <w:b/>
                <w:sz w:val="20"/>
                <w:szCs w:val="20"/>
              </w:rPr>
              <w:t>NADMO, Bolga</w:t>
            </w:r>
          </w:p>
        </w:tc>
      </w:tr>
      <w:tr w:rsidR="00FE6E8D" w:rsidRPr="00B46DC8" w:rsidTr="00FE6E8D">
        <w:tc>
          <w:tcPr>
            <w:tcW w:w="2427" w:type="dxa"/>
            <w:shd w:val="clear" w:color="auto" w:fill="auto"/>
          </w:tcPr>
          <w:p w:rsidR="00FE6E8D" w:rsidRPr="00B46DC8" w:rsidRDefault="00FE6E8D" w:rsidP="00E72B26">
            <w:pPr>
              <w:rPr>
                <w:rFonts w:asciiTheme="minorHAnsi" w:hAnsiTheme="minorHAnsi" w:cs="Calibri"/>
                <w:sz w:val="20"/>
                <w:szCs w:val="20"/>
              </w:rPr>
            </w:pPr>
            <w:r w:rsidRPr="00B46DC8">
              <w:rPr>
                <w:rFonts w:asciiTheme="minorHAnsi" w:hAnsiTheme="minorHAnsi" w:cs="Calibri"/>
                <w:sz w:val="20"/>
                <w:szCs w:val="20"/>
              </w:rPr>
              <w:t>Paul Wooma</w:t>
            </w:r>
          </w:p>
        </w:tc>
        <w:tc>
          <w:tcPr>
            <w:tcW w:w="2631" w:type="dxa"/>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Deputy Chief Disaster Control Officer</w:t>
            </w:r>
          </w:p>
        </w:tc>
        <w:tc>
          <w:tcPr>
            <w:tcW w:w="2681"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0206381927</w:t>
            </w:r>
          </w:p>
        </w:tc>
        <w:tc>
          <w:tcPr>
            <w:tcW w:w="1369"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09-05-2014</w:t>
            </w:r>
          </w:p>
        </w:tc>
      </w:tr>
      <w:tr w:rsidR="00FE6E8D" w:rsidRPr="00B46DC8" w:rsidTr="00FE6E8D">
        <w:tc>
          <w:tcPr>
            <w:tcW w:w="9108" w:type="dxa"/>
            <w:gridSpan w:val="4"/>
            <w:shd w:val="clear" w:color="auto" w:fill="auto"/>
          </w:tcPr>
          <w:p w:rsidR="00FE6E8D" w:rsidRPr="00B46DC8" w:rsidRDefault="00FE6E8D" w:rsidP="00E72B26">
            <w:pPr>
              <w:jc w:val="both"/>
              <w:rPr>
                <w:rFonts w:asciiTheme="minorHAnsi" w:hAnsiTheme="minorHAnsi" w:cs="Calibri"/>
                <w:b/>
                <w:sz w:val="20"/>
                <w:szCs w:val="20"/>
              </w:rPr>
            </w:pPr>
            <w:r w:rsidRPr="00B46DC8">
              <w:rPr>
                <w:rFonts w:asciiTheme="minorHAnsi" w:hAnsiTheme="minorHAnsi" w:cs="Calibri"/>
                <w:b/>
                <w:sz w:val="20"/>
                <w:szCs w:val="20"/>
              </w:rPr>
              <w:t>RCC, Bolga</w:t>
            </w:r>
          </w:p>
        </w:tc>
      </w:tr>
      <w:tr w:rsidR="00FE6E8D" w:rsidRPr="00B46DC8" w:rsidTr="00FE6E8D">
        <w:tc>
          <w:tcPr>
            <w:tcW w:w="2427" w:type="dxa"/>
            <w:shd w:val="clear" w:color="auto" w:fill="auto"/>
          </w:tcPr>
          <w:p w:rsidR="00FE6E8D" w:rsidRPr="00B46DC8" w:rsidRDefault="00FE6E8D" w:rsidP="00E72B26">
            <w:pPr>
              <w:rPr>
                <w:rFonts w:asciiTheme="minorHAnsi" w:hAnsiTheme="minorHAnsi" w:cs="Calibri"/>
                <w:sz w:val="20"/>
                <w:szCs w:val="20"/>
              </w:rPr>
            </w:pPr>
            <w:r w:rsidRPr="00B46DC8">
              <w:rPr>
                <w:rFonts w:asciiTheme="minorHAnsi" w:hAnsiTheme="minorHAnsi" w:cs="Calibri"/>
                <w:sz w:val="20"/>
                <w:szCs w:val="20"/>
              </w:rPr>
              <w:t>Paul K. Abdul Korah</w:t>
            </w:r>
          </w:p>
        </w:tc>
        <w:tc>
          <w:tcPr>
            <w:tcW w:w="2631" w:type="dxa"/>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RCD/Chief Director</w:t>
            </w:r>
          </w:p>
        </w:tc>
        <w:tc>
          <w:tcPr>
            <w:tcW w:w="2681"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0244632151</w:t>
            </w:r>
          </w:p>
        </w:tc>
        <w:tc>
          <w:tcPr>
            <w:tcW w:w="1369" w:type="dxa"/>
            <w:shd w:val="clear" w:color="auto" w:fill="auto"/>
          </w:tcPr>
          <w:p w:rsidR="00FE6E8D" w:rsidRPr="00B46DC8" w:rsidRDefault="00FE6E8D" w:rsidP="00E72B26">
            <w:pPr>
              <w:jc w:val="both"/>
              <w:rPr>
                <w:rFonts w:asciiTheme="minorHAnsi" w:hAnsiTheme="minorHAnsi" w:cs="Calibri"/>
                <w:sz w:val="20"/>
                <w:szCs w:val="20"/>
              </w:rPr>
            </w:pPr>
            <w:r w:rsidRPr="00B46DC8">
              <w:rPr>
                <w:rFonts w:asciiTheme="minorHAnsi" w:hAnsiTheme="minorHAnsi" w:cs="Calibri"/>
                <w:sz w:val="20"/>
                <w:szCs w:val="20"/>
              </w:rPr>
              <w:t>09-05-2014</w:t>
            </w:r>
          </w:p>
        </w:tc>
      </w:tr>
    </w:tbl>
    <w:p w:rsidR="00FE6E8D" w:rsidRPr="00B46DC8" w:rsidRDefault="00FE6E8D" w:rsidP="00FE6E8D">
      <w:pPr>
        <w:rPr>
          <w:rFonts w:asciiTheme="minorHAnsi" w:hAnsiTheme="minorHAnsi"/>
          <w:b/>
          <w:sz w:val="20"/>
          <w:szCs w:val="20"/>
        </w:rPr>
      </w:pPr>
    </w:p>
    <w:p w:rsidR="00A75EA8" w:rsidRPr="00B46DC8" w:rsidRDefault="00A75EA8" w:rsidP="00FE6E8D">
      <w:pPr>
        <w:rPr>
          <w:rFonts w:asciiTheme="minorHAnsi" w:hAnsiTheme="minorHAnsi"/>
          <w:b/>
          <w:sz w:val="20"/>
          <w:szCs w:val="20"/>
        </w:rPr>
      </w:pPr>
    </w:p>
    <w:p w:rsidR="00A75EA8" w:rsidRPr="00B46DC8" w:rsidRDefault="00A75EA8" w:rsidP="00FE6E8D">
      <w:pPr>
        <w:rPr>
          <w:rFonts w:asciiTheme="minorHAnsi" w:hAnsiTheme="minorHAnsi"/>
          <w:b/>
          <w:sz w:val="20"/>
          <w:szCs w:val="20"/>
        </w:rPr>
      </w:pPr>
    </w:p>
    <w:p w:rsidR="00F93BB6" w:rsidRPr="00B46DC8" w:rsidRDefault="00F93BB6" w:rsidP="001B3458">
      <w:pPr>
        <w:rPr>
          <w:rFonts w:asciiTheme="minorHAnsi" w:hAnsiTheme="minorHAnsi"/>
        </w:rPr>
      </w:pPr>
    </w:p>
    <w:sectPr w:rsidR="00F93BB6" w:rsidRPr="00B46DC8" w:rsidSect="00BB721B">
      <w:pgSz w:w="12240" w:h="15840" w:code="1"/>
      <w:pgMar w:top="1440" w:right="1440" w:bottom="1714" w:left="1440" w:header="907" w:footer="9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4EC" w:rsidRDefault="003B74EC" w:rsidP="00BD7DB6">
      <w:r>
        <w:separator/>
      </w:r>
    </w:p>
  </w:endnote>
  <w:endnote w:type="continuationSeparator" w:id="0">
    <w:p w:rsidR="003B74EC" w:rsidRDefault="003B74EC" w:rsidP="00BD7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Verdana">
    <w:panose1 w:val="020B0604030504040204"/>
    <w:charset w:val="00"/>
    <w:family w:val="swiss"/>
    <w:pitch w:val="variable"/>
    <w:sig w:usb0="A00006FF" w:usb1="4000205B" w:usb2="00000010" w:usb3="00000000" w:csb0="0000019F" w:csb1="00000000"/>
  </w:font>
  <w:font w:name="Futura Lt B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Helvetica-BoldOblique">
    <w:panose1 w:val="00000000000000000000"/>
    <w:charset w:val="00"/>
    <w:family w:val="roman"/>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Helvetica-Oblique">
    <w:panose1 w:val="00000000000000000000"/>
    <w:charset w:val="00"/>
    <w:family w:val="roman"/>
    <w:notTrueType/>
    <w:pitch w:val="default"/>
    <w:sig w:usb0="00000003" w:usb1="00000000" w:usb2="00000000" w:usb3="00000000" w:csb0="00000001" w:csb1="00000000"/>
  </w:font>
  <w:font w:name="EMIRF W+ Times">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2AF" w:rsidRPr="00C5246B" w:rsidRDefault="002E42AF" w:rsidP="00C5246B">
    <w:pPr>
      <w:pStyle w:val="Footer"/>
      <w:pBdr>
        <w:top w:val="thinThickSmallGap" w:sz="24" w:space="1" w:color="622423"/>
      </w:pBdr>
      <w:tabs>
        <w:tab w:val="clear" w:pos="4680"/>
      </w:tabs>
      <w:rPr>
        <w:rFonts w:ascii="Calibri" w:hAnsi="Calibri"/>
      </w:rPr>
    </w:pPr>
    <w:r>
      <w:rPr>
        <w:rFonts w:ascii="Calibri" w:hAnsi="Calibri"/>
        <w:sz w:val="20"/>
        <w:szCs w:val="20"/>
      </w:rPr>
      <w:t>Final RPF for the Ghana Cocoa Forest REDD+ (ER) Program</w:t>
    </w:r>
    <w:r>
      <w:rPr>
        <w:rFonts w:ascii="Cambria" w:hAnsi="Cambria"/>
        <w:b/>
        <w:sz w:val="18"/>
        <w:szCs w:val="18"/>
      </w:rPr>
      <w:t xml:space="preserve"> _ </w:t>
    </w:r>
    <w:r w:rsidRPr="00826114">
      <w:rPr>
        <w:rFonts w:ascii="Cambria" w:hAnsi="Cambria"/>
        <w:sz w:val="18"/>
        <w:szCs w:val="18"/>
      </w:rPr>
      <w:t>November 2018</w:t>
    </w:r>
    <w:r w:rsidRPr="00826114">
      <w:rPr>
        <w:rFonts w:ascii="Calibri" w:hAnsi="Calibri"/>
        <w:sz w:val="20"/>
        <w:szCs w:val="20"/>
      </w:rPr>
      <w:t>.</w:t>
    </w:r>
    <w:r w:rsidRPr="00C5246B">
      <w:rPr>
        <w:rFonts w:ascii="Calibri" w:hAnsi="Calibri"/>
        <w:sz w:val="20"/>
        <w:szCs w:val="20"/>
      </w:rPr>
      <w:tab/>
      <w:t xml:space="preserve">Page </w:t>
    </w:r>
    <w:r w:rsidRPr="00C5246B">
      <w:rPr>
        <w:rFonts w:ascii="Calibri" w:hAnsi="Calibri"/>
        <w:sz w:val="20"/>
        <w:szCs w:val="20"/>
      </w:rPr>
      <w:fldChar w:fldCharType="begin"/>
    </w:r>
    <w:r w:rsidRPr="00C5246B">
      <w:rPr>
        <w:rFonts w:ascii="Calibri" w:hAnsi="Calibri"/>
        <w:sz w:val="20"/>
        <w:szCs w:val="20"/>
      </w:rPr>
      <w:instrText xml:space="preserve"> PAGE   \* MERGEFORMAT </w:instrText>
    </w:r>
    <w:r w:rsidRPr="00C5246B">
      <w:rPr>
        <w:rFonts w:ascii="Calibri" w:hAnsi="Calibri"/>
        <w:sz w:val="20"/>
        <w:szCs w:val="20"/>
      </w:rPr>
      <w:fldChar w:fldCharType="separate"/>
    </w:r>
    <w:r w:rsidR="003E21D0">
      <w:rPr>
        <w:rFonts w:ascii="Calibri" w:hAnsi="Calibri"/>
        <w:noProof/>
        <w:sz w:val="20"/>
        <w:szCs w:val="20"/>
      </w:rPr>
      <w:t>5</w:t>
    </w:r>
    <w:r w:rsidRPr="00C5246B">
      <w:rPr>
        <w:rFonts w:ascii="Calibri" w:hAnsi="Calibr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2AF" w:rsidRDefault="002E42AF" w:rsidP="0087359B">
    <w:pPr>
      <w:pStyle w:val="Footer"/>
      <w:pBdr>
        <w:top w:val="thinThickSmallGap" w:sz="24" w:space="1" w:color="622423"/>
      </w:pBdr>
      <w:tabs>
        <w:tab w:val="clear" w:pos="4680"/>
      </w:tabs>
    </w:pPr>
    <w:r>
      <w:rPr>
        <w:rFonts w:ascii="Calibri" w:hAnsi="Calibri"/>
        <w:sz w:val="20"/>
        <w:szCs w:val="20"/>
      </w:rPr>
      <w:t xml:space="preserve">Ghana Cocoa Forest REDD+ Emissions Reduction Program </w:t>
    </w:r>
    <w:r w:rsidRPr="00C5246B">
      <w:rPr>
        <w:rFonts w:ascii="Calibri" w:hAnsi="Calibri"/>
        <w:sz w:val="20"/>
        <w:szCs w:val="20"/>
      </w:rPr>
      <w:tab/>
    </w:r>
    <w:r w:rsidRPr="006B0F98">
      <w:rPr>
        <w:rFonts w:ascii="Calibri" w:hAnsi="Calibri"/>
        <w:color w:val="7F7F7F" w:themeColor="background1" w:themeShade="7F"/>
        <w:spacing w:val="60"/>
        <w:sz w:val="20"/>
        <w:szCs w:val="20"/>
      </w:rPr>
      <w:t>Page</w:t>
    </w:r>
    <w:r w:rsidRPr="006B0F98">
      <w:rPr>
        <w:rFonts w:ascii="Calibri" w:hAnsi="Calibri"/>
        <w:sz w:val="20"/>
        <w:szCs w:val="20"/>
      </w:rPr>
      <w:t xml:space="preserve"> | </w:t>
    </w:r>
    <w:r w:rsidRPr="006B0F98">
      <w:rPr>
        <w:rFonts w:ascii="Calibri" w:hAnsi="Calibri"/>
        <w:sz w:val="20"/>
        <w:szCs w:val="20"/>
      </w:rPr>
      <w:fldChar w:fldCharType="begin"/>
    </w:r>
    <w:r w:rsidRPr="006B0F98">
      <w:rPr>
        <w:rFonts w:ascii="Calibri" w:hAnsi="Calibri"/>
        <w:sz w:val="20"/>
        <w:szCs w:val="20"/>
      </w:rPr>
      <w:instrText xml:space="preserve"> PAGE   \* MERGEFORMAT </w:instrText>
    </w:r>
    <w:r w:rsidRPr="006B0F98">
      <w:rPr>
        <w:rFonts w:ascii="Calibri" w:hAnsi="Calibri"/>
        <w:sz w:val="20"/>
        <w:szCs w:val="20"/>
      </w:rPr>
      <w:fldChar w:fldCharType="separate"/>
    </w:r>
    <w:r w:rsidR="003E21D0" w:rsidRPr="003E21D0">
      <w:rPr>
        <w:rFonts w:ascii="Calibri" w:hAnsi="Calibri"/>
        <w:b/>
        <w:bCs/>
        <w:noProof/>
        <w:sz w:val="20"/>
        <w:szCs w:val="20"/>
      </w:rPr>
      <w:t>i</w:t>
    </w:r>
    <w:r w:rsidRPr="006B0F98">
      <w:rPr>
        <w:rFonts w:ascii="Calibri" w:hAnsi="Calibri"/>
        <w:b/>
        <w:bCs/>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4EC" w:rsidRDefault="003B74EC" w:rsidP="00BD7DB6">
      <w:r>
        <w:separator/>
      </w:r>
    </w:p>
  </w:footnote>
  <w:footnote w:type="continuationSeparator" w:id="0">
    <w:p w:rsidR="003B74EC" w:rsidRDefault="003B74EC" w:rsidP="00BD7DB6">
      <w:r>
        <w:continuationSeparator/>
      </w:r>
    </w:p>
  </w:footnote>
  <w:footnote w:id="1">
    <w:p w:rsidR="002E42AF" w:rsidRPr="00560FA3" w:rsidRDefault="002E42AF" w:rsidP="002953BA">
      <w:pPr>
        <w:rPr>
          <w:rFonts w:asciiTheme="minorHAnsi" w:hAnsiTheme="minorHAnsi" w:cstheme="minorHAnsi"/>
          <w:color w:val="333333"/>
          <w:sz w:val="22"/>
          <w:szCs w:val="22"/>
          <w:shd w:val="clear" w:color="auto" w:fill="FFFFFF"/>
        </w:rPr>
      </w:pPr>
      <w:r>
        <w:rPr>
          <w:rStyle w:val="FootnoteReference"/>
        </w:rPr>
        <w:footnoteRef/>
      </w:r>
      <w:r>
        <w:t xml:space="preserve"> </w:t>
      </w:r>
      <w:r w:rsidRPr="00560FA3">
        <w:rPr>
          <w:rFonts w:asciiTheme="minorHAnsi" w:hAnsiTheme="minorHAnsi" w:cstheme="minorHAnsi"/>
          <w:color w:val="333333"/>
          <w:sz w:val="22"/>
          <w:szCs w:val="22"/>
          <w:shd w:val="clear" w:color="auto" w:fill="FFFFFF"/>
        </w:rPr>
        <w:t xml:space="preserve">The </w:t>
      </w:r>
      <w:r w:rsidRPr="00560FA3">
        <w:rPr>
          <w:rFonts w:asciiTheme="minorHAnsi" w:hAnsiTheme="minorHAnsi" w:cstheme="minorHAnsi"/>
          <w:bCs/>
          <w:color w:val="222222"/>
          <w:sz w:val="22"/>
          <w:szCs w:val="22"/>
          <w:shd w:val="clear" w:color="auto" w:fill="FFFFFF"/>
        </w:rPr>
        <w:t>Modified Taungya System</w:t>
      </w:r>
      <w:r w:rsidRPr="00560FA3">
        <w:rPr>
          <w:rFonts w:asciiTheme="minorHAnsi" w:hAnsiTheme="minorHAnsi" w:cstheme="minorHAnsi"/>
          <w:color w:val="222222"/>
          <w:sz w:val="22"/>
          <w:szCs w:val="22"/>
          <w:shd w:val="clear" w:color="auto" w:fill="FFFFFF"/>
        </w:rPr>
        <w:t> (MTS)</w:t>
      </w:r>
      <w:r w:rsidRPr="00560FA3">
        <w:rPr>
          <w:rFonts w:asciiTheme="minorHAnsi" w:hAnsiTheme="minorHAnsi" w:cstheme="minorHAnsi"/>
          <w:color w:val="333333"/>
          <w:sz w:val="22"/>
          <w:szCs w:val="22"/>
          <w:shd w:val="clear" w:color="auto" w:fill="FFFFFF"/>
        </w:rPr>
        <w:t xml:space="preserve"> is the legally-binding land lease in which farmers are considered co-owners of the plantation with FC and are entitled to the MTS plots till the tree crops mature, instead of being excluded after 3 years, as practiced under the old taungya system. The benefit sharing agreement among key stakeholders is such that FC is entitled to 40% share of tree revenues, farmer(s) entitled to 40% (plus 100% of the agricultural crop proceeds), whereas landowners and forest fringe communities are entitled to 15% and 5% pl</w:t>
      </w:r>
      <w:r w:rsidRPr="00560FA3">
        <w:rPr>
          <w:rFonts w:asciiTheme="minorHAnsi" w:hAnsiTheme="minorHAnsi" w:cstheme="minorHAnsi"/>
          <w:color w:val="333333"/>
          <w:shd w:val="clear" w:color="auto" w:fill="FFFFFF"/>
        </w:rPr>
        <w:t>antation proceeds respectively. (</w:t>
      </w:r>
      <w:r w:rsidRPr="00560FA3">
        <w:rPr>
          <w:rFonts w:asciiTheme="minorHAnsi" w:hAnsiTheme="minorHAnsi" w:cstheme="minorHAnsi"/>
          <w:color w:val="333333"/>
          <w:sz w:val="22"/>
          <w:szCs w:val="22"/>
          <w:shd w:val="clear" w:color="auto" w:fill="FFFFFF"/>
        </w:rPr>
        <w:t>Agyeman VK (2OO6) Promoting Smallholder plantation in Ghana. Arborvitae Newsletter 31:6</w:t>
      </w:r>
      <w:r w:rsidRPr="00560FA3">
        <w:rPr>
          <w:rFonts w:asciiTheme="minorHAnsi" w:hAnsiTheme="minorHAnsi" w:cstheme="minorHAnsi"/>
          <w:color w:val="333333"/>
          <w:shd w:val="clear" w:color="auto" w:fill="FFFFFF"/>
        </w:rPr>
        <w:t>)</w:t>
      </w:r>
    </w:p>
    <w:p w:rsidR="002E42AF" w:rsidRDefault="002E42A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2AF" w:rsidRPr="00C5246B" w:rsidRDefault="002E42AF" w:rsidP="004E31D4">
    <w:pPr>
      <w:pStyle w:val="Header"/>
      <w:tabs>
        <w:tab w:val="clear" w:pos="4320"/>
        <w:tab w:val="clear" w:pos="8640"/>
        <w:tab w:val="center" w:pos="4680"/>
        <w:tab w:val="right" w:pos="9360"/>
      </w:tabs>
      <w:rPr>
        <w:rFonts w:ascii="Calibri" w:hAnsi="Calibri"/>
      </w:rPr>
    </w:pPr>
    <w:r w:rsidRPr="00C5246B">
      <w:rPr>
        <w:rFonts w:ascii="Calibri" w:hAnsi="Calibri"/>
      </w:rPr>
      <w:tab/>
    </w:r>
    <w:r w:rsidRPr="00C5246B">
      <w:rPr>
        <w:rFonts w:ascii="Calibri" w:hAnsi="Calibri"/>
      </w:rPr>
      <w:tab/>
      <w:t>Forestry Commission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2AF" w:rsidRDefault="002E42AF">
    <w:pPr>
      <w:pStyle w:val="Header"/>
    </w:pPr>
    <w:r>
      <w:rPr>
        <w:rFonts w:ascii="Calibri" w:hAnsi="Calibri"/>
      </w:rPr>
      <w:tab/>
    </w:r>
    <w:r>
      <w:rPr>
        <w:rFonts w:ascii="Calibri" w:hAnsi="Calibr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4CF1"/>
    <w:multiLevelType w:val="hybridMultilevel"/>
    <w:tmpl w:val="ADF4DD0C"/>
    <w:lvl w:ilvl="0" w:tplc="56D8000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26C5F"/>
    <w:multiLevelType w:val="hybridMultilevel"/>
    <w:tmpl w:val="95266EF2"/>
    <w:lvl w:ilvl="0" w:tplc="A6E2A788">
      <w:start w:val="1"/>
      <w:numFmt w:val="bullet"/>
      <w:lvlText w:val="•"/>
      <w:lvlJc w:val="left"/>
      <w:pPr>
        <w:tabs>
          <w:tab w:val="num" w:pos="720"/>
        </w:tabs>
        <w:ind w:left="720" w:hanging="360"/>
      </w:pPr>
      <w:rPr>
        <w:rFonts w:ascii="Arial" w:hAnsi="Arial" w:hint="default"/>
      </w:rPr>
    </w:lvl>
    <w:lvl w:ilvl="1" w:tplc="7D0CD038" w:tentative="1">
      <w:start w:val="1"/>
      <w:numFmt w:val="bullet"/>
      <w:lvlText w:val="•"/>
      <w:lvlJc w:val="left"/>
      <w:pPr>
        <w:tabs>
          <w:tab w:val="num" w:pos="1440"/>
        </w:tabs>
        <w:ind w:left="1440" w:hanging="360"/>
      </w:pPr>
      <w:rPr>
        <w:rFonts w:ascii="Arial" w:hAnsi="Arial" w:hint="default"/>
      </w:rPr>
    </w:lvl>
    <w:lvl w:ilvl="2" w:tplc="A44A2AA8" w:tentative="1">
      <w:start w:val="1"/>
      <w:numFmt w:val="bullet"/>
      <w:lvlText w:val="•"/>
      <w:lvlJc w:val="left"/>
      <w:pPr>
        <w:tabs>
          <w:tab w:val="num" w:pos="2160"/>
        </w:tabs>
        <w:ind w:left="2160" w:hanging="360"/>
      </w:pPr>
      <w:rPr>
        <w:rFonts w:ascii="Arial" w:hAnsi="Arial" w:hint="default"/>
      </w:rPr>
    </w:lvl>
    <w:lvl w:ilvl="3" w:tplc="B50E6604" w:tentative="1">
      <w:start w:val="1"/>
      <w:numFmt w:val="bullet"/>
      <w:lvlText w:val="•"/>
      <w:lvlJc w:val="left"/>
      <w:pPr>
        <w:tabs>
          <w:tab w:val="num" w:pos="2880"/>
        </w:tabs>
        <w:ind w:left="2880" w:hanging="360"/>
      </w:pPr>
      <w:rPr>
        <w:rFonts w:ascii="Arial" w:hAnsi="Arial" w:hint="default"/>
      </w:rPr>
    </w:lvl>
    <w:lvl w:ilvl="4" w:tplc="157451DA" w:tentative="1">
      <w:start w:val="1"/>
      <w:numFmt w:val="bullet"/>
      <w:lvlText w:val="•"/>
      <w:lvlJc w:val="left"/>
      <w:pPr>
        <w:tabs>
          <w:tab w:val="num" w:pos="3600"/>
        </w:tabs>
        <w:ind w:left="3600" w:hanging="360"/>
      </w:pPr>
      <w:rPr>
        <w:rFonts w:ascii="Arial" w:hAnsi="Arial" w:hint="default"/>
      </w:rPr>
    </w:lvl>
    <w:lvl w:ilvl="5" w:tplc="963CE0A2" w:tentative="1">
      <w:start w:val="1"/>
      <w:numFmt w:val="bullet"/>
      <w:lvlText w:val="•"/>
      <w:lvlJc w:val="left"/>
      <w:pPr>
        <w:tabs>
          <w:tab w:val="num" w:pos="4320"/>
        </w:tabs>
        <w:ind w:left="4320" w:hanging="360"/>
      </w:pPr>
      <w:rPr>
        <w:rFonts w:ascii="Arial" w:hAnsi="Arial" w:hint="default"/>
      </w:rPr>
    </w:lvl>
    <w:lvl w:ilvl="6" w:tplc="6106A510" w:tentative="1">
      <w:start w:val="1"/>
      <w:numFmt w:val="bullet"/>
      <w:lvlText w:val="•"/>
      <w:lvlJc w:val="left"/>
      <w:pPr>
        <w:tabs>
          <w:tab w:val="num" w:pos="5040"/>
        </w:tabs>
        <w:ind w:left="5040" w:hanging="360"/>
      </w:pPr>
      <w:rPr>
        <w:rFonts w:ascii="Arial" w:hAnsi="Arial" w:hint="default"/>
      </w:rPr>
    </w:lvl>
    <w:lvl w:ilvl="7" w:tplc="CCC2B2FA" w:tentative="1">
      <w:start w:val="1"/>
      <w:numFmt w:val="bullet"/>
      <w:lvlText w:val="•"/>
      <w:lvlJc w:val="left"/>
      <w:pPr>
        <w:tabs>
          <w:tab w:val="num" w:pos="5760"/>
        </w:tabs>
        <w:ind w:left="5760" w:hanging="360"/>
      </w:pPr>
      <w:rPr>
        <w:rFonts w:ascii="Arial" w:hAnsi="Arial" w:hint="default"/>
      </w:rPr>
    </w:lvl>
    <w:lvl w:ilvl="8" w:tplc="D4C4F2F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4E7C4F"/>
    <w:multiLevelType w:val="hybridMultilevel"/>
    <w:tmpl w:val="6BBA4206"/>
    <w:lvl w:ilvl="0" w:tplc="FFFFFFFF">
      <w:start w:val="1"/>
      <w:numFmt w:val="bullet"/>
      <w:lvlText w:val=""/>
      <w:lvlJc w:val="left"/>
      <w:pPr>
        <w:tabs>
          <w:tab w:val="num" w:pos="927"/>
        </w:tabs>
        <w:ind w:left="927" w:hanging="360"/>
      </w:pPr>
      <w:rPr>
        <w:rFonts w:ascii="Symbol" w:hAnsi="Symbol" w:hint="default"/>
        <w:color w:val="auto"/>
      </w:rPr>
    </w:lvl>
    <w:lvl w:ilvl="1" w:tplc="FFFFFFFF" w:tentative="1">
      <w:start w:val="1"/>
      <w:numFmt w:val="bullet"/>
      <w:lvlText w:val="o"/>
      <w:lvlJc w:val="left"/>
      <w:pPr>
        <w:tabs>
          <w:tab w:val="num" w:pos="1947"/>
        </w:tabs>
        <w:ind w:left="1947" w:hanging="360"/>
      </w:pPr>
      <w:rPr>
        <w:rFonts w:ascii="Courier New" w:hAnsi="Courier New" w:cs="Symbol" w:hint="default"/>
      </w:rPr>
    </w:lvl>
    <w:lvl w:ilvl="2" w:tplc="FFFFFFFF" w:tentative="1">
      <w:start w:val="1"/>
      <w:numFmt w:val="bullet"/>
      <w:lvlText w:val=""/>
      <w:lvlJc w:val="left"/>
      <w:pPr>
        <w:tabs>
          <w:tab w:val="num" w:pos="2667"/>
        </w:tabs>
        <w:ind w:left="2667" w:hanging="360"/>
      </w:pPr>
      <w:rPr>
        <w:rFonts w:ascii="Wingdings" w:hAnsi="Wingdings" w:hint="default"/>
      </w:rPr>
    </w:lvl>
    <w:lvl w:ilvl="3" w:tplc="FFFFFFFF" w:tentative="1">
      <w:start w:val="1"/>
      <w:numFmt w:val="bullet"/>
      <w:lvlText w:val=""/>
      <w:lvlJc w:val="left"/>
      <w:pPr>
        <w:tabs>
          <w:tab w:val="num" w:pos="3387"/>
        </w:tabs>
        <w:ind w:left="3387" w:hanging="360"/>
      </w:pPr>
      <w:rPr>
        <w:rFonts w:ascii="Symbol" w:hAnsi="Symbol" w:hint="default"/>
      </w:rPr>
    </w:lvl>
    <w:lvl w:ilvl="4" w:tplc="FFFFFFFF" w:tentative="1">
      <w:start w:val="1"/>
      <w:numFmt w:val="bullet"/>
      <w:lvlText w:val="o"/>
      <w:lvlJc w:val="left"/>
      <w:pPr>
        <w:tabs>
          <w:tab w:val="num" w:pos="4107"/>
        </w:tabs>
        <w:ind w:left="4107" w:hanging="360"/>
      </w:pPr>
      <w:rPr>
        <w:rFonts w:ascii="Courier New" w:hAnsi="Courier New" w:cs="Symbol" w:hint="default"/>
      </w:rPr>
    </w:lvl>
    <w:lvl w:ilvl="5" w:tplc="FFFFFFFF" w:tentative="1">
      <w:start w:val="1"/>
      <w:numFmt w:val="bullet"/>
      <w:lvlText w:val=""/>
      <w:lvlJc w:val="left"/>
      <w:pPr>
        <w:tabs>
          <w:tab w:val="num" w:pos="4827"/>
        </w:tabs>
        <w:ind w:left="4827" w:hanging="360"/>
      </w:pPr>
      <w:rPr>
        <w:rFonts w:ascii="Wingdings" w:hAnsi="Wingdings" w:hint="default"/>
      </w:rPr>
    </w:lvl>
    <w:lvl w:ilvl="6" w:tplc="FFFFFFFF" w:tentative="1">
      <w:start w:val="1"/>
      <w:numFmt w:val="bullet"/>
      <w:lvlText w:val=""/>
      <w:lvlJc w:val="left"/>
      <w:pPr>
        <w:tabs>
          <w:tab w:val="num" w:pos="5547"/>
        </w:tabs>
        <w:ind w:left="5547" w:hanging="360"/>
      </w:pPr>
      <w:rPr>
        <w:rFonts w:ascii="Symbol" w:hAnsi="Symbol" w:hint="default"/>
      </w:rPr>
    </w:lvl>
    <w:lvl w:ilvl="7" w:tplc="FFFFFFFF" w:tentative="1">
      <w:start w:val="1"/>
      <w:numFmt w:val="bullet"/>
      <w:lvlText w:val="o"/>
      <w:lvlJc w:val="left"/>
      <w:pPr>
        <w:tabs>
          <w:tab w:val="num" w:pos="6267"/>
        </w:tabs>
        <w:ind w:left="6267" w:hanging="360"/>
      </w:pPr>
      <w:rPr>
        <w:rFonts w:ascii="Courier New" w:hAnsi="Courier New" w:cs="Symbol" w:hint="default"/>
      </w:rPr>
    </w:lvl>
    <w:lvl w:ilvl="8" w:tplc="FFFFFFFF" w:tentative="1">
      <w:start w:val="1"/>
      <w:numFmt w:val="bullet"/>
      <w:lvlText w:val=""/>
      <w:lvlJc w:val="left"/>
      <w:pPr>
        <w:tabs>
          <w:tab w:val="num" w:pos="6987"/>
        </w:tabs>
        <w:ind w:left="6987" w:hanging="360"/>
      </w:pPr>
      <w:rPr>
        <w:rFonts w:ascii="Wingdings" w:hAnsi="Wingdings" w:hint="default"/>
      </w:rPr>
    </w:lvl>
  </w:abstractNum>
  <w:abstractNum w:abstractNumId="3" w15:restartNumberingAfterBreak="0">
    <w:nsid w:val="055D6386"/>
    <w:multiLevelType w:val="hybridMultilevel"/>
    <w:tmpl w:val="82A803E2"/>
    <w:lvl w:ilvl="0" w:tplc="8348CDAE">
      <w:start w:val="1"/>
      <w:numFmt w:val="bullet"/>
      <w:lvlText w:val="─"/>
      <w:lvlJc w:val="left"/>
      <w:pPr>
        <w:ind w:left="1270" w:hanging="420"/>
      </w:pPr>
      <w:rPr>
        <w:rFonts w:ascii="Times New Roman" w:hAnsi="Times New Roman" w:cs="Times New Roman" w:hint="default"/>
      </w:rPr>
    </w:lvl>
    <w:lvl w:ilvl="1" w:tplc="8348CDAE">
      <w:start w:val="1"/>
      <w:numFmt w:val="bullet"/>
      <w:lvlText w:val="─"/>
      <w:lvlJc w:val="left"/>
      <w:pPr>
        <w:ind w:left="840" w:hanging="420"/>
      </w:pPr>
      <w:rPr>
        <w:rFonts w:ascii="Times New Roman"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5F34D2D2">
      <w:start w:val="1"/>
      <w:numFmt w:val="bullet"/>
      <w:pStyle w:val="BulletUnder11st"/>
      <w:lvlText w:val="─"/>
      <w:lvlJc w:val="left"/>
      <w:pPr>
        <w:ind w:left="2100" w:hanging="420"/>
      </w:pPr>
      <w:rPr>
        <w:rFonts w:ascii="Times New Roman" w:hAnsi="Times New Roman" w:cs="Times New Roman"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786450F"/>
    <w:multiLevelType w:val="hybridMultilevel"/>
    <w:tmpl w:val="06FEA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5673DF"/>
    <w:multiLevelType w:val="hybridMultilevel"/>
    <w:tmpl w:val="E72C2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EB7EEB"/>
    <w:multiLevelType w:val="hybridMultilevel"/>
    <w:tmpl w:val="B3369C1E"/>
    <w:lvl w:ilvl="0" w:tplc="08090001">
      <w:start w:val="1"/>
      <w:numFmt w:val="bullet"/>
      <w:lvlText w:val=""/>
      <w:lvlJc w:val="left"/>
      <w:pPr>
        <w:tabs>
          <w:tab w:val="num" w:pos="936"/>
        </w:tabs>
        <w:ind w:left="936" w:hanging="360"/>
      </w:pPr>
      <w:rPr>
        <w:rFonts w:ascii="Symbol" w:hAnsi="Symbol" w:hint="default"/>
        <w:color w:val="auto"/>
      </w:rPr>
    </w:lvl>
    <w:lvl w:ilvl="1" w:tplc="08090003" w:tentative="1">
      <w:start w:val="1"/>
      <w:numFmt w:val="bullet"/>
      <w:lvlText w:val="o"/>
      <w:lvlJc w:val="left"/>
      <w:pPr>
        <w:tabs>
          <w:tab w:val="num" w:pos="1956"/>
        </w:tabs>
        <w:ind w:left="1956" w:hanging="360"/>
      </w:pPr>
      <w:rPr>
        <w:rFonts w:ascii="Courier New" w:hAnsi="Courier New" w:cs="Symbol" w:hint="default"/>
      </w:rPr>
    </w:lvl>
    <w:lvl w:ilvl="2" w:tplc="08090005" w:tentative="1">
      <w:start w:val="1"/>
      <w:numFmt w:val="bullet"/>
      <w:lvlText w:val=""/>
      <w:lvlJc w:val="left"/>
      <w:pPr>
        <w:tabs>
          <w:tab w:val="num" w:pos="2676"/>
        </w:tabs>
        <w:ind w:left="2676" w:hanging="360"/>
      </w:pPr>
      <w:rPr>
        <w:rFonts w:ascii="Wingdings" w:hAnsi="Wingdings" w:hint="default"/>
      </w:rPr>
    </w:lvl>
    <w:lvl w:ilvl="3" w:tplc="08090001" w:tentative="1">
      <w:start w:val="1"/>
      <w:numFmt w:val="bullet"/>
      <w:lvlText w:val=""/>
      <w:lvlJc w:val="left"/>
      <w:pPr>
        <w:tabs>
          <w:tab w:val="num" w:pos="3396"/>
        </w:tabs>
        <w:ind w:left="3396" w:hanging="360"/>
      </w:pPr>
      <w:rPr>
        <w:rFonts w:ascii="Symbol" w:hAnsi="Symbol" w:hint="default"/>
      </w:rPr>
    </w:lvl>
    <w:lvl w:ilvl="4" w:tplc="08090003" w:tentative="1">
      <w:start w:val="1"/>
      <w:numFmt w:val="bullet"/>
      <w:lvlText w:val="o"/>
      <w:lvlJc w:val="left"/>
      <w:pPr>
        <w:tabs>
          <w:tab w:val="num" w:pos="4116"/>
        </w:tabs>
        <w:ind w:left="4116" w:hanging="360"/>
      </w:pPr>
      <w:rPr>
        <w:rFonts w:ascii="Courier New" w:hAnsi="Courier New" w:cs="Symbol" w:hint="default"/>
      </w:rPr>
    </w:lvl>
    <w:lvl w:ilvl="5" w:tplc="08090005" w:tentative="1">
      <w:start w:val="1"/>
      <w:numFmt w:val="bullet"/>
      <w:lvlText w:val=""/>
      <w:lvlJc w:val="left"/>
      <w:pPr>
        <w:tabs>
          <w:tab w:val="num" w:pos="4836"/>
        </w:tabs>
        <w:ind w:left="4836" w:hanging="360"/>
      </w:pPr>
      <w:rPr>
        <w:rFonts w:ascii="Wingdings" w:hAnsi="Wingdings" w:hint="default"/>
      </w:rPr>
    </w:lvl>
    <w:lvl w:ilvl="6" w:tplc="08090001" w:tentative="1">
      <w:start w:val="1"/>
      <w:numFmt w:val="bullet"/>
      <w:lvlText w:val=""/>
      <w:lvlJc w:val="left"/>
      <w:pPr>
        <w:tabs>
          <w:tab w:val="num" w:pos="5556"/>
        </w:tabs>
        <w:ind w:left="5556" w:hanging="360"/>
      </w:pPr>
      <w:rPr>
        <w:rFonts w:ascii="Symbol" w:hAnsi="Symbol" w:hint="default"/>
      </w:rPr>
    </w:lvl>
    <w:lvl w:ilvl="7" w:tplc="08090003" w:tentative="1">
      <w:start w:val="1"/>
      <w:numFmt w:val="bullet"/>
      <w:lvlText w:val="o"/>
      <w:lvlJc w:val="left"/>
      <w:pPr>
        <w:tabs>
          <w:tab w:val="num" w:pos="6276"/>
        </w:tabs>
        <w:ind w:left="6276" w:hanging="360"/>
      </w:pPr>
      <w:rPr>
        <w:rFonts w:ascii="Courier New" w:hAnsi="Courier New" w:cs="Symbol" w:hint="default"/>
      </w:rPr>
    </w:lvl>
    <w:lvl w:ilvl="8" w:tplc="08090005" w:tentative="1">
      <w:start w:val="1"/>
      <w:numFmt w:val="bullet"/>
      <w:lvlText w:val=""/>
      <w:lvlJc w:val="left"/>
      <w:pPr>
        <w:tabs>
          <w:tab w:val="num" w:pos="6996"/>
        </w:tabs>
        <w:ind w:left="6996" w:hanging="360"/>
      </w:pPr>
      <w:rPr>
        <w:rFonts w:ascii="Wingdings" w:hAnsi="Wingdings" w:hint="default"/>
      </w:rPr>
    </w:lvl>
  </w:abstractNum>
  <w:abstractNum w:abstractNumId="7" w15:restartNumberingAfterBreak="0">
    <w:nsid w:val="0D1E6464"/>
    <w:multiLevelType w:val="hybridMultilevel"/>
    <w:tmpl w:val="665C7480"/>
    <w:lvl w:ilvl="0" w:tplc="D2E40DB4">
      <w:start w:val="1"/>
      <w:numFmt w:val="bullet"/>
      <w:lvlText w:val=""/>
      <w:lvlJc w:val="left"/>
      <w:pPr>
        <w:ind w:left="1296" w:hanging="360"/>
      </w:pPr>
      <w:rPr>
        <w:rFonts w:ascii="Symbol" w:hAnsi="Symbol" w:hint="default"/>
      </w:rPr>
    </w:lvl>
    <w:lvl w:ilvl="1" w:tplc="B876053A">
      <w:numFmt w:val="bullet"/>
      <w:lvlText w:val="·"/>
      <w:lvlJc w:val="left"/>
      <w:pPr>
        <w:ind w:left="2016" w:hanging="360"/>
      </w:pPr>
      <w:rPr>
        <w:rFonts w:ascii="Calibri" w:eastAsia="Calibri" w:hAnsi="Calibri" w:cs="Symbol" w:hint="default"/>
      </w:rPr>
    </w:lvl>
    <w:lvl w:ilvl="2" w:tplc="07045FCA" w:tentative="1">
      <w:start w:val="1"/>
      <w:numFmt w:val="bullet"/>
      <w:lvlText w:val=""/>
      <w:lvlJc w:val="left"/>
      <w:pPr>
        <w:ind w:left="2736" w:hanging="360"/>
      </w:pPr>
      <w:rPr>
        <w:rFonts w:ascii="Wingdings" w:hAnsi="Wingdings" w:hint="default"/>
      </w:rPr>
    </w:lvl>
    <w:lvl w:ilvl="3" w:tplc="5E72B77E" w:tentative="1">
      <w:start w:val="1"/>
      <w:numFmt w:val="bullet"/>
      <w:lvlText w:val=""/>
      <w:lvlJc w:val="left"/>
      <w:pPr>
        <w:ind w:left="3456" w:hanging="360"/>
      </w:pPr>
      <w:rPr>
        <w:rFonts w:ascii="Symbol" w:hAnsi="Symbol" w:hint="default"/>
      </w:rPr>
    </w:lvl>
    <w:lvl w:ilvl="4" w:tplc="108C346A" w:tentative="1">
      <w:start w:val="1"/>
      <w:numFmt w:val="bullet"/>
      <w:lvlText w:val="o"/>
      <w:lvlJc w:val="left"/>
      <w:pPr>
        <w:ind w:left="4176" w:hanging="360"/>
      </w:pPr>
      <w:rPr>
        <w:rFonts w:ascii="Courier New" w:hAnsi="Courier New" w:cs="Symbol" w:hint="default"/>
      </w:rPr>
    </w:lvl>
    <w:lvl w:ilvl="5" w:tplc="3D684B30" w:tentative="1">
      <w:start w:val="1"/>
      <w:numFmt w:val="bullet"/>
      <w:lvlText w:val=""/>
      <w:lvlJc w:val="left"/>
      <w:pPr>
        <w:ind w:left="4896" w:hanging="360"/>
      </w:pPr>
      <w:rPr>
        <w:rFonts w:ascii="Wingdings" w:hAnsi="Wingdings" w:hint="default"/>
      </w:rPr>
    </w:lvl>
    <w:lvl w:ilvl="6" w:tplc="E1505760" w:tentative="1">
      <w:start w:val="1"/>
      <w:numFmt w:val="bullet"/>
      <w:lvlText w:val=""/>
      <w:lvlJc w:val="left"/>
      <w:pPr>
        <w:ind w:left="5616" w:hanging="360"/>
      </w:pPr>
      <w:rPr>
        <w:rFonts w:ascii="Symbol" w:hAnsi="Symbol" w:hint="default"/>
      </w:rPr>
    </w:lvl>
    <w:lvl w:ilvl="7" w:tplc="775A2EDA" w:tentative="1">
      <w:start w:val="1"/>
      <w:numFmt w:val="bullet"/>
      <w:lvlText w:val="o"/>
      <w:lvlJc w:val="left"/>
      <w:pPr>
        <w:ind w:left="6336" w:hanging="360"/>
      </w:pPr>
      <w:rPr>
        <w:rFonts w:ascii="Courier New" w:hAnsi="Courier New" w:cs="Symbol" w:hint="default"/>
      </w:rPr>
    </w:lvl>
    <w:lvl w:ilvl="8" w:tplc="F0B887E0" w:tentative="1">
      <w:start w:val="1"/>
      <w:numFmt w:val="bullet"/>
      <w:lvlText w:val=""/>
      <w:lvlJc w:val="left"/>
      <w:pPr>
        <w:ind w:left="7056" w:hanging="360"/>
      </w:pPr>
      <w:rPr>
        <w:rFonts w:ascii="Wingdings" w:hAnsi="Wingdings" w:hint="default"/>
      </w:rPr>
    </w:lvl>
  </w:abstractNum>
  <w:abstractNum w:abstractNumId="8" w15:restartNumberingAfterBreak="0">
    <w:nsid w:val="0EA338E1"/>
    <w:multiLevelType w:val="hybridMultilevel"/>
    <w:tmpl w:val="560A4250"/>
    <w:lvl w:ilvl="0" w:tplc="A11EAB40">
      <w:start w:val="1"/>
      <w:numFmt w:val="bullet"/>
      <w:lvlText w:val=""/>
      <w:lvlJc w:val="left"/>
      <w:pPr>
        <w:tabs>
          <w:tab w:val="num" w:pos="360"/>
        </w:tabs>
        <w:ind w:left="360" w:hanging="360"/>
      </w:pPr>
      <w:rPr>
        <w:rFonts w:ascii="Wingdings 2" w:hAnsi="Wingdings 2" w:hint="default"/>
      </w:rPr>
    </w:lvl>
    <w:lvl w:ilvl="1" w:tplc="50FC2878">
      <w:start w:val="1"/>
      <w:numFmt w:val="bullet"/>
      <w:lvlText w:val=""/>
      <w:lvlJc w:val="left"/>
      <w:pPr>
        <w:tabs>
          <w:tab w:val="num" w:pos="1080"/>
        </w:tabs>
        <w:ind w:left="1080" w:hanging="360"/>
      </w:pPr>
      <w:rPr>
        <w:rFonts w:ascii="Wingdings 2" w:hAnsi="Wingdings 2" w:hint="default"/>
      </w:rPr>
    </w:lvl>
    <w:lvl w:ilvl="2" w:tplc="DFF65F62" w:tentative="1">
      <w:start w:val="1"/>
      <w:numFmt w:val="bullet"/>
      <w:lvlText w:val=""/>
      <w:lvlJc w:val="left"/>
      <w:pPr>
        <w:tabs>
          <w:tab w:val="num" w:pos="1800"/>
        </w:tabs>
        <w:ind w:left="1800" w:hanging="360"/>
      </w:pPr>
      <w:rPr>
        <w:rFonts w:ascii="Wingdings 2" w:hAnsi="Wingdings 2" w:hint="default"/>
      </w:rPr>
    </w:lvl>
    <w:lvl w:ilvl="3" w:tplc="AF7828F4" w:tentative="1">
      <w:start w:val="1"/>
      <w:numFmt w:val="bullet"/>
      <w:lvlText w:val=""/>
      <w:lvlJc w:val="left"/>
      <w:pPr>
        <w:tabs>
          <w:tab w:val="num" w:pos="2520"/>
        </w:tabs>
        <w:ind w:left="2520" w:hanging="360"/>
      </w:pPr>
      <w:rPr>
        <w:rFonts w:ascii="Wingdings 2" w:hAnsi="Wingdings 2" w:hint="default"/>
      </w:rPr>
    </w:lvl>
    <w:lvl w:ilvl="4" w:tplc="8B7ECA86" w:tentative="1">
      <w:start w:val="1"/>
      <w:numFmt w:val="bullet"/>
      <w:lvlText w:val=""/>
      <w:lvlJc w:val="left"/>
      <w:pPr>
        <w:tabs>
          <w:tab w:val="num" w:pos="3240"/>
        </w:tabs>
        <w:ind w:left="3240" w:hanging="360"/>
      </w:pPr>
      <w:rPr>
        <w:rFonts w:ascii="Wingdings 2" w:hAnsi="Wingdings 2" w:hint="default"/>
      </w:rPr>
    </w:lvl>
    <w:lvl w:ilvl="5" w:tplc="15386834" w:tentative="1">
      <w:start w:val="1"/>
      <w:numFmt w:val="bullet"/>
      <w:lvlText w:val=""/>
      <w:lvlJc w:val="left"/>
      <w:pPr>
        <w:tabs>
          <w:tab w:val="num" w:pos="3960"/>
        </w:tabs>
        <w:ind w:left="3960" w:hanging="360"/>
      </w:pPr>
      <w:rPr>
        <w:rFonts w:ascii="Wingdings 2" w:hAnsi="Wingdings 2" w:hint="default"/>
      </w:rPr>
    </w:lvl>
    <w:lvl w:ilvl="6" w:tplc="EF645D68" w:tentative="1">
      <w:start w:val="1"/>
      <w:numFmt w:val="bullet"/>
      <w:lvlText w:val=""/>
      <w:lvlJc w:val="left"/>
      <w:pPr>
        <w:tabs>
          <w:tab w:val="num" w:pos="4680"/>
        </w:tabs>
        <w:ind w:left="4680" w:hanging="360"/>
      </w:pPr>
      <w:rPr>
        <w:rFonts w:ascii="Wingdings 2" w:hAnsi="Wingdings 2" w:hint="default"/>
      </w:rPr>
    </w:lvl>
    <w:lvl w:ilvl="7" w:tplc="EA8CAFD0" w:tentative="1">
      <w:start w:val="1"/>
      <w:numFmt w:val="bullet"/>
      <w:lvlText w:val=""/>
      <w:lvlJc w:val="left"/>
      <w:pPr>
        <w:tabs>
          <w:tab w:val="num" w:pos="5400"/>
        </w:tabs>
        <w:ind w:left="5400" w:hanging="360"/>
      </w:pPr>
      <w:rPr>
        <w:rFonts w:ascii="Wingdings 2" w:hAnsi="Wingdings 2" w:hint="default"/>
      </w:rPr>
    </w:lvl>
    <w:lvl w:ilvl="8" w:tplc="2F66A818" w:tentative="1">
      <w:start w:val="1"/>
      <w:numFmt w:val="bullet"/>
      <w:lvlText w:val=""/>
      <w:lvlJc w:val="left"/>
      <w:pPr>
        <w:tabs>
          <w:tab w:val="num" w:pos="6120"/>
        </w:tabs>
        <w:ind w:left="6120" w:hanging="360"/>
      </w:pPr>
      <w:rPr>
        <w:rFonts w:ascii="Wingdings 2" w:hAnsi="Wingdings 2" w:hint="default"/>
      </w:rPr>
    </w:lvl>
  </w:abstractNum>
  <w:abstractNum w:abstractNumId="9" w15:restartNumberingAfterBreak="0">
    <w:nsid w:val="123E018E"/>
    <w:multiLevelType w:val="hybridMultilevel"/>
    <w:tmpl w:val="C27C7FAC"/>
    <w:lvl w:ilvl="0" w:tplc="15A48B56">
      <w:start w:val="1"/>
      <w:numFmt w:val="lowerRoman"/>
      <w:lvlText w:val="(%1)"/>
      <w:lvlJc w:val="left"/>
      <w:pPr>
        <w:ind w:left="720" w:hanging="360"/>
      </w:pPr>
      <w:rPr>
        <w:rFonts w:ascii="Times New Roman" w:hAnsi="Times New Roman" w:hint="default"/>
        <w:b w:val="0"/>
        <w:i w:val="0"/>
        <w:sz w:val="20"/>
      </w:rPr>
    </w:lvl>
    <w:lvl w:ilvl="1" w:tplc="5738567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5415C6"/>
    <w:multiLevelType w:val="hybridMultilevel"/>
    <w:tmpl w:val="E9307340"/>
    <w:lvl w:ilvl="0" w:tplc="F7E84BE0">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8342730"/>
    <w:multiLevelType w:val="hybridMultilevel"/>
    <w:tmpl w:val="4A064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8B0599D"/>
    <w:multiLevelType w:val="hybridMultilevel"/>
    <w:tmpl w:val="6B7CEF5A"/>
    <w:lvl w:ilvl="0" w:tplc="C6C63326">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9DA7B2F"/>
    <w:multiLevelType w:val="hybridMultilevel"/>
    <w:tmpl w:val="1B8C2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AAB3543"/>
    <w:multiLevelType w:val="hybridMultilevel"/>
    <w:tmpl w:val="EF622F78"/>
    <w:lvl w:ilvl="0" w:tplc="56D8000A">
      <w:start w:val="1"/>
      <w:numFmt w:val="bullet"/>
      <w:lvlText w:val=""/>
      <w:lvlJc w:val="righ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B413493"/>
    <w:multiLevelType w:val="hybridMultilevel"/>
    <w:tmpl w:val="6F0CA172"/>
    <w:lvl w:ilvl="0" w:tplc="415E1856">
      <w:start w:val="1"/>
      <w:numFmt w:val="bullet"/>
      <w:lvlText w:val="•"/>
      <w:lvlJc w:val="left"/>
      <w:pPr>
        <w:tabs>
          <w:tab w:val="num" w:pos="720"/>
        </w:tabs>
        <w:ind w:left="720" w:hanging="360"/>
      </w:pPr>
      <w:rPr>
        <w:rFonts w:ascii="Arial" w:hAnsi="Arial" w:hint="default"/>
      </w:rPr>
    </w:lvl>
    <w:lvl w:ilvl="1" w:tplc="F83CCB90" w:tentative="1">
      <w:start w:val="1"/>
      <w:numFmt w:val="bullet"/>
      <w:lvlText w:val="•"/>
      <w:lvlJc w:val="left"/>
      <w:pPr>
        <w:tabs>
          <w:tab w:val="num" w:pos="1440"/>
        </w:tabs>
        <w:ind w:left="1440" w:hanging="360"/>
      </w:pPr>
      <w:rPr>
        <w:rFonts w:ascii="Arial" w:hAnsi="Arial" w:hint="default"/>
      </w:rPr>
    </w:lvl>
    <w:lvl w:ilvl="2" w:tplc="CB7CCE38" w:tentative="1">
      <w:start w:val="1"/>
      <w:numFmt w:val="bullet"/>
      <w:lvlText w:val="•"/>
      <w:lvlJc w:val="left"/>
      <w:pPr>
        <w:tabs>
          <w:tab w:val="num" w:pos="2160"/>
        </w:tabs>
        <w:ind w:left="2160" w:hanging="360"/>
      </w:pPr>
      <w:rPr>
        <w:rFonts w:ascii="Arial" w:hAnsi="Arial" w:hint="default"/>
      </w:rPr>
    </w:lvl>
    <w:lvl w:ilvl="3" w:tplc="C3FE914E" w:tentative="1">
      <w:start w:val="1"/>
      <w:numFmt w:val="bullet"/>
      <w:lvlText w:val="•"/>
      <w:lvlJc w:val="left"/>
      <w:pPr>
        <w:tabs>
          <w:tab w:val="num" w:pos="2880"/>
        </w:tabs>
        <w:ind w:left="2880" w:hanging="360"/>
      </w:pPr>
      <w:rPr>
        <w:rFonts w:ascii="Arial" w:hAnsi="Arial" w:hint="default"/>
      </w:rPr>
    </w:lvl>
    <w:lvl w:ilvl="4" w:tplc="C9FA226C" w:tentative="1">
      <w:start w:val="1"/>
      <w:numFmt w:val="bullet"/>
      <w:lvlText w:val="•"/>
      <w:lvlJc w:val="left"/>
      <w:pPr>
        <w:tabs>
          <w:tab w:val="num" w:pos="3600"/>
        </w:tabs>
        <w:ind w:left="3600" w:hanging="360"/>
      </w:pPr>
      <w:rPr>
        <w:rFonts w:ascii="Arial" w:hAnsi="Arial" w:hint="default"/>
      </w:rPr>
    </w:lvl>
    <w:lvl w:ilvl="5" w:tplc="CB8400AA" w:tentative="1">
      <w:start w:val="1"/>
      <w:numFmt w:val="bullet"/>
      <w:lvlText w:val="•"/>
      <w:lvlJc w:val="left"/>
      <w:pPr>
        <w:tabs>
          <w:tab w:val="num" w:pos="4320"/>
        </w:tabs>
        <w:ind w:left="4320" w:hanging="360"/>
      </w:pPr>
      <w:rPr>
        <w:rFonts w:ascii="Arial" w:hAnsi="Arial" w:hint="default"/>
      </w:rPr>
    </w:lvl>
    <w:lvl w:ilvl="6" w:tplc="C43482FC" w:tentative="1">
      <w:start w:val="1"/>
      <w:numFmt w:val="bullet"/>
      <w:lvlText w:val="•"/>
      <w:lvlJc w:val="left"/>
      <w:pPr>
        <w:tabs>
          <w:tab w:val="num" w:pos="5040"/>
        </w:tabs>
        <w:ind w:left="5040" w:hanging="360"/>
      </w:pPr>
      <w:rPr>
        <w:rFonts w:ascii="Arial" w:hAnsi="Arial" w:hint="default"/>
      </w:rPr>
    </w:lvl>
    <w:lvl w:ilvl="7" w:tplc="894CD23E" w:tentative="1">
      <w:start w:val="1"/>
      <w:numFmt w:val="bullet"/>
      <w:lvlText w:val="•"/>
      <w:lvlJc w:val="left"/>
      <w:pPr>
        <w:tabs>
          <w:tab w:val="num" w:pos="5760"/>
        </w:tabs>
        <w:ind w:left="5760" w:hanging="360"/>
      </w:pPr>
      <w:rPr>
        <w:rFonts w:ascii="Arial" w:hAnsi="Arial" w:hint="default"/>
      </w:rPr>
    </w:lvl>
    <w:lvl w:ilvl="8" w:tplc="381E20A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B787255"/>
    <w:multiLevelType w:val="hybridMultilevel"/>
    <w:tmpl w:val="5FFA797C"/>
    <w:lvl w:ilvl="0" w:tplc="56D8000A">
      <w:start w:val="1"/>
      <w:numFmt w:val="bullet"/>
      <w:lvlText w:val=""/>
      <w:lvlJc w:val="righ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BEF4C87"/>
    <w:multiLevelType w:val="hybridMultilevel"/>
    <w:tmpl w:val="0D1EBA50"/>
    <w:lvl w:ilvl="0" w:tplc="74CAF5E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906FD2"/>
    <w:multiLevelType w:val="hybridMultilevel"/>
    <w:tmpl w:val="1FD44DD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088468E"/>
    <w:multiLevelType w:val="hybridMultilevel"/>
    <w:tmpl w:val="147E6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FE75E7"/>
    <w:multiLevelType w:val="hybridMultilevel"/>
    <w:tmpl w:val="D682EF8C"/>
    <w:lvl w:ilvl="0" w:tplc="7E62FE18">
      <w:start w:val="8"/>
      <w:numFmt w:val="decimal"/>
      <w:lvlText w:val="%1."/>
      <w:lvlJc w:val="left"/>
      <w:pPr>
        <w:tabs>
          <w:tab w:val="num" w:pos="720"/>
        </w:tabs>
        <w:ind w:left="720" w:hanging="360"/>
      </w:pPr>
    </w:lvl>
    <w:lvl w:ilvl="1" w:tplc="6E0C1F82">
      <w:start w:val="1"/>
      <w:numFmt w:val="decimal"/>
      <w:lvlText w:val="%2."/>
      <w:lvlJc w:val="left"/>
      <w:pPr>
        <w:tabs>
          <w:tab w:val="num" w:pos="1440"/>
        </w:tabs>
        <w:ind w:left="1440" w:hanging="360"/>
      </w:pPr>
    </w:lvl>
    <w:lvl w:ilvl="2" w:tplc="425879A2" w:tentative="1">
      <w:start w:val="1"/>
      <w:numFmt w:val="decimal"/>
      <w:lvlText w:val="%3."/>
      <w:lvlJc w:val="left"/>
      <w:pPr>
        <w:tabs>
          <w:tab w:val="num" w:pos="2160"/>
        </w:tabs>
        <w:ind w:left="2160" w:hanging="360"/>
      </w:pPr>
    </w:lvl>
    <w:lvl w:ilvl="3" w:tplc="B4F6E2C4" w:tentative="1">
      <w:start w:val="1"/>
      <w:numFmt w:val="decimal"/>
      <w:lvlText w:val="%4."/>
      <w:lvlJc w:val="left"/>
      <w:pPr>
        <w:tabs>
          <w:tab w:val="num" w:pos="2880"/>
        </w:tabs>
        <w:ind w:left="2880" w:hanging="360"/>
      </w:pPr>
    </w:lvl>
    <w:lvl w:ilvl="4" w:tplc="32AAF3CC" w:tentative="1">
      <w:start w:val="1"/>
      <w:numFmt w:val="decimal"/>
      <w:lvlText w:val="%5."/>
      <w:lvlJc w:val="left"/>
      <w:pPr>
        <w:tabs>
          <w:tab w:val="num" w:pos="3600"/>
        </w:tabs>
        <w:ind w:left="3600" w:hanging="360"/>
      </w:pPr>
    </w:lvl>
    <w:lvl w:ilvl="5" w:tplc="709C9C7C" w:tentative="1">
      <w:start w:val="1"/>
      <w:numFmt w:val="decimal"/>
      <w:lvlText w:val="%6."/>
      <w:lvlJc w:val="left"/>
      <w:pPr>
        <w:tabs>
          <w:tab w:val="num" w:pos="4320"/>
        </w:tabs>
        <w:ind w:left="4320" w:hanging="360"/>
      </w:pPr>
    </w:lvl>
    <w:lvl w:ilvl="6" w:tplc="DCECC714" w:tentative="1">
      <w:start w:val="1"/>
      <w:numFmt w:val="decimal"/>
      <w:lvlText w:val="%7."/>
      <w:lvlJc w:val="left"/>
      <w:pPr>
        <w:tabs>
          <w:tab w:val="num" w:pos="5040"/>
        </w:tabs>
        <w:ind w:left="5040" w:hanging="360"/>
      </w:pPr>
    </w:lvl>
    <w:lvl w:ilvl="7" w:tplc="FAA8BC36" w:tentative="1">
      <w:start w:val="1"/>
      <w:numFmt w:val="decimal"/>
      <w:lvlText w:val="%8."/>
      <w:lvlJc w:val="left"/>
      <w:pPr>
        <w:tabs>
          <w:tab w:val="num" w:pos="5760"/>
        </w:tabs>
        <w:ind w:left="5760" w:hanging="360"/>
      </w:pPr>
    </w:lvl>
    <w:lvl w:ilvl="8" w:tplc="FEF0D352" w:tentative="1">
      <w:start w:val="1"/>
      <w:numFmt w:val="decimal"/>
      <w:lvlText w:val="%9."/>
      <w:lvlJc w:val="left"/>
      <w:pPr>
        <w:tabs>
          <w:tab w:val="num" w:pos="6480"/>
        </w:tabs>
        <w:ind w:left="6480" w:hanging="360"/>
      </w:pPr>
    </w:lvl>
  </w:abstractNum>
  <w:abstractNum w:abstractNumId="21" w15:restartNumberingAfterBreak="0">
    <w:nsid w:val="21CE0949"/>
    <w:multiLevelType w:val="hybridMultilevel"/>
    <w:tmpl w:val="D7127D5C"/>
    <w:lvl w:ilvl="0" w:tplc="56D8000A">
      <w:start w:val="1"/>
      <w:numFmt w:val="bullet"/>
      <w:lvlText w:val=""/>
      <w:lvlJc w:val="righ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29C77E9"/>
    <w:multiLevelType w:val="hybridMultilevel"/>
    <w:tmpl w:val="FF6A4AD2"/>
    <w:lvl w:ilvl="0" w:tplc="56D8000A">
      <w:start w:val="1"/>
      <w:numFmt w:val="bullet"/>
      <w:lvlText w:val=""/>
      <w:lvlJc w:val="righ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31817ED"/>
    <w:multiLevelType w:val="hybridMultilevel"/>
    <w:tmpl w:val="3D289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4D822B4"/>
    <w:multiLevelType w:val="hybridMultilevel"/>
    <w:tmpl w:val="090E97C2"/>
    <w:lvl w:ilvl="0" w:tplc="56D8000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6037C98"/>
    <w:multiLevelType w:val="hybridMultilevel"/>
    <w:tmpl w:val="5E4AAC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6C472F3"/>
    <w:multiLevelType w:val="hybridMultilevel"/>
    <w:tmpl w:val="62F027D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73E40D6"/>
    <w:multiLevelType w:val="hybridMultilevel"/>
    <w:tmpl w:val="1A5C79D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Symbol"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Symbol"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Symbol" w:hint="default"/>
      </w:rPr>
    </w:lvl>
    <w:lvl w:ilvl="8" w:tplc="04090005" w:tentative="1">
      <w:start w:val="1"/>
      <w:numFmt w:val="bullet"/>
      <w:lvlText w:val=""/>
      <w:lvlJc w:val="left"/>
      <w:pPr>
        <w:ind w:left="7056" w:hanging="360"/>
      </w:pPr>
      <w:rPr>
        <w:rFonts w:ascii="Wingdings" w:hAnsi="Wingdings" w:hint="default"/>
      </w:rPr>
    </w:lvl>
  </w:abstractNum>
  <w:abstractNum w:abstractNumId="28" w15:restartNumberingAfterBreak="0">
    <w:nsid w:val="2C4D4449"/>
    <w:multiLevelType w:val="multilevel"/>
    <w:tmpl w:val="8B5833B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Heading3ArialNarrow"/>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2C5B4807"/>
    <w:multiLevelType w:val="hybridMultilevel"/>
    <w:tmpl w:val="021EB5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2D0B4396"/>
    <w:multiLevelType w:val="hybridMultilevel"/>
    <w:tmpl w:val="10FE2CB2"/>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Symbol"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Symbol"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Symbol" w:hint="default"/>
      </w:rPr>
    </w:lvl>
    <w:lvl w:ilvl="8" w:tplc="04090005" w:tentative="1">
      <w:start w:val="1"/>
      <w:numFmt w:val="bullet"/>
      <w:lvlText w:val=""/>
      <w:lvlJc w:val="left"/>
      <w:pPr>
        <w:ind w:left="6687" w:hanging="360"/>
      </w:pPr>
      <w:rPr>
        <w:rFonts w:ascii="Wingdings" w:hAnsi="Wingdings" w:hint="default"/>
      </w:rPr>
    </w:lvl>
  </w:abstractNum>
  <w:abstractNum w:abstractNumId="31" w15:restartNumberingAfterBreak="0">
    <w:nsid w:val="2E081B87"/>
    <w:multiLevelType w:val="hybridMultilevel"/>
    <w:tmpl w:val="DA52F6B4"/>
    <w:lvl w:ilvl="0" w:tplc="5224B2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26D3701"/>
    <w:multiLevelType w:val="hybridMultilevel"/>
    <w:tmpl w:val="E228C132"/>
    <w:lvl w:ilvl="0" w:tplc="56D8000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43F1DDA"/>
    <w:multiLevelType w:val="hybridMultilevel"/>
    <w:tmpl w:val="DEF0381A"/>
    <w:lvl w:ilvl="0" w:tplc="ABE6345E">
      <w:start w:val="1"/>
      <w:numFmt w:val="upperLetter"/>
      <w:lvlText w:val="%1."/>
      <w:lvlJc w:val="left"/>
      <w:pPr>
        <w:tabs>
          <w:tab w:val="num" w:pos="360"/>
        </w:tabs>
        <w:ind w:left="360" w:hanging="360"/>
      </w:pPr>
    </w:lvl>
    <w:lvl w:ilvl="1" w:tplc="50E6F0B6" w:tentative="1">
      <w:start w:val="1"/>
      <w:numFmt w:val="upperLetter"/>
      <w:lvlText w:val="%2."/>
      <w:lvlJc w:val="left"/>
      <w:pPr>
        <w:tabs>
          <w:tab w:val="num" w:pos="1080"/>
        </w:tabs>
        <w:ind w:left="1080" w:hanging="360"/>
      </w:pPr>
    </w:lvl>
    <w:lvl w:ilvl="2" w:tplc="FB3842C0" w:tentative="1">
      <w:start w:val="1"/>
      <w:numFmt w:val="upperLetter"/>
      <w:lvlText w:val="%3."/>
      <w:lvlJc w:val="left"/>
      <w:pPr>
        <w:tabs>
          <w:tab w:val="num" w:pos="1800"/>
        </w:tabs>
        <w:ind w:left="1800" w:hanging="360"/>
      </w:pPr>
    </w:lvl>
    <w:lvl w:ilvl="3" w:tplc="389288AE" w:tentative="1">
      <w:start w:val="1"/>
      <w:numFmt w:val="upperLetter"/>
      <w:lvlText w:val="%4."/>
      <w:lvlJc w:val="left"/>
      <w:pPr>
        <w:tabs>
          <w:tab w:val="num" w:pos="2520"/>
        </w:tabs>
        <w:ind w:left="2520" w:hanging="360"/>
      </w:pPr>
    </w:lvl>
    <w:lvl w:ilvl="4" w:tplc="14242AD0" w:tentative="1">
      <w:start w:val="1"/>
      <w:numFmt w:val="upperLetter"/>
      <w:lvlText w:val="%5."/>
      <w:lvlJc w:val="left"/>
      <w:pPr>
        <w:tabs>
          <w:tab w:val="num" w:pos="3240"/>
        </w:tabs>
        <w:ind w:left="3240" w:hanging="360"/>
      </w:pPr>
    </w:lvl>
    <w:lvl w:ilvl="5" w:tplc="F5CC1832" w:tentative="1">
      <w:start w:val="1"/>
      <w:numFmt w:val="upperLetter"/>
      <w:lvlText w:val="%6."/>
      <w:lvlJc w:val="left"/>
      <w:pPr>
        <w:tabs>
          <w:tab w:val="num" w:pos="3960"/>
        </w:tabs>
        <w:ind w:left="3960" w:hanging="360"/>
      </w:pPr>
    </w:lvl>
    <w:lvl w:ilvl="6" w:tplc="7B666E30" w:tentative="1">
      <w:start w:val="1"/>
      <w:numFmt w:val="upperLetter"/>
      <w:lvlText w:val="%7."/>
      <w:lvlJc w:val="left"/>
      <w:pPr>
        <w:tabs>
          <w:tab w:val="num" w:pos="4680"/>
        </w:tabs>
        <w:ind w:left="4680" w:hanging="360"/>
      </w:pPr>
    </w:lvl>
    <w:lvl w:ilvl="7" w:tplc="CA6E6320" w:tentative="1">
      <w:start w:val="1"/>
      <w:numFmt w:val="upperLetter"/>
      <w:lvlText w:val="%8."/>
      <w:lvlJc w:val="left"/>
      <w:pPr>
        <w:tabs>
          <w:tab w:val="num" w:pos="5400"/>
        </w:tabs>
        <w:ind w:left="5400" w:hanging="360"/>
      </w:pPr>
    </w:lvl>
    <w:lvl w:ilvl="8" w:tplc="51D6D458" w:tentative="1">
      <w:start w:val="1"/>
      <w:numFmt w:val="upperLetter"/>
      <w:lvlText w:val="%9."/>
      <w:lvlJc w:val="left"/>
      <w:pPr>
        <w:tabs>
          <w:tab w:val="num" w:pos="6120"/>
        </w:tabs>
        <w:ind w:left="6120" w:hanging="360"/>
      </w:pPr>
    </w:lvl>
  </w:abstractNum>
  <w:abstractNum w:abstractNumId="34" w15:restartNumberingAfterBreak="0">
    <w:nsid w:val="35CE64B4"/>
    <w:multiLevelType w:val="hybridMultilevel"/>
    <w:tmpl w:val="EEA86A04"/>
    <w:lvl w:ilvl="0" w:tplc="07D6E3E8">
      <w:start w:val="1"/>
      <w:numFmt w:val="bullet"/>
      <w:lvlText w:val=""/>
      <w:lvlJc w:val="left"/>
      <w:pPr>
        <w:tabs>
          <w:tab w:val="num" w:pos="720"/>
        </w:tabs>
        <w:ind w:left="720" w:hanging="360"/>
      </w:pPr>
      <w:rPr>
        <w:rFonts w:ascii="Wingdings 2" w:hAnsi="Wingdings 2" w:hint="default"/>
      </w:rPr>
    </w:lvl>
    <w:lvl w:ilvl="1" w:tplc="BEAEBCA4" w:tentative="1">
      <w:start w:val="1"/>
      <w:numFmt w:val="bullet"/>
      <w:lvlText w:val=""/>
      <w:lvlJc w:val="left"/>
      <w:pPr>
        <w:tabs>
          <w:tab w:val="num" w:pos="1440"/>
        </w:tabs>
        <w:ind w:left="1440" w:hanging="360"/>
      </w:pPr>
      <w:rPr>
        <w:rFonts w:ascii="Wingdings 2" w:hAnsi="Wingdings 2" w:hint="default"/>
      </w:rPr>
    </w:lvl>
    <w:lvl w:ilvl="2" w:tplc="818A296A" w:tentative="1">
      <w:start w:val="1"/>
      <w:numFmt w:val="bullet"/>
      <w:lvlText w:val=""/>
      <w:lvlJc w:val="left"/>
      <w:pPr>
        <w:tabs>
          <w:tab w:val="num" w:pos="2160"/>
        </w:tabs>
        <w:ind w:left="2160" w:hanging="360"/>
      </w:pPr>
      <w:rPr>
        <w:rFonts w:ascii="Wingdings 2" w:hAnsi="Wingdings 2" w:hint="default"/>
      </w:rPr>
    </w:lvl>
    <w:lvl w:ilvl="3" w:tplc="2806F1D8" w:tentative="1">
      <w:start w:val="1"/>
      <w:numFmt w:val="bullet"/>
      <w:lvlText w:val=""/>
      <w:lvlJc w:val="left"/>
      <w:pPr>
        <w:tabs>
          <w:tab w:val="num" w:pos="2880"/>
        </w:tabs>
        <w:ind w:left="2880" w:hanging="360"/>
      </w:pPr>
      <w:rPr>
        <w:rFonts w:ascii="Wingdings 2" w:hAnsi="Wingdings 2" w:hint="default"/>
      </w:rPr>
    </w:lvl>
    <w:lvl w:ilvl="4" w:tplc="99946A88" w:tentative="1">
      <w:start w:val="1"/>
      <w:numFmt w:val="bullet"/>
      <w:lvlText w:val=""/>
      <w:lvlJc w:val="left"/>
      <w:pPr>
        <w:tabs>
          <w:tab w:val="num" w:pos="3600"/>
        </w:tabs>
        <w:ind w:left="3600" w:hanging="360"/>
      </w:pPr>
      <w:rPr>
        <w:rFonts w:ascii="Wingdings 2" w:hAnsi="Wingdings 2" w:hint="default"/>
      </w:rPr>
    </w:lvl>
    <w:lvl w:ilvl="5" w:tplc="5FD83FD2" w:tentative="1">
      <w:start w:val="1"/>
      <w:numFmt w:val="bullet"/>
      <w:lvlText w:val=""/>
      <w:lvlJc w:val="left"/>
      <w:pPr>
        <w:tabs>
          <w:tab w:val="num" w:pos="4320"/>
        </w:tabs>
        <w:ind w:left="4320" w:hanging="360"/>
      </w:pPr>
      <w:rPr>
        <w:rFonts w:ascii="Wingdings 2" w:hAnsi="Wingdings 2" w:hint="default"/>
      </w:rPr>
    </w:lvl>
    <w:lvl w:ilvl="6" w:tplc="ED2E7E3C" w:tentative="1">
      <w:start w:val="1"/>
      <w:numFmt w:val="bullet"/>
      <w:lvlText w:val=""/>
      <w:lvlJc w:val="left"/>
      <w:pPr>
        <w:tabs>
          <w:tab w:val="num" w:pos="5040"/>
        </w:tabs>
        <w:ind w:left="5040" w:hanging="360"/>
      </w:pPr>
      <w:rPr>
        <w:rFonts w:ascii="Wingdings 2" w:hAnsi="Wingdings 2" w:hint="default"/>
      </w:rPr>
    </w:lvl>
    <w:lvl w:ilvl="7" w:tplc="2786895E" w:tentative="1">
      <w:start w:val="1"/>
      <w:numFmt w:val="bullet"/>
      <w:lvlText w:val=""/>
      <w:lvlJc w:val="left"/>
      <w:pPr>
        <w:tabs>
          <w:tab w:val="num" w:pos="5760"/>
        </w:tabs>
        <w:ind w:left="5760" w:hanging="360"/>
      </w:pPr>
      <w:rPr>
        <w:rFonts w:ascii="Wingdings 2" w:hAnsi="Wingdings 2" w:hint="default"/>
      </w:rPr>
    </w:lvl>
    <w:lvl w:ilvl="8" w:tplc="798C64F8" w:tentative="1">
      <w:start w:val="1"/>
      <w:numFmt w:val="bullet"/>
      <w:lvlText w:val=""/>
      <w:lvlJc w:val="left"/>
      <w:pPr>
        <w:tabs>
          <w:tab w:val="num" w:pos="6480"/>
        </w:tabs>
        <w:ind w:left="6480" w:hanging="360"/>
      </w:pPr>
      <w:rPr>
        <w:rFonts w:ascii="Wingdings 2" w:hAnsi="Wingdings 2" w:hint="default"/>
      </w:rPr>
    </w:lvl>
  </w:abstractNum>
  <w:abstractNum w:abstractNumId="35" w15:restartNumberingAfterBreak="0">
    <w:nsid w:val="374D399F"/>
    <w:multiLevelType w:val="hybridMultilevel"/>
    <w:tmpl w:val="A330E9C6"/>
    <w:lvl w:ilvl="0" w:tplc="062C418C">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6" w15:restartNumberingAfterBreak="0">
    <w:nsid w:val="37881483"/>
    <w:multiLevelType w:val="hybridMultilevel"/>
    <w:tmpl w:val="53847FF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Symbo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Symbol"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38583A70"/>
    <w:multiLevelType w:val="hybridMultilevel"/>
    <w:tmpl w:val="4A586F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8AD7E2B"/>
    <w:multiLevelType w:val="hybridMultilevel"/>
    <w:tmpl w:val="1D62AC0E"/>
    <w:lvl w:ilvl="0" w:tplc="56D8000A">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9430736"/>
    <w:multiLevelType w:val="hybridMultilevel"/>
    <w:tmpl w:val="8D36CB06"/>
    <w:lvl w:ilvl="0" w:tplc="A606B392">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Symbol"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Symbol"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Symbol" w:hint="default"/>
      </w:rPr>
    </w:lvl>
    <w:lvl w:ilvl="8" w:tplc="08090005" w:tentative="1">
      <w:start w:val="1"/>
      <w:numFmt w:val="bullet"/>
      <w:lvlText w:val=""/>
      <w:lvlJc w:val="left"/>
      <w:pPr>
        <w:ind w:left="7047" w:hanging="360"/>
      </w:pPr>
      <w:rPr>
        <w:rFonts w:ascii="Wingdings" w:hAnsi="Wingdings" w:hint="default"/>
      </w:rPr>
    </w:lvl>
  </w:abstractNum>
  <w:abstractNum w:abstractNumId="40" w15:restartNumberingAfterBreak="0">
    <w:nsid w:val="3AF03E6D"/>
    <w:multiLevelType w:val="hybridMultilevel"/>
    <w:tmpl w:val="37B0D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D47133A"/>
    <w:multiLevelType w:val="hybridMultilevel"/>
    <w:tmpl w:val="4766A9AE"/>
    <w:lvl w:ilvl="0" w:tplc="B8F2D1AC">
      <w:numFmt w:val="bullet"/>
      <w:lvlText w:val="-"/>
      <w:lvlJc w:val="left"/>
      <w:pPr>
        <w:tabs>
          <w:tab w:val="num" w:pos="1080"/>
        </w:tabs>
        <w:ind w:left="1080" w:hanging="72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FE56DDF"/>
    <w:multiLevelType w:val="hybridMultilevel"/>
    <w:tmpl w:val="B798CCC8"/>
    <w:lvl w:ilvl="0" w:tplc="04090001">
      <w:start w:val="1"/>
      <w:numFmt w:val="bullet"/>
      <w:lvlText w:val=""/>
      <w:lvlJc w:val="left"/>
      <w:pPr>
        <w:ind w:left="1070" w:hanging="360"/>
      </w:pPr>
      <w:rPr>
        <w:rFonts w:ascii="Symbol" w:hAnsi="Symbol" w:hint="default"/>
      </w:r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43" w15:restartNumberingAfterBreak="0">
    <w:nsid w:val="41C85164"/>
    <w:multiLevelType w:val="hybridMultilevel"/>
    <w:tmpl w:val="3D3452AA"/>
    <w:lvl w:ilvl="0" w:tplc="56D8000A">
      <w:start w:val="1"/>
      <w:numFmt w:val="bullet"/>
      <w:lvlText w:val=""/>
      <w:lvlJc w:val="righ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267310B"/>
    <w:multiLevelType w:val="hybridMultilevel"/>
    <w:tmpl w:val="6E04E7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4BF287D"/>
    <w:multiLevelType w:val="hybridMultilevel"/>
    <w:tmpl w:val="EF98400E"/>
    <w:lvl w:ilvl="0" w:tplc="D5A83E54">
      <w:start w:val="1"/>
      <w:numFmt w:val="decimal"/>
      <w:lvlText w:val="%1."/>
      <w:lvlJc w:val="left"/>
      <w:pPr>
        <w:tabs>
          <w:tab w:val="num" w:pos="720"/>
        </w:tabs>
        <w:ind w:left="720" w:hanging="360"/>
      </w:pPr>
    </w:lvl>
    <w:lvl w:ilvl="1" w:tplc="836C5082" w:tentative="1">
      <w:start w:val="1"/>
      <w:numFmt w:val="decimal"/>
      <w:lvlText w:val="%2."/>
      <w:lvlJc w:val="left"/>
      <w:pPr>
        <w:tabs>
          <w:tab w:val="num" w:pos="1440"/>
        </w:tabs>
        <w:ind w:left="1440" w:hanging="360"/>
      </w:pPr>
    </w:lvl>
    <w:lvl w:ilvl="2" w:tplc="E20C995E" w:tentative="1">
      <w:start w:val="1"/>
      <w:numFmt w:val="decimal"/>
      <w:lvlText w:val="%3."/>
      <w:lvlJc w:val="left"/>
      <w:pPr>
        <w:tabs>
          <w:tab w:val="num" w:pos="2160"/>
        </w:tabs>
        <w:ind w:left="2160" w:hanging="360"/>
      </w:pPr>
    </w:lvl>
    <w:lvl w:ilvl="3" w:tplc="3474C182" w:tentative="1">
      <w:start w:val="1"/>
      <w:numFmt w:val="decimal"/>
      <w:lvlText w:val="%4."/>
      <w:lvlJc w:val="left"/>
      <w:pPr>
        <w:tabs>
          <w:tab w:val="num" w:pos="2880"/>
        </w:tabs>
        <w:ind w:left="2880" w:hanging="360"/>
      </w:pPr>
    </w:lvl>
    <w:lvl w:ilvl="4" w:tplc="51164528" w:tentative="1">
      <w:start w:val="1"/>
      <w:numFmt w:val="decimal"/>
      <w:lvlText w:val="%5."/>
      <w:lvlJc w:val="left"/>
      <w:pPr>
        <w:tabs>
          <w:tab w:val="num" w:pos="3600"/>
        </w:tabs>
        <w:ind w:left="3600" w:hanging="360"/>
      </w:pPr>
    </w:lvl>
    <w:lvl w:ilvl="5" w:tplc="8DFC960E" w:tentative="1">
      <w:start w:val="1"/>
      <w:numFmt w:val="decimal"/>
      <w:lvlText w:val="%6."/>
      <w:lvlJc w:val="left"/>
      <w:pPr>
        <w:tabs>
          <w:tab w:val="num" w:pos="4320"/>
        </w:tabs>
        <w:ind w:left="4320" w:hanging="360"/>
      </w:pPr>
    </w:lvl>
    <w:lvl w:ilvl="6" w:tplc="14D6DD48" w:tentative="1">
      <w:start w:val="1"/>
      <w:numFmt w:val="decimal"/>
      <w:lvlText w:val="%7."/>
      <w:lvlJc w:val="left"/>
      <w:pPr>
        <w:tabs>
          <w:tab w:val="num" w:pos="5040"/>
        </w:tabs>
        <w:ind w:left="5040" w:hanging="360"/>
      </w:pPr>
    </w:lvl>
    <w:lvl w:ilvl="7" w:tplc="B6CAD2EA" w:tentative="1">
      <w:start w:val="1"/>
      <w:numFmt w:val="decimal"/>
      <w:lvlText w:val="%8."/>
      <w:lvlJc w:val="left"/>
      <w:pPr>
        <w:tabs>
          <w:tab w:val="num" w:pos="5760"/>
        </w:tabs>
        <w:ind w:left="5760" w:hanging="360"/>
      </w:pPr>
    </w:lvl>
    <w:lvl w:ilvl="8" w:tplc="F9F6F8AA" w:tentative="1">
      <w:start w:val="1"/>
      <w:numFmt w:val="decimal"/>
      <w:lvlText w:val="%9."/>
      <w:lvlJc w:val="left"/>
      <w:pPr>
        <w:tabs>
          <w:tab w:val="num" w:pos="6480"/>
        </w:tabs>
        <w:ind w:left="6480" w:hanging="360"/>
      </w:pPr>
    </w:lvl>
  </w:abstractNum>
  <w:abstractNum w:abstractNumId="46" w15:restartNumberingAfterBreak="0">
    <w:nsid w:val="49C545A5"/>
    <w:multiLevelType w:val="hybridMultilevel"/>
    <w:tmpl w:val="17325144"/>
    <w:lvl w:ilvl="0" w:tplc="83408C5E">
      <w:start w:val="1"/>
      <w:numFmt w:val="bullet"/>
      <w:lvlText w:val=""/>
      <w:lvlJc w:val="left"/>
      <w:pPr>
        <w:ind w:left="1080" w:hanging="360"/>
      </w:pPr>
      <w:rPr>
        <w:rFonts w:ascii="Symbol" w:hAnsi="Symbol" w:hint="default"/>
      </w:rPr>
    </w:lvl>
    <w:lvl w:ilvl="1" w:tplc="5A283880" w:tentative="1">
      <w:start w:val="1"/>
      <w:numFmt w:val="lowerLetter"/>
      <w:lvlText w:val="%2."/>
      <w:lvlJc w:val="left"/>
      <w:pPr>
        <w:ind w:left="1440" w:hanging="360"/>
      </w:pPr>
    </w:lvl>
    <w:lvl w:ilvl="2" w:tplc="D87468F4" w:tentative="1">
      <w:start w:val="1"/>
      <w:numFmt w:val="lowerRoman"/>
      <w:lvlText w:val="%3."/>
      <w:lvlJc w:val="right"/>
      <w:pPr>
        <w:ind w:left="2160" w:hanging="180"/>
      </w:pPr>
    </w:lvl>
    <w:lvl w:ilvl="3" w:tplc="B0CCF53C" w:tentative="1">
      <w:start w:val="1"/>
      <w:numFmt w:val="decimal"/>
      <w:lvlText w:val="%4."/>
      <w:lvlJc w:val="left"/>
      <w:pPr>
        <w:ind w:left="2880" w:hanging="360"/>
      </w:pPr>
    </w:lvl>
    <w:lvl w:ilvl="4" w:tplc="8B50024A" w:tentative="1">
      <w:start w:val="1"/>
      <w:numFmt w:val="lowerLetter"/>
      <w:lvlText w:val="%5."/>
      <w:lvlJc w:val="left"/>
      <w:pPr>
        <w:ind w:left="3600" w:hanging="360"/>
      </w:pPr>
    </w:lvl>
    <w:lvl w:ilvl="5" w:tplc="4662AA48" w:tentative="1">
      <w:start w:val="1"/>
      <w:numFmt w:val="lowerRoman"/>
      <w:lvlText w:val="%6."/>
      <w:lvlJc w:val="right"/>
      <w:pPr>
        <w:ind w:left="4320" w:hanging="180"/>
      </w:pPr>
    </w:lvl>
    <w:lvl w:ilvl="6" w:tplc="3C18E2B0" w:tentative="1">
      <w:start w:val="1"/>
      <w:numFmt w:val="decimal"/>
      <w:lvlText w:val="%7."/>
      <w:lvlJc w:val="left"/>
      <w:pPr>
        <w:ind w:left="5040" w:hanging="360"/>
      </w:pPr>
    </w:lvl>
    <w:lvl w:ilvl="7" w:tplc="25EAD732" w:tentative="1">
      <w:start w:val="1"/>
      <w:numFmt w:val="lowerLetter"/>
      <w:lvlText w:val="%8."/>
      <w:lvlJc w:val="left"/>
      <w:pPr>
        <w:ind w:left="5760" w:hanging="360"/>
      </w:pPr>
    </w:lvl>
    <w:lvl w:ilvl="8" w:tplc="2362C1EC" w:tentative="1">
      <w:start w:val="1"/>
      <w:numFmt w:val="lowerRoman"/>
      <w:lvlText w:val="%9."/>
      <w:lvlJc w:val="right"/>
      <w:pPr>
        <w:ind w:left="6480" w:hanging="180"/>
      </w:pPr>
    </w:lvl>
  </w:abstractNum>
  <w:abstractNum w:abstractNumId="47" w15:restartNumberingAfterBreak="0">
    <w:nsid w:val="4E107DD9"/>
    <w:multiLevelType w:val="hybridMultilevel"/>
    <w:tmpl w:val="8948F482"/>
    <w:lvl w:ilvl="0" w:tplc="AC2236D4">
      <w:start w:val="1"/>
      <w:numFmt w:val="decimal"/>
      <w:lvlText w:val="%1."/>
      <w:lvlJc w:val="left"/>
      <w:pPr>
        <w:ind w:left="394" w:hanging="360"/>
      </w:pPr>
      <w:rPr>
        <w:rFonts w:hint="default"/>
      </w:rPr>
    </w:lvl>
    <w:lvl w:ilvl="1" w:tplc="CA3622E6" w:tentative="1">
      <w:start w:val="1"/>
      <w:numFmt w:val="lowerLetter"/>
      <w:lvlText w:val="%2."/>
      <w:lvlJc w:val="left"/>
      <w:pPr>
        <w:ind w:left="1114" w:hanging="360"/>
      </w:pPr>
    </w:lvl>
    <w:lvl w:ilvl="2" w:tplc="2D6ACAF0" w:tentative="1">
      <w:start w:val="1"/>
      <w:numFmt w:val="lowerRoman"/>
      <w:lvlText w:val="%3."/>
      <w:lvlJc w:val="right"/>
      <w:pPr>
        <w:ind w:left="1834" w:hanging="180"/>
      </w:pPr>
    </w:lvl>
    <w:lvl w:ilvl="3" w:tplc="EEA48796" w:tentative="1">
      <w:start w:val="1"/>
      <w:numFmt w:val="decimal"/>
      <w:lvlText w:val="%4."/>
      <w:lvlJc w:val="left"/>
      <w:pPr>
        <w:ind w:left="2554" w:hanging="360"/>
      </w:pPr>
    </w:lvl>
    <w:lvl w:ilvl="4" w:tplc="22F6920E" w:tentative="1">
      <w:start w:val="1"/>
      <w:numFmt w:val="lowerLetter"/>
      <w:lvlText w:val="%5."/>
      <w:lvlJc w:val="left"/>
      <w:pPr>
        <w:ind w:left="3274" w:hanging="360"/>
      </w:pPr>
    </w:lvl>
    <w:lvl w:ilvl="5" w:tplc="9DE631DE" w:tentative="1">
      <w:start w:val="1"/>
      <w:numFmt w:val="lowerRoman"/>
      <w:lvlText w:val="%6."/>
      <w:lvlJc w:val="right"/>
      <w:pPr>
        <w:ind w:left="3994" w:hanging="180"/>
      </w:pPr>
    </w:lvl>
    <w:lvl w:ilvl="6" w:tplc="580AE360" w:tentative="1">
      <w:start w:val="1"/>
      <w:numFmt w:val="decimal"/>
      <w:lvlText w:val="%7."/>
      <w:lvlJc w:val="left"/>
      <w:pPr>
        <w:ind w:left="4714" w:hanging="360"/>
      </w:pPr>
    </w:lvl>
    <w:lvl w:ilvl="7" w:tplc="594E93FE" w:tentative="1">
      <w:start w:val="1"/>
      <w:numFmt w:val="lowerLetter"/>
      <w:lvlText w:val="%8."/>
      <w:lvlJc w:val="left"/>
      <w:pPr>
        <w:ind w:left="5434" w:hanging="360"/>
      </w:pPr>
    </w:lvl>
    <w:lvl w:ilvl="8" w:tplc="1B002AAE" w:tentative="1">
      <w:start w:val="1"/>
      <w:numFmt w:val="lowerRoman"/>
      <w:lvlText w:val="%9."/>
      <w:lvlJc w:val="right"/>
      <w:pPr>
        <w:ind w:left="6154" w:hanging="180"/>
      </w:pPr>
    </w:lvl>
  </w:abstractNum>
  <w:abstractNum w:abstractNumId="48" w15:restartNumberingAfterBreak="0">
    <w:nsid w:val="4F17786A"/>
    <w:multiLevelType w:val="hybridMultilevel"/>
    <w:tmpl w:val="1DAE0B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0824472"/>
    <w:multiLevelType w:val="hybridMultilevel"/>
    <w:tmpl w:val="CCE2B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50B4623F"/>
    <w:multiLevelType w:val="hybridMultilevel"/>
    <w:tmpl w:val="06A8AFE8"/>
    <w:lvl w:ilvl="0" w:tplc="CB36642E">
      <w:start w:val="1"/>
      <w:numFmt w:val="bullet"/>
      <w:lvlText w:val=""/>
      <w:lvlJc w:val="left"/>
      <w:pPr>
        <w:tabs>
          <w:tab w:val="num" w:pos="720"/>
        </w:tabs>
        <w:ind w:left="720" w:hanging="360"/>
      </w:pPr>
      <w:rPr>
        <w:rFonts w:ascii="Wingdings 2" w:hAnsi="Wingdings 2" w:hint="default"/>
      </w:rPr>
    </w:lvl>
    <w:lvl w:ilvl="1" w:tplc="D56872E0" w:tentative="1">
      <w:start w:val="1"/>
      <w:numFmt w:val="bullet"/>
      <w:lvlText w:val=""/>
      <w:lvlJc w:val="left"/>
      <w:pPr>
        <w:tabs>
          <w:tab w:val="num" w:pos="1440"/>
        </w:tabs>
        <w:ind w:left="1440" w:hanging="360"/>
      </w:pPr>
      <w:rPr>
        <w:rFonts w:ascii="Wingdings 2" w:hAnsi="Wingdings 2" w:hint="default"/>
      </w:rPr>
    </w:lvl>
    <w:lvl w:ilvl="2" w:tplc="593474D6" w:tentative="1">
      <w:start w:val="1"/>
      <w:numFmt w:val="bullet"/>
      <w:lvlText w:val=""/>
      <w:lvlJc w:val="left"/>
      <w:pPr>
        <w:tabs>
          <w:tab w:val="num" w:pos="2160"/>
        </w:tabs>
        <w:ind w:left="2160" w:hanging="360"/>
      </w:pPr>
      <w:rPr>
        <w:rFonts w:ascii="Wingdings 2" w:hAnsi="Wingdings 2" w:hint="default"/>
      </w:rPr>
    </w:lvl>
    <w:lvl w:ilvl="3" w:tplc="CA6ABE2E" w:tentative="1">
      <w:start w:val="1"/>
      <w:numFmt w:val="bullet"/>
      <w:lvlText w:val=""/>
      <w:lvlJc w:val="left"/>
      <w:pPr>
        <w:tabs>
          <w:tab w:val="num" w:pos="2880"/>
        </w:tabs>
        <w:ind w:left="2880" w:hanging="360"/>
      </w:pPr>
      <w:rPr>
        <w:rFonts w:ascii="Wingdings 2" w:hAnsi="Wingdings 2" w:hint="default"/>
      </w:rPr>
    </w:lvl>
    <w:lvl w:ilvl="4" w:tplc="A0E27EDE" w:tentative="1">
      <w:start w:val="1"/>
      <w:numFmt w:val="bullet"/>
      <w:lvlText w:val=""/>
      <w:lvlJc w:val="left"/>
      <w:pPr>
        <w:tabs>
          <w:tab w:val="num" w:pos="3600"/>
        </w:tabs>
        <w:ind w:left="3600" w:hanging="360"/>
      </w:pPr>
      <w:rPr>
        <w:rFonts w:ascii="Wingdings 2" w:hAnsi="Wingdings 2" w:hint="default"/>
      </w:rPr>
    </w:lvl>
    <w:lvl w:ilvl="5" w:tplc="9C307A9E" w:tentative="1">
      <w:start w:val="1"/>
      <w:numFmt w:val="bullet"/>
      <w:lvlText w:val=""/>
      <w:lvlJc w:val="left"/>
      <w:pPr>
        <w:tabs>
          <w:tab w:val="num" w:pos="4320"/>
        </w:tabs>
        <w:ind w:left="4320" w:hanging="360"/>
      </w:pPr>
      <w:rPr>
        <w:rFonts w:ascii="Wingdings 2" w:hAnsi="Wingdings 2" w:hint="default"/>
      </w:rPr>
    </w:lvl>
    <w:lvl w:ilvl="6" w:tplc="5B76354E" w:tentative="1">
      <w:start w:val="1"/>
      <w:numFmt w:val="bullet"/>
      <w:lvlText w:val=""/>
      <w:lvlJc w:val="left"/>
      <w:pPr>
        <w:tabs>
          <w:tab w:val="num" w:pos="5040"/>
        </w:tabs>
        <w:ind w:left="5040" w:hanging="360"/>
      </w:pPr>
      <w:rPr>
        <w:rFonts w:ascii="Wingdings 2" w:hAnsi="Wingdings 2" w:hint="default"/>
      </w:rPr>
    </w:lvl>
    <w:lvl w:ilvl="7" w:tplc="503C82E6" w:tentative="1">
      <w:start w:val="1"/>
      <w:numFmt w:val="bullet"/>
      <w:lvlText w:val=""/>
      <w:lvlJc w:val="left"/>
      <w:pPr>
        <w:tabs>
          <w:tab w:val="num" w:pos="5760"/>
        </w:tabs>
        <w:ind w:left="5760" w:hanging="360"/>
      </w:pPr>
      <w:rPr>
        <w:rFonts w:ascii="Wingdings 2" w:hAnsi="Wingdings 2" w:hint="default"/>
      </w:rPr>
    </w:lvl>
    <w:lvl w:ilvl="8" w:tplc="24E23656" w:tentative="1">
      <w:start w:val="1"/>
      <w:numFmt w:val="bullet"/>
      <w:lvlText w:val=""/>
      <w:lvlJc w:val="left"/>
      <w:pPr>
        <w:tabs>
          <w:tab w:val="num" w:pos="6480"/>
        </w:tabs>
        <w:ind w:left="6480" w:hanging="360"/>
      </w:pPr>
      <w:rPr>
        <w:rFonts w:ascii="Wingdings 2" w:hAnsi="Wingdings 2" w:hint="default"/>
      </w:rPr>
    </w:lvl>
  </w:abstractNum>
  <w:abstractNum w:abstractNumId="51" w15:restartNumberingAfterBreak="0">
    <w:nsid w:val="527176E7"/>
    <w:multiLevelType w:val="hybridMultilevel"/>
    <w:tmpl w:val="B8D430CC"/>
    <w:lvl w:ilvl="0" w:tplc="64B84176">
      <w:start w:val="1"/>
      <w:numFmt w:val="bullet"/>
      <w:lvlText w:val=""/>
      <w:lvlJc w:val="right"/>
      <w:pPr>
        <w:ind w:left="360" w:hanging="360"/>
      </w:pPr>
      <w:rPr>
        <w:rFonts w:ascii="Symbol" w:hAnsi="Symbol" w:hint="default"/>
      </w:rPr>
    </w:lvl>
    <w:lvl w:ilvl="1" w:tplc="DA6E52F8" w:tentative="1">
      <w:start w:val="1"/>
      <w:numFmt w:val="bullet"/>
      <w:lvlText w:val="o"/>
      <w:lvlJc w:val="left"/>
      <w:pPr>
        <w:ind w:left="1080" w:hanging="360"/>
      </w:pPr>
      <w:rPr>
        <w:rFonts w:ascii="Courier New" w:hAnsi="Courier New" w:cs="Courier New" w:hint="default"/>
      </w:rPr>
    </w:lvl>
    <w:lvl w:ilvl="2" w:tplc="71007628" w:tentative="1">
      <w:start w:val="1"/>
      <w:numFmt w:val="bullet"/>
      <w:lvlText w:val=""/>
      <w:lvlJc w:val="left"/>
      <w:pPr>
        <w:ind w:left="1800" w:hanging="360"/>
      </w:pPr>
      <w:rPr>
        <w:rFonts w:ascii="Wingdings" w:hAnsi="Wingdings" w:hint="default"/>
      </w:rPr>
    </w:lvl>
    <w:lvl w:ilvl="3" w:tplc="4D9CB890" w:tentative="1">
      <w:start w:val="1"/>
      <w:numFmt w:val="bullet"/>
      <w:lvlText w:val=""/>
      <w:lvlJc w:val="left"/>
      <w:pPr>
        <w:ind w:left="2520" w:hanging="360"/>
      </w:pPr>
      <w:rPr>
        <w:rFonts w:ascii="Symbol" w:hAnsi="Symbol" w:hint="default"/>
      </w:rPr>
    </w:lvl>
    <w:lvl w:ilvl="4" w:tplc="E7F64B52" w:tentative="1">
      <w:start w:val="1"/>
      <w:numFmt w:val="bullet"/>
      <w:lvlText w:val="o"/>
      <w:lvlJc w:val="left"/>
      <w:pPr>
        <w:ind w:left="3240" w:hanging="360"/>
      </w:pPr>
      <w:rPr>
        <w:rFonts w:ascii="Courier New" w:hAnsi="Courier New" w:cs="Courier New" w:hint="default"/>
      </w:rPr>
    </w:lvl>
    <w:lvl w:ilvl="5" w:tplc="EAE6068A" w:tentative="1">
      <w:start w:val="1"/>
      <w:numFmt w:val="bullet"/>
      <w:lvlText w:val=""/>
      <w:lvlJc w:val="left"/>
      <w:pPr>
        <w:ind w:left="3960" w:hanging="360"/>
      </w:pPr>
      <w:rPr>
        <w:rFonts w:ascii="Wingdings" w:hAnsi="Wingdings" w:hint="default"/>
      </w:rPr>
    </w:lvl>
    <w:lvl w:ilvl="6" w:tplc="1BF6F3C6" w:tentative="1">
      <w:start w:val="1"/>
      <w:numFmt w:val="bullet"/>
      <w:lvlText w:val=""/>
      <w:lvlJc w:val="left"/>
      <w:pPr>
        <w:ind w:left="4680" w:hanging="360"/>
      </w:pPr>
      <w:rPr>
        <w:rFonts w:ascii="Symbol" w:hAnsi="Symbol" w:hint="default"/>
      </w:rPr>
    </w:lvl>
    <w:lvl w:ilvl="7" w:tplc="B7AAA0F4" w:tentative="1">
      <w:start w:val="1"/>
      <w:numFmt w:val="bullet"/>
      <w:lvlText w:val="o"/>
      <w:lvlJc w:val="left"/>
      <w:pPr>
        <w:ind w:left="5400" w:hanging="360"/>
      </w:pPr>
      <w:rPr>
        <w:rFonts w:ascii="Courier New" w:hAnsi="Courier New" w:cs="Courier New" w:hint="default"/>
      </w:rPr>
    </w:lvl>
    <w:lvl w:ilvl="8" w:tplc="4D22A0C4" w:tentative="1">
      <w:start w:val="1"/>
      <w:numFmt w:val="bullet"/>
      <w:lvlText w:val=""/>
      <w:lvlJc w:val="left"/>
      <w:pPr>
        <w:ind w:left="6120" w:hanging="360"/>
      </w:pPr>
      <w:rPr>
        <w:rFonts w:ascii="Wingdings" w:hAnsi="Wingdings" w:hint="default"/>
      </w:rPr>
    </w:lvl>
  </w:abstractNum>
  <w:abstractNum w:abstractNumId="52" w15:restartNumberingAfterBreak="0">
    <w:nsid w:val="52DE5243"/>
    <w:multiLevelType w:val="hybridMultilevel"/>
    <w:tmpl w:val="54CEB396"/>
    <w:lvl w:ilvl="0" w:tplc="275201F4">
      <w:start w:val="1"/>
      <w:numFmt w:val="bullet"/>
      <w:lvlText w:val=""/>
      <w:lvlJc w:val="left"/>
      <w:pPr>
        <w:tabs>
          <w:tab w:val="num" w:pos="360"/>
        </w:tabs>
        <w:ind w:left="360" w:hanging="360"/>
      </w:pPr>
      <w:rPr>
        <w:rFonts w:ascii="Symbol" w:hAnsi="Symbol" w:hint="default"/>
      </w:rPr>
    </w:lvl>
    <w:lvl w:ilvl="1" w:tplc="379E2EF8" w:tentative="1">
      <w:start w:val="1"/>
      <w:numFmt w:val="bullet"/>
      <w:lvlText w:val="o"/>
      <w:lvlJc w:val="left"/>
      <w:pPr>
        <w:tabs>
          <w:tab w:val="num" w:pos="1080"/>
        </w:tabs>
        <w:ind w:left="1080" w:hanging="360"/>
      </w:pPr>
      <w:rPr>
        <w:rFonts w:ascii="Courier New" w:hAnsi="Courier New" w:cs="Courier New" w:hint="default"/>
      </w:rPr>
    </w:lvl>
    <w:lvl w:ilvl="2" w:tplc="32A07842" w:tentative="1">
      <w:start w:val="1"/>
      <w:numFmt w:val="bullet"/>
      <w:lvlText w:val=""/>
      <w:lvlJc w:val="left"/>
      <w:pPr>
        <w:tabs>
          <w:tab w:val="num" w:pos="1800"/>
        </w:tabs>
        <w:ind w:left="1800" w:hanging="360"/>
      </w:pPr>
      <w:rPr>
        <w:rFonts w:ascii="Wingdings" w:hAnsi="Wingdings" w:hint="default"/>
      </w:rPr>
    </w:lvl>
    <w:lvl w:ilvl="3" w:tplc="E0501C0A" w:tentative="1">
      <w:start w:val="1"/>
      <w:numFmt w:val="bullet"/>
      <w:lvlText w:val=""/>
      <w:lvlJc w:val="left"/>
      <w:pPr>
        <w:tabs>
          <w:tab w:val="num" w:pos="2520"/>
        </w:tabs>
        <w:ind w:left="2520" w:hanging="360"/>
      </w:pPr>
      <w:rPr>
        <w:rFonts w:ascii="Symbol" w:hAnsi="Symbol" w:hint="default"/>
      </w:rPr>
    </w:lvl>
    <w:lvl w:ilvl="4" w:tplc="27400A82" w:tentative="1">
      <w:start w:val="1"/>
      <w:numFmt w:val="bullet"/>
      <w:lvlText w:val="o"/>
      <w:lvlJc w:val="left"/>
      <w:pPr>
        <w:tabs>
          <w:tab w:val="num" w:pos="3240"/>
        </w:tabs>
        <w:ind w:left="3240" w:hanging="360"/>
      </w:pPr>
      <w:rPr>
        <w:rFonts w:ascii="Courier New" w:hAnsi="Courier New" w:cs="Courier New" w:hint="default"/>
      </w:rPr>
    </w:lvl>
    <w:lvl w:ilvl="5" w:tplc="908CD8FE" w:tentative="1">
      <w:start w:val="1"/>
      <w:numFmt w:val="bullet"/>
      <w:lvlText w:val=""/>
      <w:lvlJc w:val="left"/>
      <w:pPr>
        <w:tabs>
          <w:tab w:val="num" w:pos="3960"/>
        </w:tabs>
        <w:ind w:left="3960" w:hanging="360"/>
      </w:pPr>
      <w:rPr>
        <w:rFonts w:ascii="Wingdings" w:hAnsi="Wingdings" w:hint="default"/>
      </w:rPr>
    </w:lvl>
    <w:lvl w:ilvl="6" w:tplc="09CE6F18" w:tentative="1">
      <w:start w:val="1"/>
      <w:numFmt w:val="bullet"/>
      <w:lvlText w:val=""/>
      <w:lvlJc w:val="left"/>
      <w:pPr>
        <w:tabs>
          <w:tab w:val="num" w:pos="4680"/>
        </w:tabs>
        <w:ind w:left="4680" w:hanging="360"/>
      </w:pPr>
      <w:rPr>
        <w:rFonts w:ascii="Symbol" w:hAnsi="Symbol" w:hint="default"/>
      </w:rPr>
    </w:lvl>
    <w:lvl w:ilvl="7" w:tplc="53DEEDD2" w:tentative="1">
      <w:start w:val="1"/>
      <w:numFmt w:val="bullet"/>
      <w:lvlText w:val="o"/>
      <w:lvlJc w:val="left"/>
      <w:pPr>
        <w:tabs>
          <w:tab w:val="num" w:pos="5400"/>
        </w:tabs>
        <w:ind w:left="5400" w:hanging="360"/>
      </w:pPr>
      <w:rPr>
        <w:rFonts w:ascii="Courier New" w:hAnsi="Courier New" w:cs="Courier New" w:hint="default"/>
      </w:rPr>
    </w:lvl>
    <w:lvl w:ilvl="8" w:tplc="2B2A4E8A"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52F83BDA"/>
    <w:multiLevelType w:val="hybridMultilevel"/>
    <w:tmpl w:val="DECCC3AE"/>
    <w:lvl w:ilvl="0" w:tplc="281404B0">
      <w:start w:val="1"/>
      <w:numFmt w:val="bullet"/>
      <w:lvlText w:val=""/>
      <w:lvlJc w:val="left"/>
      <w:pPr>
        <w:tabs>
          <w:tab w:val="num" w:pos="720"/>
        </w:tabs>
        <w:ind w:left="720" w:hanging="360"/>
      </w:pPr>
      <w:rPr>
        <w:rFonts w:ascii="Wingdings 2" w:hAnsi="Wingdings 2" w:hint="default"/>
      </w:rPr>
    </w:lvl>
    <w:lvl w:ilvl="1" w:tplc="20DAB9F0" w:tentative="1">
      <w:start w:val="1"/>
      <w:numFmt w:val="bullet"/>
      <w:lvlText w:val=""/>
      <w:lvlJc w:val="left"/>
      <w:pPr>
        <w:tabs>
          <w:tab w:val="num" w:pos="1440"/>
        </w:tabs>
        <w:ind w:left="1440" w:hanging="360"/>
      </w:pPr>
      <w:rPr>
        <w:rFonts w:ascii="Wingdings 2" w:hAnsi="Wingdings 2" w:hint="default"/>
      </w:rPr>
    </w:lvl>
    <w:lvl w:ilvl="2" w:tplc="C6949D16" w:tentative="1">
      <w:start w:val="1"/>
      <w:numFmt w:val="bullet"/>
      <w:lvlText w:val=""/>
      <w:lvlJc w:val="left"/>
      <w:pPr>
        <w:tabs>
          <w:tab w:val="num" w:pos="2160"/>
        </w:tabs>
        <w:ind w:left="2160" w:hanging="360"/>
      </w:pPr>
      <w:rPr>
        <w:rFonts w:ascii="Wingdings 2" w:hAnsi="Wingdings 2" w:hint="default"/>
      </w:rPr>
    </w:lvl>
    <w:lvl w:ilvl="3" w:tplc="0372A75E" w:tentative="1">
      <w:start w:val="1"/>
      <w:numFmt w:val="bullet"/>
      <w:lvlText w:val=""/>
      <w:lvlJc w:val="left"/>
      <w:pPr>
        <w:tabs>
          <w:tab w:val="num" w:pos="2880"/>
        </w:tabs>
        <w:ind w:left="2880" w:hanging="360"/>
      </w:pPr>
      <w:rPr>
        <w:rFonts w:ascii="Wingdings 2" w:hAnsi="Wingdings 2" w:hint="default"/>
      </w:rPr>
    </w:lvl>
    <w:lvl w:ilvl="4" w:tplc="4C1A0E6A" w:tentative="1">
      <w:start w:val="1"/>
      <w:numFmt w:val="bullet"/>
      <w:lvlText w:val=""/>
      <w:lvlJc w:val="left"/>
      <w:pPr>
        <w:tabs>
          <w:tab w:val="num" w:pos="3600"/>
        </w:tabs>
        <w:ind w:left="3600" w:hanging="360"/>
      </w:pPr>
      <w:rPr>
        <w:rFonts w:ascii="Wingdings 2" w:hAnsi="Wingdings 2" w:hint="default"/>
      </w:rPr>
    </w:lvl>
    <w:lvl w:ilvl="5" w:tplc="522A6F7E" w:tentative="1">
      <w:start w:val="1"/>
      <w:numFmt w:val="bullet"/>
      <w:lvlText w:val=""/>
      <w:lvlJc w:val="left"/>
      <w:pPr>
        <w:tabs>
          <w:tab w:val="num" w:pos="4320"/>
        </w:tabs>
        <w:ind w:left="4320" w:hanging="360"/>
      </w:pPr>
      <w:rPr>
        <w:rFonts w:ascii="Wingdings 2" w:hAnsi="Wingdings 2" w:hint="default"/>
      </w:rPr>
    </w:lvl>
    <w:lvl w:ilvl="6" w:tplc="D7D470E8" w:tentative="1">
      <w:start w:val="1"/>
      <w:numFmt w:val="bullet"/>
      <w:lvlText w:val=""/>
      <w:lvlJc w:val="left"/>
      <w:pPr>
        <w:tabs>
          <w:tab w:val="num" w:pos="5040"/>
        </w:tabs>
        <w:ind w:left="5040" w:hanging="360"/>
      </w:pPr>
      <w:rPr>
        <w:rFonts w:ascii="Wingdings 2" w:hAnsi="Wingdings 2" w:hint="default"/>
      </w:rPr>
    </w:lvl>
    <w:lvl w:ilvl="7" w:tplc="07940022" w:tentative="1">
      <w:start w:val="1"/>
      <w:numFmt w:val="bullet"/>
      <w:lvlText w:val=""/>
      <w:lvlJc w:val="left"/>
      <w:pPr>
        <w:tabs>
          <w:tab w:val="num" w:pos="5760"/>
        </w:tabs>
        <w:ind w:left="5760" w:hanging="360"/>
      </w:pPr>
      <w:rPr>
        <w:rFonts w:ascii="Wingdings 2" w:hAnsi="Wingdings 2" w:hint="default"/>
      </w:rPr>
    </w:lvl>
    <w:lvl w:ilvl="8" w:tplc="8DD6E95A" w:tentative="1">
      <w:start w:val="1"/>
      <w:numFmt w:val="bullet"/>
      <w:lvlText w:val=""/>
      <w:lvlJc w:val="left"/>
      <w:pPr>
        <w:tabs>
          <w:tab w:val="num" w:pos="6480"/>
        </w:tabs>
        <w:ind w:left="6480" w:hanging="360"/>
      </w:pPr>
      <w:rPr>
        <w:rFonts w:ascii="Wingdings 2" w:hAnsi="Wingdings 2" w:hint="default"/>
      </w:rPr>
    </w:lvl>
  </w:abstractNum>
  <w:abstractNum w:abstractNumId="54" w15:restartNumberingAfterBreak="0">
    <w:nsid w:val="53814FB2"/>
    <w:multiLevelType w:val="hybridMultilevel"/>
    <w:tmpl w:val="5540D5CE"/>
    <w:lvl w:ilvl="0" w:tplc="5F802DF0">
      <w:start w:val="1"/>
      <w:numFmt w:val="bullet"/>
      <w:lvlText w:val=""/>
      <w:lvlJc w:val="right"/>
      <w:pPr>
        <w:ind w:left="720" w:hanging="360"/>
      </w:pPr>
      <w:rPr>
        <w:rFonts w:ascii="Symbol" w:hAnsi="Symbol" w:hint="default"/>
      </w:rPr>
    </w:lvl>
    <w:lvl w:ilvl="1" w:tplc="9F1C981A" w:tentative="1">
      <w:start w:val="1"/>
      <w:numFmt w:val="bullet"/>
      <w:lvlText w:val="o"/>
      <w:lvlJc w:val="left"/>
      <w:pPr>
        <w:ind w:left="1440" w:hanging="360"/>
      </w:pPr>
      <w:rPr>
        <w:rFonts w:ascii="Courier New" w:hAnsi="Courier New" w:cs="Courier New" w:hint="default"/>
      </w:rPr>
    </w:lvl>
    <w:lvl w:ilvl="2" w:tplc="911C7DD8" w:tentative="1">
      <w:start w:val="1"/>
      <w:numFmt w:val="bullet"/>
      <w:lvlText w:val=""/>
      <w:lvlJc w:val="left"/>
      <w:pPr>
        <w:ind w:left="2160" w:hanging="360"/>
      </w:pPr>
      <w:rPr>
        <w:rFonts w:ascii="Wingdings" w:hAnsi="Wingdings" w:hint="default"/>
      </w:rPr>
    </w:lvl>
    <w:lvl w:ilvl="3" w:tplc="60B6A3F8" w:tentative="1">
      <w:start w:val="1"/>
      <w:numFmt w:val="bullet"/>
      <w:lvlText w:val=""/>
      <w:lvlJc w:val="left"/>
      <w:pPr>
        <w:ind w:left="2880" w:hanging="360"/>
      </w:pPr>
      <w:rPr>
        <w:rFonts w:ascii="Symbol" w:hAnsi="Symbol" w:hint="default"/>
      </w:rPr>
    </w:lvl>
    <w:lvl w:ilvl="4" w:tplc="D0340716" w:tentative="1">
      <w:start w:val="1"/>
      <w:numFmt w:val="bullet"/>
      <w:lvlText w:val="o"/>
      <w:lvlJc w:val="left"/>
      <w:pPr>
        <w:ind w:left="3600" w:hanging="360"/>
      </w:pPr>
      <w:rPr>
        <w:rFonts w:ascii="Courier New" w:hAnsi="Courier New" w:cs="Courier New" w:hint="default"/>
      </w:rPr>
    </w:lvl>
    <w:lvl w:ilvl="5" w:tplc="4620A440" w:tentative="1">
      <w:start w:val="1"/>
      <w:numFmt w:val="bullet"/>
      <w:lvlText w:val=""/>
      <w:lvlJc w:val="left"/>
      <w:pPr>
        <w:ind w:left="4320" w:hanging="360"/>
      </w:pPr>
      <w:rPr>
        <w:rFonts w:ascii="Wingdings" w:hAnsi="Wingdings" w:hint="default"/>
      </w:rPr>
    </w:lvl>
    <w:lvl w:ilvl="6" w:tplc="9DFE7FDE" w:tentative="1">
      <w:start w:val="1"/>
      <w:numFmt w:val="bullet"/>
      <w:lvlText w:val=""/>
      <w:lvlJc w:val="left"/>
      <w:pPr>
        <w:ind w:left="5040" w:hanging="360"/>
      </w:pPr>
      <w:rPr>
        <w:rFonts w:ascii="Symbol" w:hAnsi="Symbol" w:hint="default"/>
      </w:rPr>
    </w:lvl>
    <w:lvl w:ilvl="7" w:tplc="FB708DDC" w:tentative="1">
      <w:start w:val="1"/>
      <w:numFmt w:val="bullet"/>
      <w:lvlText w:val="o"/>
      <w:lvlJc w:val="left"/>
      <w:pPr>
        <w:ind w:left="5760" w:hanging="360"/>
      </w:pPr>
      <w:rPr>
        <w:rFonts w:ascii="Courier New" w:hAnsi="Courier New" w:cs="Courier New" w:hint="default"/>
      </w:rPr>
    </w:lvl>
    <w:lvl w:ilvl="8" w:tplc="AF32A16A" w:tentative="1">
      <w:start w:val="1"/>
      <w:numFmt w:val="bullet"/>
      <w:lvlText w:val=""/>
      <w:lvlJc w:val="left"/>
      <w:pPr>
        <w:ind w:left="6480" w:hanging="360"/>
      </w:pPr>
      <w:rPr>
        <w:rFonts w:ascii="Wingdings" w:hAnsi="Wingdings" w:hint="default"/>
      </w:rPr>
    </w:lvl>
  </w:abstractNum>
  <w:abstractNum w:abstractNumId="55" w15:restartNumberingAfterBreak="0">
    <w:nsid w:val="54DD6B0F"/>
    <w:multiLevelType w:val="hybridMultilevel"/>
    <w:tmpl w:val="E89094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5264887"/>
    <w:multiLevelType w:val="hybridMultilevel"/>
    <w:tmpl w:val="6F6AD8E6"/>
    <w:lvl w:ilvl="0" w:tplc="15A48B56">
      <w:start w:val="1"/>
      <w:numFmt w:val="lowerRoman"/>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774550B"/>
    <w:multiLevelType w:val="hybridMultilevel"/>
    <w:tmpl w:val="8ABA653A"/>
    <w:lvl w:ilvl="0" w:tplc="9FBC86E8">
      <w:start w:val="1"/>
      <w:numFmt w:val="lowerLetter"/>
      <w:lvlText w:val="%1)"/>
      <w:lvlJc w:val="left"/>
      <w:pPr>
        <w:tabs>
          <w:tab w:val="num" w:pos="720"/>
        </w:tabs>
        <w:ind w:left="720" w:hanging="360"/>
      </w:pPr>
    </w:lvl>
    <w:lvl w:ilvl="1" w:tplc="E3C46C88" w:tentative="1">
      <w:start w:val="1"/>
      <w:numFmt w:val="lowerLetter"/>
      <w:lvlText w:val="%2."/>
      <w:lvlJc w:val="left"/>
      <w:pPr>
        <w:tabs>
          <w:tab w:val="num" w:pos="1440"/>
        </w:tabs>
        <w:ind w:left="1440" w:hanging="360"/>
      </w:pPr>
    </w:lvl>
    <w:lvl w:ilvl="2" w:tplc="3F809254" w:tentative="1">
      <w:start w:val="1"/>
      <w:numFmt w:val="lowerRoman"/>
      <w:lvlText w:val="%3."/>
      <w:lvlJc w:val="right"/>
      <w:pPr>
        <w:tabs>
          <w:tab w:val="num" w:pos="2160"/>
        </w:tabs>
        <w:ind w:left="2160" w:hanging="180"/>
      </w:pPr>
    </w:lvl>
    <w:lvl w:ilvl="3" w:tplc="49940FBA" w:tentative="1">
      <w:start w:val="1"/>
      <w:numFmt w:val="decimal"/>
      <w:lvlText w:val="%4."/>
      <w:lvlJc w:val="left"/>
      <w:pPr>
        <w:tabs>
          <w:tab w:val="num" w:pos="2880"/>
        </w:tabs>
        <w:ind w:left="2880" w:hanging="360"/>
      </w:pPr>
    </w:lvl>
    <w:lvl w:ilvl="4" w:tplc="AC8AB31A" w:tentative="1">
      <w:start w:val="1"/>
      <w:numFmt w:val="lowerLetter"/>
      <w:lvlText w:val="%5."/>
      <w:lvlJc w:val="left"/>
      <w:pPr>
        <w:tabs>
          <w:tab w:val="num" w:pos="3600"/>
        </w:tabs>
        <w:ind w:left="3600" w:hanging="360"/>
      </w:pPr>
    </w:lvl>
    <w:lvl w:ilvl="5" w:tplc="7EECA8A8" w:tentative="1">
      <w:start w:val="1"/>
      <w:numFmt w:val="lowerRoman"/>
      <w:lvlText w:val="%6."/>
      <w:lvlJc w:val="right"/>
      <w:pPr>
        <w:tabs>
          <w:tab w:val="num" w:pos="4320"/>
        </w:tabs>
        <w:ind w:left="4320" w:hanging="180"/>
      </w:pPr>
    </w:lvl>
    <w:lvl w:ilvl="6" w:tplc="B1CA2EA4" w:tentative="1">
      <w:start w:val="1"/>
      <w:numFmt w:val="decimal"/>
      <w:lvlText w:val="%7."/>
      <w:lvlJc w:val="left"/>
      <w:pPr>
        <w:tabs>
          <w:tab w:val="num" w:pos="5040"/>
        </w:tabs>
        <w:ind w:left="5040" w:hanging="360"/>
      </w:pPr>
    </w:lvl>
    <w:lvl w:ilvl="7" w:tplc="9F5E7B6E" w:tentative="1">
      <w:start w:val="1"/>
      <w:numFmt w:val="lowerLetter"/>
      <w:lvlText w:val="%8."/>
      <w:lvlJc w:val="left"/>
      <w:pPr>
        <w:tabs>
          <w:tab w:val="num" w:pos="5760"/>
        </w:tabs>
        <w:ind w:left="5760" w:hanging="360"/>
      </w:pPr>
    </w:lvl>
    <w:lvl w:ilvl="8" w:tplc="C4322D5C" w:tentative="1">
      <w:start w:val="1"/>
      <w:numFmt w:val="lowerRoman"/>
      <w:lvlText w:val="%9."/>
      <w:lvlJc w:val="right"/>
      <w:pPr>
        <w:tabs>
          <w:tab w:val="num" w:pos="6480"/>
        </w:tabs>
        <w:ind w:left="6480" w:hanging="180"/>
      </w:pPr>
    </w:lvl>
  </w:abstractNum>
  <w:abstractNum w:abstractNumId="58" w15:restartNumberingAfterBreak="0">
    <w:nsid w:val="577F63A6"/>
    <w:multiLevelType w:val="hybridMultilevel"/>
    <w:tmpl w:val="571C39AE"/>
    <w:lvl w:ilvl="0" w:tplc="04090001">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8795483"/>
    <w:multiLevelType w:val="hybridMultilevel"/>
    <w:tmpl w:val="D0226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59FA0482"/>
    <w:multiLevelType w:val="hybridMultilevel"/>
    <w:tmpl w:val="1C2AB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BB03657"/>
    <w:multiLevelType w:val="hybridMultilevel"/>
    <w:tmpl w:val="CB54055C"/>
    <w:lvl w:ilvl="0" w:tplc="04090001">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62" w15:restartNumberingAfterBreak="0">
    <w:nsid w:val="5CE04CB0"/>
    <w:multiLevelType w:val="hybridMultilevel"/>
    <w:tmpl w:val="55483320"/>
    <w:lvl w:ilvl="0" w:tplc="0809000F">
      <w:start w:val="1"/>
      <w:numFmt w:val="bullet"/>
      <w:lvlText w:val=""/>
      <w:lvlJc w:val="left"/>
      <w:pPr>
        <w:tabs>
          <w:tab w:val="num" w:pos="360"/>
        </w:tabs>
        <w:ind w:left="360" w:hanging="360"/>
      </w:pPr>
      <w:rPr>
        <w:rFonts w:ascii="Symbol" w:hAnsi="Symbol" w:hint="default"/>
        <w:color w:val="auto"/>
        <w:sz w:val="19"/>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63" w15:restartNumberingAfterBreak="0">
    <w:nsid w:val="5D6D6C55"/>
    <w:multiLevelType w:val="hybridMultilevel"/>
    <w:tmpl w:val="9BD840BC"/>
    <w:lvl w:ilvl="0" w:tplc="04090003">
      <w:start w:val="1"/>
      <w:numFmt w:val="bullet"/>
      <w:lvlText w:val="o"/>
      <w:lvlJc w:val="left"/>
      <w:pPr>
        <w:tabs>
          <w:tab w:val="num" w:pos="1080"/>
        </w:tabs>
        <w:ind w:left="1080" w:hanging="72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12B706F"/>
    <w:multiLevelType w:val="hybridMultilevel"/>
    <w:tmpl w:val="35149562"/>
    <w:lvl w:ilvl="0" w:tplc="04090001">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64B54741"/>
    <w:multiLevelType w:val="hybridMultilevel"/>
    <w:tmpl w:val="BD38A19C"/>
    <w:lvl w:ilvl="0" w:tplc="04090003">
      <w:start w:val="1"/>
      <w:numFmt w:val="bullet"/>
      <w:lvlText w:val="o"/>
      <w:lvlJc w:val="left"/>
      <w:pPr>
        <w:tabs>
          <w:tab w:val="num" w:pos="780"/>
        </w:tabs>
        <w:ind w:left="780" w:hanging="360"/>
      </w:pPr>
      <w:rPr>
        <w:rFonts w:ascii="Courier New" w:hAnsi="Courier New" w:cs="Courier New"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6" w15:restartNumberingAfterBreak="0">
    <w:nsid w:val="65355E06"/>
    <w:multiLevelType w:val="hybridMultilevel"/>
    <w:tmpl w:val="0ACA3F0E"/>
    <w:lvl w:ilvl="0" w:tplc="6D5E0C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6769065C"/>
    <w:multiLevelType w:val="hybridMultilevel"/>
    <w:tmpl w:val="5C165542"/>
    <w:lvl w:ilvl="0" w:tplc="F844F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68055B4C"/>
    <w:multiLevelType w:val="hybridMultilevel"/>
    <w:tmpl w:val="654458B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9" w15:restartNumberingAfterBreak="0">
    <w:nsid w:val="680A11CF"/>
    <w:multiLevelType w:val="hybridMultilevel"/>
    <w:tmpl w:val="CAE8D86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Symbol"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Symbol"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Symbol" w:hint="default"/>
      </w:rPr>
    </w:lvl>
    <w:lvl w:ilvl="8" w:tplc="04090005" w:tentative="1">
      <w:start w:val="1"/>
      <w:numFmt w:val="bullet"/>
      <w:lvlText w:val=""/>
      <w:lvlJc w:val="left"/>
      <w:pPr>
        <w:ind w:left="6696" w:hanging="360"/>
      </w:pPr>
      <w:rPr>
        <w:rFonts w:ascii="Wingdings" w:hAnsi="Wingdings" w:hint="default"/>
      </w:rPr>
    </w:lvl>
  </w:abstractNum>
  <w:abstractNum w:abstractNumId="70" w15:restartNumberingAfterBreak="0">
    <w:nsid w:val="694C4A41"/>
    <w:multiLevelType w:val="hybridMultilevel"/>
    <w:tmpl w:val="E05A5752"/>
    <w:lvl w:ilvl="0" w:tplc="04090017">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71" w15:restartNumberingAfterBreak="0">
    <w:nsid w:val="6C7D5844"/>
    <w:multiLevelType w:val="hybridMultilevel"/>
    <w:tmpl w:val="F6F003BE"/>
    <w:lvl w:ilvl="0" w:tplc="56D8000A">
      <w:start w:val="1"/>
      <w:numFmt w:val="bullet"/>
      <w:lvlText w:val="•"/>
      <w:lvlJc w:val="left"/>
      <w:pPr>
        <w:tabs>
          <w:tab w:val="num" w:pos="720"/>
        </w:tabs>
        <w:ind w:left="720" w:hanging="360"/>
      </w:pPr>
      <w:rPr>
        <w:rFonts w:ascii="Arial" w:hAnsi="Arial" w:hint="default"/>
      </w:rPr>
    </w:lvl>
    <w:lvl w:ilvl="1" w:tplc="04090003" w:tentative="1">
      <w:start w:val="1"/>
      <w:numFmt w:val="bullet"/>
      <w:lvlText w:val="•"/>
      <w:lvlJc w:val="left"/>
      <w:pPr>
        <w:tabs>
          <w:tab w:val="num" w:pos="1440"/>
        </w:tabs>
        <w:ind w:left="1440" w:hanging="360"/>
      </w:pPr>
      <w:rPr>
        <w:rFonts w:ascii="Arial" w:hAnsi="Arial" w:hint="default"/>
      </w:rPr>
    </w:lvl>
    <w:lvl w:ilvl="2" w:tplc="04090005" w:tentative="1">
      <w:start w:val="1"/>
      <w:numFmt w:val="bullet"/>
      <w:lvlText w:val="•"/>
      <w:lvlJc w:val="left"/>
      <w:pPr>
        <w:tabs>
          <w:tab w:val="num" w:pos="2160"/>
        </w:tabs>
        <w:ind w:left="2160" w:hanging="360"/>
      </w:pPr>
      <w:rPr>
        <w:rFonts w:ascii="Arial" w:hAnsi="Arial" w:hint="default"/>
      </w:rPr>
    </w:lvl>
    <w:lvl w:ilvl="3" w:tplc="04090001" w:tentative="1">
      <w:start w:val="1"/>
      <w:numFmt w:val="bullet"/>
      <w:lvlText w:val="•"/>
      <w:lvlJc w:val="left"/>
      <w:pPr>
        <w:tabs>
          <w:tab w:val="num" w:pos="2880"/>
        </w:tabs>
        <w:ind w:left="2880" w:hanging="360"/>
      </w:pPr>
      <w:rPr>
        <w:rFonts w:ascii="Arial" w:hAnsi="Arial" w:hint="default"/>
      </w:rPr>
    </w:lvl>
    <w:lvl w:ilvl="4" w:tplc="04090003" w:tentative="1">
      <w:start w:val="1"/>
      <w:numFmt w:val="bullet"/>
      <w:lvlText w:val="•"/>
      <w:lvlJc w:val="left"/>
      <w:pPr>
        <w:tabs>
          <w:tab w:val="num" w:pos="3600"/>
        </w:tabs>
        <w:ind w:left="3600" w:hanging="360"/>
      </w:pPr>
      <w:rPr>
        <w:rFonts w:ascii="Arial" w:hAnsi="Arial" w:hint="default"/>
      </w:rPr>
    </w:lvl>
    <w:lvl w:ilvl="5" w:tplc="04090005" w:tentative="1">
      <w:start w:val="1"/>
      <w:numFmt w:val="bullet"/>
      <w:lvlText w:val="•"/>
      <w:lvlJc w:val="left"/>
      <w:pPr>
        <w:tabs>
          <w:tab w:val="num" w:pos="4320"/>
        </w:tabs>
        <w:ind w:left="4320" w:hanging="360"/>
      </w:pPr>
      <w:rPr>
        <w:rFonts w:ascii="Arial" w:hAnsi="Arial" w:hint="default"/>
      </w:rPr>
    </w:lvl>
    <w:lvl w:ilvl="6" w:tplc="04090001" w:tentative="1">
      <w:start w:val="1"/>
      <w:numFmt w:val="bullet"/>
      <w:lvlText w:val="•"/>
      <w:lvlJc w:val="left"/>
      <w:pPr>
        <w:tabs>
          <w:tab w:val="num" w:pos="5040"/>
        </w:tabs>
        <w:ind w:left="5040" w:hanging="360"/>
      </w:pPr>
      <w:rPr>
        <w:rFonts w:ascii="Arial" w:hAnsi="Arial" w:hint="default"/>
      </w:rPr>
    </w:lvl>
    <w:lvl w:ilvl="7" w:tplc="04090003" w:tentative="1">
      <w:start w:val="1"/>
      <w:numFmt w:val="bullet"/>
      <w:lvlText w:val="•"/>
      <w:lvlJc w:val="left"/>
      <w:pPr>
        <w:tabs>
          <w:tab w:val="num" w:pos="5760"/>
        </w:tabs>
        <w:ind w:left="5760" w:hanging="360"/>
      </w:pPr>
      <w:rPr>
        <w:rFonts w:ascii="Arial" w:hAnsi="Arial" w:hint="default"/>
      </w:rPr>
    </w:lvl>
    <w:lvl w:ilvl="8" w:tplc="04090005" w:tentative="1">
      <w:start w:val="1"/>
      <w:numFmt w:val="bullet"/>
      <w:lvlText w:val="•"/>
      <w:lvlJc w:val="left"/>
      <w:pPr>
        <w:tabs>
          <w:tab w:val="num" w:pos="6480"/>
        </w:tabs>
        <w:ind w:left="6480" w:hanging="360"/>
      </w:pPr>
      <w:rPr>
        <w:rFonts w:ascii="Arial" w:hAnsi="Arial" w:hint="default"/>
      </w:rPr>
    </w:lvl>
  </w:abstractNum>
  <w:abstractNum w:abstractNumId="72" w15:restartNumberingAfterBreak="0">
    <w:nsid w:val="6DEC5665"/>
    <w:multiLevelType w:val="hybridMultilevel"/>
    <w:tmpl w:val="6E5C1BE2"/>
    <w:lvl w:ilvl="0" w:tplc="0409000F">
      <w:start w:val="1"/>
      <w:numFmt w:val="lowerRoman"/>
      <w:lvlText w:val="(%1)"/>
      <w:lvlJc w:val="left"/>
      <w:pPr>
        <w:ind w:left="928" w:hanging="360"/>
      </w:pPr>
      <w:rPr>
        <w:rFonts w:hint="default"/>
      </w:rPr>
    </w:lvl>
    <w:lvl w:ilvl="1" w:tplc="04090019" w:tentative="1">
      <w:start w:val="1"/>
      <w:numFmt w:val="bullet"/>
      <w:lvlText w:val="o"/>
      <w:lvlJc w:val="left"/>
      <w:pPr>
        <w:ind w:left="1648" w:hanging="360"/>
      </w:pPr>
      <w:rPr>
        <w:rFonts w:ascii="Courier New" w:hAnsi="Courier New" w:cs="Symbol" w:hint="default"/>
      </w:rPr>
    </w:lvl>
    <w:lvl w:ilvl="2" w:tplc="0409001B" w:tentative="1">
      <w:start w:val="1"/>
      <w:numFmt w:val="bullet"/>
      <w:lvlText w:val=""/>
      <w:lvlJc w:val="left"/>
      <w:pPr>
        <w:ind w:left="2368" w:hanging="360"/>
      </w:pPr>
      <w:rPr>
        <w:rFonts w:ascii="Wingdings" w:hAnsi="Wingdings" w:hint="default"/>
      </w:rPr>
    </w:lvl>
    <w:lvl w:ilvl="3" w:tplc="0409000F" w:tentative="1">
      <w:start w:val="1"/>
      <w:numFmt w:val="bullet"/>
      <w:lvlText w:val=""/>
      <w:lvlJc w:val="left"/>
      <w:pPr>
        <w:ind w:left="3088" w:hanging="360"/>
      </w:pPr>
      <w:rPr>
        <w:rFonts w:ascii="Symbol" w:hAnsi="Symbol" w:hint="default"/>
      </w:rPr>
    </w:lvl>
    <w:lvl w:ilvl="4" w:tplc="04090019" w:tentative="1">
      <w:start w:val="1"/>
      <w:numFmt w:val="bullet"/>
      <w:lvlText w:val="o"/>
      <w:lvlJc w:val="left"/>
      <w:pPr>
        <w:ind w:left="3808" w:hanging="360"/>
      </w:pPr>
      <w:rPr>
        <w:rFonts w:ascii="Courier New" w:hAnsi="Courier New" w:cs="Symbol" w:hint="default"/>
      </w:rPr>
    </w:lvl>
    <w:lvl w:ilvl="5" w:tplc="0409001B" w:tentative="1">
      <w:start w:val="1"/>
      <w:numFmt w:val="bullet"/>
      <w:lvlText w:val=""/>
      <w:lvlJc w:val="left"/>
      <w:pPr>
        <w:ind w:left="4528" w:hanging="360"/>
      </w:pPr>
      <w:rPr>
        <w:rFonts w:ascii="Wingdings" w:hAnsi="Wingdings" w:hint="default"/>
      </w:rPr>
    </w:lvl>
    <w:lvl w:ilvl="6" w:tplc="0409000F" w:tentative="1">
      <w:start w:val="1"/>
      <w:numFmt w:val="bullet"/>
      <w:lvlText w:val=""/>
      <w:lvlJc w:val="left"/>
      <w:pPr>
        <w:ind w:left="5248" w:hanging="360"/>
      </w:pPr>
      <w:rPr>
        <w:rFonts w:ascii="Symbol" w:hAnsi="Symbol" w:hint="default"/>
      </w:rPr>
    </w:lvl>
    <w:lvl w:ilvl="7" w:tplc="04090019" w:tentative="1">
      <w:start w:val="1"/>
      <w:numFmt w:val="bullet"/>
      <w:lvlText w:val="o"/>
      <w:lvlJc w:val="left"/>
      <w:pPr>
        <w:ind w:left="5968" w:hanging="360"/>
      </w:pPr>
      <w:rPr>
        <w:rFonts w:ascii="Courier New" w:hAnsi="Courier New" w:cs="Symbol" w:hint="default"/>
      </w:rPr>
    </w:lvl>
    <w:lvl w:ilvl="8" w:tplc="0409001B" w:tentative="1">
      <w:start w:val="1"/>
      <w:numFmt w:val="bullet"/>
      <w:lvlText w:val=""/>
      <w:lvlJc w:val="left"/>
      <w:pPr>
        <w:ind w:left="6688" w:hanging="360"/>
      </w:pPr>
      <w:rPr>
        <w:rFonts w:ascii="Wingdings" w:hAnsi="Wingdings" w:hint="default"/>
      </w:rPr>
    </w:lvl>
  </w:abstractNum>
  <w:abstractNum w:abstractNumId="73" w15:restartNumberingAfterBreak="0">
    <w:nsid w:val="6DF175E8"/>
    <w:multiLevelType w:val="hybridMultilevel"/>
    <w:tmpl w:val="5442CB4A"/>
    <w:lvl w:ilvl="0" w:tplc="A4746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703B63BA"/>
    <w:multiLevelType w:val="multilevel"/>
    <w:tmpl w:val="4AA4F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2847177"/>
    <w:multiLevelType w:val="multilevel"/>
    <w:tmpl w:val="B0B48D74"/>
    <w:lvl w:ilvl="0">
      <w:start w:val="1"/>
      <w:numFmt w:val="decimal"/>
      <w:pStyle w:val="Heading1"/>
      <w:lvlText w:val="%1.0"/>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6" w15:restartNumberingAfterBreak="0">
    <w:nsid w:val="73EC01C9"/>
    <w:multiLevelType w:val="hybridMultilevel"/>
    <w:tmpl w:val="316C4556"/>
    <w:lvl w:ilvl="0" w:tplc="30FEEF56">
      <w:numFmt w:val="bullet"/>
      <w:lvlText w:val="-"/>
      <w:lvlJc w:val="left"/>
      <w:pPr>
        <w:tabs>
          <w:tab w:val="num" w:pos="1080"/>
        </w:tabs>
        <w:ind w:left="1080" w:hanging="720"/>
      </w:pPr>
      <w:rPr>
        <w:rFonts w:ascii="Calibri" w:eastAsia="Times New Roman" w:hAnsi="Calibri" w:cs="Calibri"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6D46F65"/>
    <w:multiLevelType w:val="hybridMultilevel"/>
    <w:tmpl w:val="989AB6F8"/>
    <w:lvl w:ilvl="0" w:tplc="3E989FF0">
      <w:start w:val="1"/>
      <w:numFmt w:val="lowerLetter"/>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8" w15:restartNumberingAfterBreak="0">
    <w:nsid w:val="78466E9B"/>
    <w:multiLevelType w:val="hybridMultilevel"/>
    <w:tmpl w:val="1188FF88"/>
    <w:lvl w:ilvl="0" w:tplc="2ACAD9A4">
      <w:start w:val="1"/>
      <w:numFmt w:val="bullet"/>
      <w:lvlText w:val=""/>
      <w:lvlJc w:val="left"/>
      <w:pPr>
        <w:tabs>
          <w:tab w:val="num" w:pos="720"/>
        </w:tabs>
        <w:ind w:left="720" w:hanging="360"/>
      </w:pPr>
      <w:rPr>
        <w:rFonts w:ascii="Wingdings 2" w:hAnsi="Wingdings 2" w:hint="default"/>
      </w:rPr>
    </w:lvl>
    <w:lvl w:ilvl="1" w:tplc="EB2EE592" w:tentative="1">
      <w:start w:val="1"/>
      <w:numFmt w:val="bullet"/>
      <w:lvlText w:val=""/>
      <w:lvlJc w:val="left"/>
      <w:pPr>
        <w:tabs>
          <w:tab w:val="num" w:pos="1440"/>
        </w:tabs>
        <w:ind w:left="1440" w:hanging="360"/>
      </w:pPr>
      <w:rPr>
        <w:rFonts w:ascii="Wingdings 2" w:hAnsi="Wingdings 2" w:hint="default"/>
      </w:rPr>
    </w:lvl>
    <w:lvl w:ilvl="2" w:tplc="D774120C" w:tentative="1">
      <w:start w:val="1"/>
      <w:numFmt w:val="bullet"/>
      <w:lvlText w:val=""/>
      <w:lvlJc w:val="left"/>
      <w:pPr>
        <w:tabs>
          <w:tab w:val="num" w:pos="2160"/>
        </w:tabs>
        <w:ind w:left="2160" w:hanging="360"/>
      </w:pPr>
      <w:rPr>
        <w:rFonts w:ascii="Wingdings 2" w:hAnsi="Wingdings 2" w:hint="default"/>
      </w:rPr>
    </w:lvl>
    <w:lvl w:ilvl="3" w:tplc="CB8A28CA" w:tentative="1">
      <w:start w:val="1"/>
      <w:numFmt w:val="bullet"/>
      <w:lvlText w:val=""/>
      <w:lvlJc w:val="left"/>
      <w:pPr>
        <w:tabs>
          <w:tab w:val="num" w:pos="2880"/>
        </w:tabs>
        <w:ind w:left="2880" w:hanging="360"/>
      </w:pPr>
      <w:rPr>
        <w:rFonts w:ascii="Wingdings 2" w:hAnsi="Wingdings 2" w:hint="default"/>
      </w:rPr>
    </w:lvl>
    <w:lvl w:ilvl="4" w:tplc="4A3C4FEC" w:tentative="1">
      <w:start w:val="1"/>
      <w:numFmt w:val="bullet"/>
      <w:lvlText w:val=""/>
      <w:lvlJc w:val="left"/>
      <w:pPr>
        <w:tabs>
          <w:tab w:val="num" w:pos="3600"/>
        </w:tabs>
        <w:ind w:left="3600" w:hanging="360"/>
      </w:pPr>
      <w:rPr>
        <w:rFonts w:ascii="Wingdings 2" w:hAnsi="Wingdings 2" w:hint="default"/>
      </w:rPr>
    </w:lvl>
    <w:lvl w:ilvl="5" w:tplc="68E4892A" w:tentative="1">
      <w:start w:val="1"/>
      <w:numFmt w:val="bullet"/>
      <w:lvlText w:val=""/>
      <w:lvlJc w:val="left"/>
      <w:pPr>
        <w:tabs>
          <w:tab w:val="num" w:pos="4320"/>
        </w:tabs>
        <w:ind w:left="4320" w:hanging="360"/>
      </w:pPr>
      <w:rPr>
        <w:rFonts w:ascii="Wingdings 2" w:hAnsi="Wingdings 2" w:hint="default"/>
      </w:rPr>
    </w:lvl>
    <w:lvl w:ilvl="6" w:tplc="ACB8C198" w:tentative="1">
      <w:start w:val="1"/>
      <w:numFmt w:val="bullet"/>
      <w:lvlText w:val=""/>
      <w:lvlJc w:val="left"/>
      <w:pPr>
        <w:tabs>
          <w:tab w:val="num" w:pos="5040"/>
        </w:tabs>
        <w:ind w:left="5040" w:hanging="360"/>
      </w:pPr>
      <w:rPr>
        <w:rFonts w:ascii="Wingdings 2" w:hAnsi="Wingdings 2" w:hint="default"/>
      </w:rPr>
    </w:lvl>
    <w:lvl w:ilvl="7" w:tplc="6C42C0A8" w:tentative="1">
      <w:start w:val="1"/>
      <w:numFmt w:val="bullet"/>
      <w:lvlText w:val=""/>
      <w:lvlJc w:val="left"/>
      <w:pPr>
        <w:tabs>
          <w:tab w:val="num" w:pos="5760"/>
        </w:tabs>
        <w:ind w:left="5760" w:hanging="360"/>
      </w:pPr>
      <w:rPr>
        <w:rFonts w:ascii="Wingdings 2" w:hAnsi="Wingdings 2" w:hint="default"/>
      </w:rPr>
    </w:lvl>
    <w:lvl w:ilvl="8" w:tplc="6E0AD3FA" w:tentative="1">
      <w:start w:val="1"/>
      <w:numFmt w:val="bullet"/>
      <w:lvlText w:val=""/>
      <w:lvlJc w:val="left"/>
      <w:pPr>
        <w:tabs>
          <w:tab w:val="num" w:pos="6480"/>
        </w:tabs>
        <w:ind w:left="6480" w:hanging="360"/>
      </w:pPr>
      <w:rPr>
        <w:rFonts w:ascii="Wingdings 2" w:hAnsi="Wingdings 2" w:hint="default"/>
      </w:rPr>
    </w:lvl>
  </w:abstractNum>
  <w:abstractNum w:abstractNumId="79" w15:restartNumberingAfterBreak="0">
    <w:nsid w:val="78E775CE"/>
    <w:multiLevelType w:val="hybridMultilevel"/>
    <w:tmpl w:val="64A0B2F0"/>
    <w:lvl w:ilvl="0" w:tplc="D2E40DB4">
      <w:start w:val="1"/>
      <w:numFmt w:val="bullet"/>
      <w:lvlText w:val=""/>
      <w:lvlJc w:val="left"/>
      <w:pPr>
        <w:ind w:left="360" w:hanging="360"/>
      </w:pPr>
      <w:rPr>
        <w:rFonts w:ascii="Symbol" w:hAnsi="Symbol" w:hint="default"/>
      </w:rPr>
    </w:lvl>
    <w:lvl w:ilvl="1" w:tplc="04090003" w:tentative="1">
      <w:start w:val="1"/>
      <w:numFmt w:val="bullet"/>
      <w:lvlText w:val="o"/>
      <w:lvlJc w:val="left"/>
      <w:pPr>
        <w:ind w:left="504" w:hanging="360"/>
      </w:pPr>
      <w:rPr>
        <w:rFonts w:ascii="Courier New" w:hAnsi="Courier New" w:cs="Courier New" w:hint="default"/>
      </w:rPr>
    </w:lvl>
    <w:lvl w:ilvl="2" w:tplc="04090005" w:tentative="1">
      <w:start w:val="1"/>
      <w:numFmt w:val="bullet"/>
      <w:lvlText w:val=""/>
      <w:lvlJc w:val="left"/>
      <w:pPr>
        <w:ind w:left="1224" w:hanging="360"/>
      </w:pPr>
      <w:rPr>
        <w:rFonts w:ascii="Wingdings" w:hAnsi="Wingdings" w:hint="default"/>
      </w:rPr>
    </w:lvl>
    <w:lvl w:ilvl="3" w:tplc="04090001" w:tentative="1">
      <w:start w:val="1"/>
      <w:numFmt w:val="bullet"/>
      <w:lvlText w:val=""/>
      <w:lvlJc w:val="left"/>
      <w:pPr>
        <w:ind w:left="1944" w:hanging="360"/>
      </w:pPr>
      <w:rPr>
        <w:rFonts w:ascii="Symbol" w:hAnsi="Symbol" w:hint="default"/>
      </w:rPr>
    </w:lvl>
    <w:lvl w:ilvl="4" w:tplc="04090003" w:tentative="1">
      <w:start w:val="1"/>
      <w:numFmt w:val="bullet"/>
      <w:lvlText w:val="o"/>
      <w:lvlJc w:val="left"/>
      <w:pPr>
        <w:ind w:left="2664" w:hanging="360"/>
      </w:pPr>
      <w:rPr>
        <w:rFonts w:ascii="Courier New" w:hAnsi="Courier New" w:cs="Courier New" w:hint="default"/>
      </w:rPr>
    </w:lvl>
    <w:lvl w:ilvl="5" w:tplc="04090005" w:tentative="1">
      <w:start w:val="1"/>
      <w:numFmt w:val="bullet"/>
      <w:lvlText w:val=""/>
      <w:lvlJc w:val="left"/>
      <w:pPr>
        <w:ind w:left="3384" w:hanging="360"/>
      </w:pPr>
      <w:rPr>
        <w:rFonts w:ascii="Wingdings" w:hAnsi="Wingdings" w:hint="default"/>
      </w:rPr>
    </w:lvl>
    <w:lvl w:ilvl="6" w:tplc="04090001" w:tentative="1">
      <w:start w:val="1"/>
      <w:numFmt w:val="bullet"/>
      <w:lvlText w:val=""/>
      <w:lvlJc w:val="left"/>
      <w:pPr>
        <w:ind w:left="4104" w:hanging="360"/>
      </w:pPr>
      <w:rPr>
        <w:rFonts w:ascii="Symbol" w:hAnsi="Symbol" w:hint="default"/>
      </w:rPr>
    </w:lvl>
    <w:lvl w:ilvl="7" w:tplc="04090003" w:tentative="1">
      <w:start w:val="1"/>
      <w:numFmt w:val="bullet"/>
      <w:lvlText w:val="o"/>
      <w:lvlJc w:val="left"/>
      <w:pPr>
        <w:ind w:left="4824" w:hanging="360"/>
      </w:pPr>
      <w:rPr>
        <w:rFonts w:ascii="Courier New" w:hAnsi="Courier New" w:cs="Courier New" w:hint="default"/>
      </w:rPr>
    </w:lvl>
    <w:lvl w:ilvl="8" w:tplc="04090005" w:tentative="1">
      <w:start w:val="1"/>
      <w:numFmt w:val="bullet"/>
      <w:lvlText w:val=""/>
      <w:lvlJc w:val="left"/>
      <w:pPr>
        <w:ind w:left="5544" w:hanging="360"/>
      </w:pPr>
      <w:rPr>
        <w:rFonts w:ascii="Wingdings" w:hAnsi="Wingdings" w:hint="default"/>
      </w:rPr>
    </w:lvl>
  </w:abstractNum>
  <w:abstractNum w:abstractNumId="80" w15:restartNumberingAfterBreak="0">
    <w:nsid w:val="79296D35"/>
    <w:multiLevelType w:val="hybridMultilevel"/>
    <w:tmpl w:val="53D0D7AE"/>
    <w:lvl w:ilvl="0" w:tplc="ABAA3B7E">
      <w:start w:val="1"/>
      <w:numFmt w:val="decimal"/>
      <w:lvlText w:val="%1."/>
      <w:lvlJc w:val="left"/>
      <w:pPr>
        <w:ind w:left="450" w:hanging="360"/>
      </w:pPr>
      <w:rPr>
        <w:rFonts w:ascii="Times New Roman" w:hAnsi="Times New Roman" w:cs="Times New Roman" w:hint="default"/>
        <w:b w:val="0"/>
        <w:i w:val="0"/>
        <w:color w:val="auto"/>
        <w:sz w:val="24"/>
        <w:szCs w:val="24"/>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1" w15:restartNumberingAfterBreak="0">
    <w:nsid w:val="7C14698F"/>
    <w:multiLevelType w:val="hybridMultilevel"/>
    <w:tmpl w:val="A162ACBA"/>
    <w:lvl w:ilvl="0" w:tplc="56D8000A">
      <w:start w:val="1"/>
      <w:numFmt w:val="bullet"/>
      <w:lvlText w:val=""/>
      <w:lvlJc w:val="right"/>
      <w:pPr>
        <w:ind w:left="360" w:hanging="360"/>
      </w:pPr>
      <w:rPr>
        <w:rFonts w:ascii="Symbol" w:hAnsi="Symbol" w:hint="default"/>
      </w:rPr>
    </w:lvl>
    <w:lvl w:ilvl="1" w:tplc="236A1AF2">
      <w:numFmt w:val="bullet"/>
      <w:lvlText w:val="·"/>
      <w:lvlJc w:val="left"/>
      <w:pPr>
        <w:ind w:left="1080" w:hanging="360"/>
      </w:pPr>
      <w:rPr>
        <w:rFonts w:ascii="Calibri" w:eastAsia="Calibri" w:hAnsi="Calibri"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5"/>
  </w:num>
  <w:num w:numId="2">
    <w:abstractNumId w:val="3"/>
  </w:num>
  <w:num w:numId="3">
    <w:abstractNumId w:val="44"/>
  </w:num>
  <w:num w:numId="4">
    <w:abstractNumId w:val="70"/>
  </w:num>
  <w:num w:numId="5">
    <w:abstractNumId w:val="28"/>
  </w:num>
  <w:num w:numId="6">
    <w:abstractNumId w:val="35"/>
  </w:num>
  <w:num w:numId="7">
    <w:abstractNumId w:val="2"/>
  </w:num>
  <w:num w:numId="8">
    <w:abstractNumId w:val="69"/>
  </w:num>
  <w:num w:numId="9">
    <w:abstractNumId w:val="6"/>
  </w:num>
  <w:num w:numId="10">
    <w:abstractNumId w:val="30"/>
  </w:num>
  <w:num w:numId="11">
    <w:abstractNumId w:val="42"/>
  </w:num>
  <w:num w:numId="12">
    <w:abstractNumId w:val="7"/>
  </w:num>
  <w:num w:numId="13">
    <w:abstractNumId w:val="27"/>
  </w:num>
  <w:num w:numId="14">
    <w:abstractNumId w:val="14"/>
  </w:num>
  <w:num w:numId="15">
    <w:abstractNumId w:val="71"/>
  </w:num>
  <w:num w:numId="16">
    <w:abstractNumId w:val="15"/>
  </w:num>
  <w:num w:numId="17">
    <w:abstractNumId w:val="16"/>
  </w:num>
  <w:num w:numId="18">
    <w:abstractNumId w:val="38"/>
  </w:num>
  <w:num w:numId="19">
    <w:abstractNumId w:val="10"/>
  </w:num>
  <w:num w:numId="20">
    <w:abstractNumId w:val="64"/>
  </w:num>
  <w:num w:numId="21">
    <w:abstractNumId w:val="39"/>
  </w:num>
  <w:num w:numId="22">
    <w:abstractNumId w:val="72"/>
  </w:num>
  <w:num w:numId="23">
    <w:abstractNumId w:val="51"/>
  </w:num>
  <w:num w:numId="24">
    <w:abstractNumId w:val="40"/>
  </w:num>
  <w:num w:numId="25">
    <w:abstractNumId w:val="4"/>
  </w:num>
  <w:num w:numId="26">
    <w:abstractNumId w:val="13"/>
  </w:num>
  <w:num w:numId="27">
    <w:abstractNumId w:val="54"/>
  </w:num>
  <w:num w:numId="28">
    <w:abstractNumId w:val="33"/>
  </w:num>
  <w:num w:numId="29">
    <w:abstractNumId w:val="23"/>
  </w:num>
  <w:num w:numId="30">
    <w:abstractNumId w:val="43"/>
  </w:num>
  <w:num w:numId="31">
    <w:abstractNumId w:val="58"/>
  </w:num>
  <w:num w:numId="32">
    <w:abstractNumId w:val="24"/>
  </w:num>
  <w:num w:numId="33">
    <w:abstractNumId w:val="29"/>
  </w:num>
  <w:num w:numId="34">
    <w:abstractNumId w:val="21"/>
  </w:num>
  <w:num w:numId="35">
    <w:abstractNumId w:val="22"/>
  </w:num>
  <w:num w:numId="36">
    <w:abstractNumId w:val="61"/>
  </w:num>
  <w:num w:numId="37">
    <w:abstractNumId w:val="57"/>
  </w:num>
  <w:num w:numId="38">
    <w:abstractNumId w:val="77"/>
  </w:num>
  <w:num w:numId="39">
    <w:abstractNumId w:val="52"/>
  </w:num>
  <w:num w:numId="40">
    <w:abstractNumId w:val="47"/>
  </w:num>
  <w:num w:numId="41">
    <w:abstractNumId w:val="36"/>
  </w:num>
  <w:num w:numId="42">
    <w:abstractNumId w:val="46"/>
  </w:num>
  <w:num w:numId="43">
    <w:abstractNumId w:val="79"/>
  </w:num>
  <w:num w:numId="44">
    <w:abstractNumId w:val="62"/>
  </w:num>
  <w:num w:numId="45">
    <w:abstractNumId w:val="37"/>
  </w:num>
  <w:num w:numId="46">
    <w:abstractNumId w:val="0"/>
  </w:num>
  <w:num w:numId="47">
    <w:abstractNumId w:val="74"/>
  </w:num>
  <w:num w:numId="48">
    <w:abstractNumId w:val="68"/>
  </w:num>
  <w:num w:numId="49">
    <w:abstractNumId w:val="81"/>
  </w:num>
  <w:num w:numId="50">
    <w:abstractNumId w:val="32"/>
  </w:num>
  <w:num w:numId="51">
    <w:abstractNumId w:val="8"/>
  </w:num>
  <w:num w:numId="52">
    <w:abstractNumId w:val="50"/>
  </w:num>
  <w:num w:numId="53">
    <w:abstractNumId w:val="53"/>
  </w:num>
  <w:num w:numId="54">
    <w:abstractNumId w:val="34"/>
  </w:num>
  <w:num w:numId="55">
    <w:abstractNumId w:val="78"/>
  </w:num>
  <w:num w:numId="56">
    <w:abstractNumId w:val="26"/>
  </w:num>
  <w:num w:numId="57">
    <w:abstractNumId w:val="59"/>
  </w:num>
  <w:num w:numId="58">
    <w:abstractNumId w:val="48"/>
  </w:num>
  <w:num w:numId="59">
    <w:abstractNumId w:val="11"/>
  </w:num>
  <w:num w:numId="60">
    <w:abstractNumId w:val="55"/>
  </w:num>
  <w:num w:numId="61">
    <w:abstractNumId w:val="20"/>
  </w:num>
  <w:num w:numId="62">
    <w:abstractNumId w:val="49"/>
  </w:num>
  <w:num w:numId="63">
    <w:abstractNumId w:val="5"/>
  </w:num>
  <w:num w:numId="64">
    <w:abstractNumId w:val="31"/>
  </w:num>
  <w:num w:numId="65">
    <w:abstractNumId w:val="67"/>
  </w:num>
  <w:num w:numId="66">
    <w:abstractNumId w:val="66"/>
  </w:num>
  <w:num w:numId="67">
    <w:abstractNumId w:val="80"/>
  </w:num>
  <w:num w:numId="68">
    <w:abstractNumId w:val="12"/>
  </w:num>
  <w:num w:numId="69">
    <w:abstractNumId w:val="1"/>
  </w:num>
  <w:num w:numId="70">
    <w:abstractNumId w:val="18"/>
  </w:num>
  <w:num w:numId="71">
    <w:abstractNumId w:val="45"/>
  </w:num>
  <w:num w:numId="72">
    <w:abstractNumId w:val="25"/>
  </w:num>
  <w:num w:numId="73">
    <w:abstractNumId w:val="73"/>
  </w:num>
  <w:num w:numId="74">
    <w:abstractNumId w:val="17"/>
  </w:num>
  <w:num w:numId="75">
    <w:abstractNumId w:val="56"/>
  </w:num>
  <w:num w:numId="76">
    <w:abstractNumId w:val="9"/>
  </w:num>
  <w:num w:numId="77">
    <w:abstractNumId w:val="65"/>
  </w:num>
  <w:num w:numId="78">
    <w:abstractNumId w:val="41"/>
  </w:num>
  <w:num w:numId="79">
    <w:abstractNumId w:val="63"/>
  </w:num>
  <w:num w:numId="80">
    <w:abstractNumId w:val="19"/>
  </w:num>
  <w:num w:numId="81">
    <w:abstractNumId w:val="76"/>
  </w:num>
  <w:num w:numId="82">
    <w:abstractNumId w:val="6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E69"/>
    <w:rsid w:val="000004CB"/>
    <w:rsid w:val="000030B4"/>
    <w:rsid w:val="00003CDB"/>
    <w:rsid w:val="000040BE"/>
    <w:rsid w:val="000045D1"/>
    <w:rsid w:val="00005D45"/>
    <w:rsid w:val="00007961"/>
    <w:rsid w:val="00010565"/>
    <w:rsid w:val="00011748"/>
    <w:rsid w:val="00012076"/>
    <w:rsid w:val="00012B75"/>
    <w:rsid w:val="0001339D"/>
    <w:rsid w:val="00014EDD"/>
    <w:rsid w:val="000151B7"/>
    <w:rsid w:val="00015535"/>
    <w:rsid w:val="00016BD4"/>
    <w:rsid w:val="00016E0B"/>
    <w:rsid w:val="000170B6"/>
    <w:rsid w:val="000175BA"/>
    <w:rsid w:val="00017684"/>
    <w:rsid w:val="00022220"/>
    <w:rsid w:val="00022DB7"/>
    <w:rsid w:val="00023C07"/>
    <w:rsid w:val="00023DFC"/>
    <w:rsid w:val="0002483C"/>
    <w:rsid w:val="0002573C"/>
    <w:rsid w:val="00025874"/>
    <w:rsid w:val="00027307"/>
    <w:rsid w:val="00027FEE"/>
    <w:rsid w:val="0003179B"/>
    <w:rsid w:val="000332A2"/>
    <w:rsid w:val="000339E2"/>
    <w:rsid w:val="00033D75"/>
    <w:rsid w:val="00033E97"/>
    <w:rsid w:val="00033FFB"/>
    <w:rsid w:val="00035815"/>
    <w:rsid w:val="000371BE"/>
    <w:rsid w:val="00037704"/>
    <w:rsid w:val="00040347"/>
    <w:rsid w:val="00043331"/>
    <w:rsid w:val="00044842"/>
    <w:rsid w:val="00044D0E"/>
    <w:rsid w:val="00044F41"/>
    <w:rsid w:val="000461F1"/>
    <w:rsid w:val="00050761"/>
    <w:rsid w:val="0005279C"/>
    <w:rsid w:val="00052C24"/>
    <w:rsid w:val="00053971"/>
    <w:rsid w:val="00053D60"/>
    <w:rsid w:val="000573F0"/>
    <w:rsid w:val="00057C4D"/>
    <w:rsid w:val="000600A3"/>
    <w:rsid w:val="00060316"/>
    <w:rsid w:val="00060336"/>
    <w:rsid w:val="00060539"/>
    <w:rsid w:val="0006092F"/>
    <w:rsid w:val="00061457"/>
    <w:rsid w:val="00061555"/>
    <w:rsid w:val="00062C14"/>
    <w:rsid w:val="00064FDA"/>
    <w:rsid w:val="0006541B"/>
    <w:rsid w:val="00065CB6"/>
    <w:rsid w:val="00066EF0"/>
    <w:rsid w:val="000677B0"/>
    <w:rsid w:val="00070710"/>
    <w:rsid w:val="0007108F"/>
    <w:rsid w:val="00071928"/>
    <w:rsid w:val="00072228"/>
    <w:rsid w:val="0007295A"/>
    <w:rsid w:val="00072AE8"/>
    <w:rsid w:val="00074A87"/>
    <w:rsid w:val="00075672"/>
    <w:rsid w:val="0007576D"/>
    <w:rsid w:val="00076A38"/>
    <w:rsid w:val="00076B5B"/>
    <w:rsid w:val="00077052"/>
    <w:rsid w:val="000777FA"/>
    <w:rsid w:val="00080250"/>
    <w:rsid w:val="00081885"/>
    <w:rsid w:val="0008277A"/>
    <w:rsid w:val="00083290"/>
    <w:rsid w:val="00083C17"/>
    <w:rsid w:val="000849A7"/>
    <w:rsid w:val="000849C9"/>
    <w:rsid w:val="00084C3C"/>
    <w:rsid w:val="00085ADA"/>
    <w:rsid w:val="000869A0"/>
    <w:rsid w:val="00086E6D"/>
    <w:rsid w:val="0009080F"/>
    <w:rsid w:val="0009135F"/>
    <w:rsid w:val="0009217A"/>
    <w:rsid w:val="000939D4"/>
    <w:rsid w:val="00094CBC"/>
    <w:rsid w:val="00094FDF"/>
    <w:rsid w:val="000951F1"/>
    <w:rsid w:val="00095544"/>
    <w:rsid w:val="00095547"/>
    <w:rsid w:val="00096077"/>
    <w:rsid w:val="0009750B"/>
    <w:rsid w:val="0009797F"/>
    <w:rsid w:val="000A1566"/>
    <w:rsid w:val="000A1E1E"/>
    <w:rsid w:val="000A22DE"/>
    <w:rsid w:val="000A3B84"/>
    <w:rsid w:val="000A3EB6"/>
    <w:rsid w:val="000A4FB8"/>
    <w:rsid w:val="000A625A"/>
    <w:rsid w:val="000A6B18"/>
    <w:rsid w:val="000B0DB1"/>
    <w:rsid w:val="000B2506"/>
    <w:rsid w:val="000B3A82"/>
    <w:rsid w:val="000B4C32"/>
    <w:rsid w:val="000B4CA7"/>
    <w:rsid w:val="000B5322"/>
    <w:rsid w:val="000B555D"/>
    <w:rsid w:val="000B5689"/>
    <w:rsid w:val="000B67E7"/>
    <w:rsid w:val="000B7EC0"/>
    <w:rsid w:val="000C113D"/>
    <w:rsid w:val="000C171F"/>
    <w:rsid w:val="000C45BB"/>
    <w:rsid w:val="000C4D92"/>
    <w:rsid w:val="000C5C0C"/>
    <w:rsid w:val="000C5F70"/>
    <w:rsid w:val="000C6E3C"/>
    <w:rsid w:val="000C7193"/>
    <w:rsid w:val="000C7E5E"/>
    <w:rsid w:val="000D1129"/>
    <w:rsid w:val="000D1E72"/>
    <w:rsid w:val="000D28C6"/>
    <w:rsid w:val="000D2F21"/>
    <w:rsid w:val="000D3147"/>
    <w:rsid w:val="000D4354"/>
    <w:rsid w:val="000D5400"/>
    <w:rsid w:val="000D5D03"/>
    <w:rsid w:val="000D605D"/>
    <w:rsid w:val="000D6A9A"/>
    <w:rsid w:val="000D6C65"/>
    <w:rsid w:val="000D7E7E"/>
    <w:rsid w:val="000D7F63"/>
    <w:rsid w:val="000E0416"/>
    <w:rsid w:val="000E047F"/>
    <w:rsid w:val="000E04EC"/>
    <w:rsid w:val="000E094F"/>
    <w:rsid w:val="000E0A06"/>
    <w:rsid w:val="000E1285"/>
    <w:rsid w:val="000E30DA"/>
    <w:rsid w:val="000E3BD7"/>
    <w:rsid w:val="000E5276"/>
    <w:rsid w:val="000E55BE"/>
    <w:rsid w:val="000E5DDD"/>
    <w:rsid w:val="000E60A6"/>
    <w:rsid w:val="000E6CE1"/>
    <w:rsid w:val="000F03F8"/>
    <w:rsid w:val="000F0CAD"/>
    <w:rsid w:val="000F14BA"/>
    <w:rsid w:val="000F1853"/>
    <w:rsid w:val="000F1F32"/>
    <w:rsid w:val="000F3D34"/>
    <w:rsid w:val="000F53D0"/>
    <w:rsid w:val="000F54C5"/>
    <w:rsid w:val="000F6058"/>
    <w:rsid w:val="000F6D9D"/>
    <w:rsid w:val="000F7EB8"/>
    <w:rsid w:val="00101341"/>
    <w:rsid w:val="00103891"/>
    <w:rsid w:val="0010573C"/>
    <w:rsid w:val="00105993"/>
    <w:rsid w:val="00106022"/>
    <w:rsid w:val="00106615"/>
    <w:rsid w:val="001077EA"/>
    <w:rsid w:val="00110225"/>
    <w:rsid w:val="0011022C"/>
    <w:rsid w:val="00110C91"/>
    <w:rsid w:val="00111CB6"/>
    <w:rsid w:val="001135D9"/>
    <w:rsid w:val="00113CD6"/>
    <w:rsid w:val="0011424D"/>
    <w:rsid w:val="001163DE"/>
    <w:rsid w:val="00116BED"/>
    <w:rsid w:val="00116F86"/>
    <w:rsid w:val="00117528"/>
    <w:rsid w:val="001179AF"/>
    <w:rsid w:val="00117B3B"/>
    <w:rsid w:val="00117C15"/>
    <w:rsid w:val="00117E7E"/>
    <w:rsid w:val="00120AEF"/>
    <w:rsid w:val="00121CDA"/>
    <w:rsid w:val="00122A6A"/>
    <w:rsid w:val="00123ADF"/>
    <w:rsid w:val="001243A3"/>
    <w:rsid w:val="001243F2"/>
    <w:rsid w:val="00124F8C"/>
    <w:rsid w:val="00125254"/>
    <w:rsid w:val="00127B25"/>
    <w:rsid w:val="0013384B"/>
    <w:rsid w:val="0013472F"/>
    <w:rsid w:val="00135EFC"/>
    <w:rsid w:val="00136108"/>
    <w:rsid w:val="001361DD"/>
    <w:rsid w:val="00136547"/>
    <w:rsid w:val="0013782A"/>
    <w:rsid w:val="0014021A"/>
    <w:rsid w:val="00142468"/>
    <w:rsid w:val="00142B01"/>
    <w:rsid w:val="00142FC4"/>
    <w:rsid w:val="00142FC7"/>
    <w:rsid w:val="00143DF0"/>
    <w:rsid w:val="00144125"/>
    <w:rsid w:val="001442B0"/>
    <w:rsid w:val="00144EF3"/>
    <w:rsid w:val="00145098"/>
    <w:rsid w:val="001456A8"/>
    <w:rsid w:val="001470F2"/>
    <w:rsid w:val="001501CA"/>
    <w:rsid w:val="001502CF"/>
    <w:rsid w:val="00150473"/>
    <w:rsid w:val="00150B67"/>
    <w:rsid w:val="0015198C"/>
    <w:rsid w:val="00151E3F"/>
    <w:rsid w:val="00152EEB"/>
    <w:rsid w:val="001536E6"/>
    <w:rsid w:val="00154038"/>
    <w:rsid w:val="001543D2"/>
    <w:rsid w:val="00154E0F"/>
    <w:rsid w:val="00155F67"/>
    <w:rsid w:val="00156A05"/>
    <w:rsid w:val="00156A1E"/>
    <w:rsid w:val="00157726"/>
    <w:rsid w:val="00160688"/>
    <w:rsid w:val="00162C36"/>
    <w:rsid w:val="00162D3D"/>
    <w:rsid w:val="0016424A"/>
    <w:rsid w:val="00164BE8"/>
    <w:rsid w:val="00165261"/>
    <w:rsid w:val="00166C3B"/>
    <w:rsid w:val="00170E70"/>
    <w:rsid w:val="00172196"/>
    <w:rsid w:val="001723E1"/>
    <w:rsid w:val="001750B2"/>
    <w:rsid w:val="0017581E"/>
    <w:rsid w:val="00175A43"/>
    <w:rsid w:val="00176743"/>
    <w:rsid w:val="0017751F"/>
    <w:rsid w:val="001816B6"/>
    <w:rsid w:val="001826B6"/>
    <w:rsid w:val="001827D3"/>
    <w:rsid w:val="001833E5"/>
    <w:rsid w:val="0018453E"/>
    <w:rsid w:val="00184869"/>
    <w:rsid w:val="0018495A"/>
    <w:rsid w:val="001860AE"/>
    <w:rsid w:val="00191021"/>
    <w:rsid w:val="001925EC"/>
    <w:rsid w:val="00193C82"/>
    <w:rsid w:val="00194BAF"/>
    <w:rsid w:val="00194E3A"/>
    <w:rsid w:val="00194F84"/>
    <w:rsid w:val="0019634A"/>
    <w:rsid w:val="00196A6F"/>
    <w:rsid w:val="00196EFC"/>
    <w:rsid w:val="00196F87"/>
    <w:rsid w:val="001A06C0"/>
    <w:rsid w:val="001A08C6"/>
    <w:rsid w:val="001A148F"/>
    <w:rsid w:val="001A1AE4"/>
    <w:rsid w:val="001A1E79"/>
    <w:rsid w:val="001A35AB"/>
    <w:rsid w:val="001A41FD"/>
    <w:rsid w:val="001A444B"/>
    <w:rsid w:val="001A50AD"/>
    <w:rsid w:val="001A51C3"/>
    <w:rsid w:val="001A67AA"/>
    <w:rsid w:val="001A715B"/>
    <w:rsid w:val="001A7F42"/>
    <w:rsid w:val="001B02FF"/>
    <w:rsid w:val="001B05B2"/>
    <w:rsid w:val="001B0AA8"/>
    <w:rsid w:val="001B23F6"/>
    <w:rsid w:val="001B2731"/>
    <w:rsid w:val="001B28B2"/>
    <w:rsid w:val="001B2D38"/>
    <w:rsid w:val="001B3313"/>
    <w:rsid w:val="001B33A0"/>
    <w:rsid w:val="001B3458"/>
    <w:rsid w:val="001B40AB"/>
    <w:rsid w:val="001B4AE2"/>
    <w:rsid w:val="001B59DE"/>
    <w:rsid w:val="001B5AB1"/>
    <w:rsid w:val="001B5C02"/>
    <w:rsid w:val="001B5F81"/>
    <w:rsid w:val="001B687A"/>
    <w:rsid w:val="001B68F1"/>
    <w:rsid w:val="001B6A3A"/>
    <w:rsid w:val="001B6CFE"/>
    <w:rsid w:val="001B7288"/>
    <w:rsid w:val="001B7A83"/>
    <w:rsid w:val="001B7AAD"/>
    <w:rsid w:val="001C136F"/>
    <w:rsid w:val="001C179F"/>
    <w:rsid w:val="001C2124"/>
    <w:rsid w:val="001C281A"/>
    <w:rsid w:val="001C2933"/>
    <w:rsid w:val="001C2E03"/>
    <w:rsid w:val="001C6265"/>
    <w:rsid w:val="001C72CC"/>
    <w:rsid w:val="001C78B5"/>
    <w:rsid w:val="001C7C5B"/>
    <w:rsid w:val="001D0DD0"/>
    <w:rsid w:val="001D1CC8"/>
    <w:rsid w:val="001D1F81"/>
    <w:rsid w:val="001D39AC"/>
    <w:rsid w:val="001D3ACB"/>
    <w:rsid w:val="001E1180"/>
    <w:rsid w:val="001E2086"/>
    <w:rsid w:val="001E244B"/>
    <w:rsid w:val="001E3051"/>
    <w:rsid w:val="001E3282"/>
    <w:rsid w:val="001E51FF"/>
    <w:rsid w:val="001E5566"/>
    <w:rsid w:val="001E5B50"/>
    <w:rsid w:val="001E5F9B"/>
    <w:rsid w:val="001E6564"/>
    <w:rsid w:val="001E6BD8"/>
    <w:rsid w:val="001E75F6"/>
    <w:rsid w:val="001F05B7"/>
    <w:rsid w:val="001F05DE"/>
    <w:rsid w:val="001F08A8"/>
    <w:rsid w:val="001F2240"/>
    <w:rsid w:val="001F25EC"/>
    <w:rsid w:val="001F3195"/>
    <w:rsid w:val="001F33CE"/>
    <w:rsid w:val="001F38E2"/>
    <w:rsid w:val="001F42C4"/>
    <w:rsid w:val="001F6383"/>
    <w:rsid w:val="001F65A3"/>
    <w:rsid w:val="00200816"/>
    <w:rsid w:val="002009AE"/>
    <w:rsid w:val="00200F2A"/>
    <w:rsid w:val="00201775"/>
    <w:rsid w:val="002039DD"/>
    <w:rsid w:val="002042D2"/>
    <w:rsid w:val="00206E2D"/>
    <w:rsid w:val="0020769D"/>
    <w:rsid w:val="002121E0"/>
    <w:rsid w:val="00212D82"/>
    <w:rsid w:val="002148AD"/>
    <w:rsid w:val="0021564F"/>
    <w:rsid w:val="00217E52"/>
    <w:rsid w:val="0022086C"/>
    <w:rsid w:val="00221165"/>
    <w:rsid w:val="0022229F"/>
    <w:rsid w:val="00225690"/>
    <w:rsid w:val="002256D8"/>
    <w:rsid w:val="0022678E"/>
    <w:rsid w:val="00226C73"/>
    <w:rsid w:val="002304AF"/>
    <w:rsid w:val="002313B2"/>
    <w:rsid w:val="00231411"/>
    <w:rsid w:val="0023153A"/>
    <w:rsid w:val="00231611"/>
    <w:rsid w:val="00231B16"/>
    <w:rsid w:val="00231F56"/>
    <w:rsid w:val="0023216B"/>
    <w:rsid w:val="0023281B"/>
    <w:rsid w:val="00233A16"/>
    <w:rsid w:val="00233AED"/>
    <w:rsid w:val="00233D14"/>
    <w:rsid w:val="00234868"/>
    <w:rsid w:val="00236C1A"/>
    <w:rsid w:val="002407CF"/>
    <w:rsid w:val="0024134B"/>
    <w:rsid w:val="002417C2"/>
    <w:rsid w:val="00241B1C"/>
    <w:rsid w:val="00241DBC"/>
    <w:rsid w:val="00241E12"/>
    <w:rsid w:val="00243617"/>
    <w:rsid w:val="00243D5E"/>
    <w:rsid w:val="0024521A"/>
    <w:rsid w:val="002465C7"/>
    <w:rsid w:val="002477AC"/>
    <w:rsid w:val="0025140E"/>
    <w:rsid w:val="00251F65"/>
    <w:rsid w:val="002523B5"/>
    <w:rsid w:val="00252B52"/>
    <w:rsid w:val="00255AF3"/>
    <w:rsid w:val="00255F1A"/>
    <w:rsid w:val="00255F27"/>
    <w:rsid w:val="00255FA5"/>
    <w:rsid w:val="0025635F"/>
    <w:rsid w:val="002570C1"/>
    <w:rsid w:val="002576BD"/>
    <w:rsid w:val="00260055"/>
    <w:rsid w:val="00262702"/>
    <w:rsid w:val="00263B83"/>
    <w:rsid w:val="0026442A"/>
    <w:rsid w:val="00264508"/>
    <w:rsid w:val="00264D22"/>
    <w:rsid w:val="00265CD5"/>
    <w:rsid w:val="00265F65"/>
    <w:rsid w:val="00266E4B"/>
    <w:rsid w:val="002701F2"/>
    <w:rsid w:val="002704A7"/>
    <w:rsid w:val="00270CA0"/>
    <w:rsid w:val="00271D05"/>
    <w:rsid w:val="00273B16"/>
    <w:rsid w:val="00274C55"/>
    <w:rsid w:val="0027799D"/>
    <w:rsid w:val="002821E5"/>
    <w:rsid w:val="0028299A"/>
    <w:rsid w:val="00283CAA"/>
    <w:rsid w:val="002840DA"/>
    <w:rsid w:val="002846D0"/>
    <w:rsid w:val="0028548F"/>
    <w:rsid w:val="00285625"/>
    <w:rsid w:val="00285747"/>
    <w:rsid w:val="00285E02"/>
    <w:rsid w:val="002865D1"/>
    <w:rsid w:val="002874A9"/>
    <w:rsid w:val="002875CC"/>
    <w:rsid w:val="0029011A"/>
    <w:rsid w:val="002904DE"/>
    <w:rsid w:val="0029053C"/>
    <w:rsid w:val="00290D9F"/>
    <w:rsid w:val="00291E3D"/>
    <w:rsid w:val="00292609"/>
    <w:rsid w:val="0029290D"/>
    <w:rsid w:val="00293003"/>
    <w:rsid w:val="002935C2"/>
    <w:rsid w:val="002937DF"/>
    <w:rsid w:val="002941E3"/>
    <w:rsid w:val="0029456E"/>
    <w:rsid w:val="0029526F"/>
    <w:rsid w:val="002953BA"/>
    <w:rsid w:val="0029551C"/>
    <w:rsid w:val="00296160"/>
    <w:rsid w:val="002962B4"/>
    <w:rsid w:val="00296A04"/>
    <w:rsid w:val="00297B52"/>
    <w:rsid w:val="002A168A"/>
    <w:rsid w:val="002A2026"/>
    <w:rsid w:val="002A2D5D"/>
    <w:rsid w:val="002A5588"/>
    <w:rsid w:val="002B002A"/>
    <w:rsid w:val="002B0A09"/>
    <w:rsid w:val="002B2C5B"/>
    <w:rsid w:val="002B30A4"/>
    <w:rsid w:val="002B322B"/>
    <w:rsid w:val="002B4BDD"/>
    <w:rsid w:val="002B597D"/>
    <w:rsid w:val="002B71F6"/>
    <w:rsid w:val="002B7960"/>
    <w:rsid w:val="002B7D41"/>
    <w:rsid w:val="002B7FD6"/>
    <w:rsid w:val="002C1043"/>
    <w:rsid w:val="002C16CD"/>
    <w:rsid w:val="002C3FBE"/>
    <w:rsid w:val="002C4280"/>
    <w:rsid w:val="002C58EB"/>
    <w:rsid w:val="002C5C76"/>
    <w:rsid w:val="002C5DE6"/>
    <w:rsid w:val="002C6470"/>
    <w:rsid w:val="002C676D"/>
    <w:rsid w:val="002C74B7"/>
    <w:rsid w:val="002D164E"/>
    <w:rsid w:val="002D2E07"/>
    <w:rsid w:val="002D45A2"/>
    <w:rsid w:val="002D4A51"/>
    <w:rsid w:val="002D4CFC"/>
    <w:rsid w:val="002D5AE8"/>
    <w:rsid w:val="002D718C"/>
    <w:rsid w:val="002E1D8F"/>
    <w:rsid w:val="002E2E58"/>
    <w:rsid w:val="002E30D0"/>
    <w:rsid w:val="002E3152"/>
    <w:rsid w:val="002E41FE"/>
    <w:rsid w:val="002E42AF"/>
    <w:rsid w:val="002E4BA8"/>
    <w:rsid w:val="002E519C"/>
    <w:rsid w:val="002E52E2"/>
    <w:rsid w:val="002F05F7"/>
    <w:rsid w:val="002F06AC"/>
    <w:rsid w:val="002F1FE7"/>
    <w:rsid w:val="002F2984"/>
    <w:rsid w:val="002F3371"/>
    <w:rsid w:val="002F39AF"/>
    <w:rsid w:val="002F60EC"/>
    <w:rsid w:val="003001A4"/>
    <w:rsid w:val="0030095E"/>
    <w:rsid w:val="00300E95"/>
    <w:rsid w:val="003013C4"/>
    <w:rsid w:val="00302B91"/>
    <w:rsid w:val="00303EF5"/>
    <w:rsid w:val="00304914"/>
    <w:rsid w:val="0030517A"/>
    <w:rsid w:val="0030526D"/>
    <w:rsid w:val="0030635A"/>
    <w:rsid w:val="00307524"/>
    <w:rsid w:val="00310C71"/>
    <w:rsid w:val="00312E50"/>
    <w:rsid w:val="003130BC"/>
    <w:rsid w:val="003133A4"/>
    <w:rsid w:val="003150D6"/>
    <w:rsid w:val="00315163"/>
    <w:rsid w:val="00315935"/>
    <w:rsid w:val="00317505"/>
    <w:rsid w:val="003176DC"/>
    <w:rsid w:val="00320D2F"/>
    <w:rsid w:val="00321357"/>
    <w:rsid w:val="00321674"/>
    <w:rsid w:val="003237A0"/>
    <w:rsid w:val="0032396F"/>
    <w:rsid w:val="00323D5F"/>
    <w:rsid w:val="00325740"/>
    <w:rsid w:val="00325C7E"/>
    <w:rsid w:val="00325C9B"/>
    <w:rsid w:val="00327963"/>
    <w:rsid w:val="00327B91"/>
    <w:rsid w:val="00330A91"/>
    <w:rsid w:val="00330D3B"/>
    <w:rsid w:val="003310E3"/>
    <w:rsid w:val="00331A3A"/>
    <w:rsid w:val="00331C8A"/>
    <w:rsid w:val="00332291"/>
    <w:rsid w:val="0033373F"/>
    <w:rsid w:val="00333867"/>
    <w:rsid w:val="0033504F"/>
    <w:rsid w:val="00335672"/>
    <w:rsid w:val="003357A8"/>
    <w:rsid w:val="00335941"/>
    <w:rsid w:val="00335E1E"/>
    <w:rsid w:val="003360BF"/>
    <w:rsid w:val="003361D4"/>
    <w:rsid w:val="0033720D"/>
    <w:rsid w:val="003402EA"/>
    <w:rsid w:val="003417DF"/>
    <w:rsid w:val="00342AAC"/>
    <w:rsid w:val="003430F6"/>
    <w:rsid w:val="00343C6B"/>
    <w:rsid w:val="003440E0"/>
    <w:rsid w:val="00344B65"/>
    <w:rsid w:val="0034546E"/>
    <w:rsid w:val="00346B60"/>
    <w:rsid w:val="00346D64"/>
    <w:rsid w:val="00346F31"/>
    <w:rsid w:val="00347042"/>
    <w:rsid w:val="0034763C"/>
    <w:rsid w:val="00347D66"/>
    <w:rsid w:val="0035061D"/>
    <w:rsid w:val="00350F9C"/>
    <w:rsid w:val="00351BF2"/>
    <w:rsid w:val="00352543"/>
    <w:rsid w:val="00352D62"/>
    <w:rsid w:val="0035306F"/>
    <w:rsid w:val="00353F0B"/>
    <w:rsid w:val="003545EC"/>
    <w:rsid w:val="003552B2"/>
    <w:rsid w:val="00356380"/>
    <w:rsid w:val="00356F0C"/>
    <w:rsid w:val="003604AE"/>
    <w:rsid w:val="0036075A"/>
    <w:rsid w:val="00361A37"/>
    <w:rsid w:val="0036367D"/>
    <w:rsid w:val="00364A81"/>
    <w:rsid w:val="00364E71"/>
    <w:rsid w:val="00365E86"/>
    <w:rsid w:val="0036602D"/>
    <w:rsid w:val="00366096"/>
    <w:rsid w:val="0036655A"/>
    <w:rsid w:val="003705D9"/>
    <w:rsid w:val="00370734"/>
    <w:rsid w:val="00370930"/>
    <w:rsid w:val="003712FC"/>
    <w:rsid w:val="00371550"/>
    <w:rsid w:val="00371826"/>
    <w:rsid w:val="00373E6D"/>
    <w:rsid w:val="00374E40"/>
    <w:rsid w:val="003752D6"/>
    <w:rsid w:val="00376751"/>
    <w:rsid w:val="00376ACA"/>
    <w:rsid w:val="00376C43"/>
    <w:rsid w:val="00376D3B"/>
    <w:rsid w:val="0038007D"/>
    <w:rsid w:val="00380245"/>
    <w:rsid w:val="00380F30"/>
    <w:rsid w:val="0038123A"/>
    <w:rsid w:val="0038139A"/>
    <w:rsid w:val="00382370"/>
    <w:rsid w:val="00382895"/>
    <w:rsid w:val="00382AB8"/>
    <w:rsid w:val="0038508C"/>
    <w:rsid w:val="00385283"/>
    <w:rsid w:val="00386A78"/>
    <w:rsid w:val="00387A13"/>
    <w:rsid w:val="00390CCD"/>
    <w:rsid w:val="00391F16"/>
    <w:rsid w:val="00393055"/>
    <w:rsid w:val="00393B1D"/>
    <w:rsid w:val="00394374"/>
    <w:rsid w:val="00394D9D"/>
    <w:rsid w:val="003950CF"/>
    <w:rsid w:val="00395A4D"/>
    <w:rsid w:val="00396903"/>
    <w:rsid w:val="003976D3"/>
    <w:rsid w:val="003978FE"/>
    <w:rsid w:val="003A000E"/>
    <w:rsid w:val="003A2F18"/>
    <w:rsid w:val="003A2F72"/>
    <w:rsid w:val="003A3104"/>
    <w:rsid w:val="003A356D"/>
    <w:rsid w:val="003A6015"/>
    <w:rsid w:val="003A76A3"/>
    <w:rsid w:val="003A7963"/>
    <w:rsid w:val="003A7D79"/>
    <w:rsid w:val="003B09A3"/>
    <w:rsid w:val="003B1486"/>
    <w:rsid w:val="003B2756"/>
    <w:rsid w:val="003B2E3E"/>
    <w:rsid w:val="003B405C"/>
    <w:rsid w:val="003B44BE"/>
    <w:rsid w:val="003B4B09"/>
    <w:rsid w:val="003B5427"/>
    <w:rsid w:val="003B733A"/>
    <w:rsid w:val="003B74EC"/>
    <w:rsid w:val="003B7C73"/>
    <w:rsid w:val="003C0F89"/>
    <w:rsid w:val="003C1E17"/>
    <w:rsid w:val="003C29B1"/>
    <w:rsid w:val="003C3B09"/>
    <w:rsid w:val="003C3D6C"/>
    <w:rsid w:val="003C5830"/>
    <w:rsid w:val="003D3771"/>
    <w:rsid w:val="003D39F3"/>
    <w:rsid w:val="003D3E36"/>
    <w:rsid w:val="003D686F"/>
    <w:rsid w:val="003D6A20"/>
    <w:rsid w:val="003D7DC6"/>
    <w:rsid w:val="003E0FC4"/>
    <w:rsid w:val="003E1759"/>
    <w:rsid w:val="003E1A70"/>
    <w:rsid w:val="003E21BE"/>
    <w:rsid w:val="003E21D0"/>
    <w:rsid w:val="003E26AB"/>
    <w:rsid w:val="003E2DEE"/>
    <w:rsid w:val="003E3556"/>
    <w:rsid w:val="003E40AF"/>
    <w:rsid w:val="003E4C56"/>
    <w:rsid w:val="003E4DDC"/>
    <w:rsid w:val="003E51BC"/>
    <w:rsid w:val="003E5A74"/>
    <w:rsid w:val="003F21A4"/>
    <w:rsid w:val="003F2248"/>
    <w:rsid w:val="003F2D5D"/>
    <w:rsid w:val="003F3757"/>
    <w:rsid w:val="003F3777"/>
    <w:rsid w:val="003F3CE5"/>
    <w:rsid w:val="003F4005"/>
    <w:rsid w:val="003F4AE8"/>
    <w:rsid w:val="003F5423"/>
    <w:rsid w:val="003F5611"/>
    <w:rsid w:val="003F76D7"/>
    <w:rsid w:val="003F7AA0"/>
    <w:rsid w:val="00400219"/>
    <w:rsid w:val="004015D1"/>
    <w:rsid w:val="00402677"/>
    <w:rsid w:val="00403AC4"/>
    <w:rsid w:val="00403D3C"/>
    <w:rsid w:val="0040467F"/>
    <w:rsid w:val="00404B59"/>
    <w:rsid w:val="0040551A"/>
    <w:rsid w:val="0040585F"/>
    <w:rsid w:val="00406460"/>
    <w:rsid w:val="00406808"/>
    <w:rsid w:val="00410604"/>
    <w:rsid w:val="00410919"/>
    <w:rsid w:val="004109C9"/>
    <w:rsid w:val="00410AAD"/>
    <w:rsid w:val="00410F43"/>
    <w:rsid w:val="004123BC"/>
    <w:rsid w:val="0041358F"/>
    <w:rsid w:val="00417553"/>
    <w:rsid w:val="00417C5D"/>
    <w:rsid w:val="004216AD"/>
    <w:rsid w:val="004217D9"/>
    <w:rsid w:val="00421B84"/>
    <w:rsid w:val="0042352D"/>
    <w:rsid w:val="004263BB"/>
    <w:rsid w:val="004264F8"/>
    <w:rsid w:val="004268AD"/>
    <w:rsid w:val="00426EB9"/>
    <w:rsid w:val="004270F5"/>
    <w:rsid w:val="0042724E"/>
    <w:rsid w:val="00427A3A"/>
    <w:rsid w:val="0043065F"/>
    <w:rsid w:val="0043158A"/>
    <w:rsid w:val="00433179"/>
    <w:rsid w:val="00433F1F"/>
    <w:rsid w:val="00434978"/>
    <w:rsid w:val="004370DD"/>
    <w:rsid w:val="004371CD"/>
    <w:rsid w:val="00437440"/>
    <w:rsid w:val="0044096F"/>
    <w:rsid w:val="00441A2F"/>
    <w:rsid w:val="00441D82"/>
    <w:rsid w:val="00441E99"/>
    <w:rsid w:val="004420AE"/>
    <w:rsid w:val="00442143"/>
    <w:rsid w:val="0044280B"/>
    <w:rsid w:val="0044287D"/>
    <w:rsid w:val="00442CD5"/>
    <w:rsid w:val="004430C2"/>
    <w:rsid w:val="00443868"/>
    <w:rsid w:val="00443A9C"/>
    <w:rsid w:val="00443E69"/>
    <w:rsid w:val="004460A9"/>
    <w:rsid w:val="00446126"/>
    <w:rsid w:val="004464B5"/>
    <w:rsid w:val="004464F5"/>
    <w:rsid w:val="00446530"/>
    <w:rsid w:val="004473F2"/>
    <w:rsid w:val="00450187"/>
    <w:rsid w:val="00450642"/>
    <w:rsid w:val="00453AB2"/>
    <w:rsid w:val="0045496E"/>
    <w:rsid w:val="00454F57"/>
    <w:rsid w:val="00455D16"/>
    <w:rsid w:val="00456127"/>
    <w:rsid w:val="0045782F"/>
    <w:rsid w:val="00461E56"/>
    <w:rsid w:val="00462105"/>
    <w:rsid w:val="004634FF"/>
    <w:rsid w:val="00463643"/>
    <w:rsid w:val="004636AD"/>
    <w:rsid w:val="0046439D"/>
    <w:rsid w:val="0046511F"/>
    <w:rsid w:val="00465A1C"/>
    <w:rsid w:val="00466AB7"/>
    <w:rsid w:val="004714C2"/>
    <w:rsid w:val="00472A7C"/>
    <w:rsid w:val="00472CD5"/>
    <w:rsid w:val="00473B9D"/>
    <w:rsid w:val="00473CD9"/>
    <w:rsid w:val="00473E0E"/>
    <w:rsid w:val="00474B0A"/>
    <w:rsid w:val="00476811"/>
    <w:rsid w:val="004771C4"/>
    <w:rsid w:val="004778EB"/>
    <w:rsid w:val="00477EAA"/>
    <w:rsid w:val="004816E7"/>
    <w:rsid w:val="004821C6"/>
    <w:rsid w:val="00484695"/>
    <w:rsid w:val="0048672C"/>
    <w:rsid w:val="00487537"/>
    <w:rsid w:val="004879EB"/>
    <w:rsid w:val="00487BB1"/>
    <w:rsid w:val="00487F4B"/>
    <w:rsid w:val="00490272"/>
    <w:rsid w:val="0049055D"/>
    <w:rsid w:val="00490BA8"/>
    <w:rsid w:val="00490C9E"/>
    <w:rsid w:val="004917DC"/>
    <w:rsid w:val="004920C5"/>
    <w:rsid w:val="00494984"/>
    <w:rsid w:val="004961A3"/>
    <w:rsid w:val="00497087"/>
    <w:rsid w:val="0049719E"/>
    <w:rsid w:val="004A0E60"/>
    <w:rsid w:val="004A238E"/>
    <w:rsid w:val="004A2B1A"/>
    <w:rsid w:val="004A2C2C"/>
    <w:rsid w:val="004A628D"/>
    <w:rsid w:val="004A6301"/>
    <w:rsid w:val="004A63B0"/>
    <w:rsid w:val="004A669C"/>
    <w:rsid w:val="004B0C0A"/>
    <w:rsid w:val="004B0C7F"/>
    <w:rsid w:val="004B1748"/>
    <w:rsid w:val="004B21B7"/>
    <w:rsid w:val="004B2B55"/>
    <w:rsid w:val="004B2DF9"/>
    <w:rsid w:val="004B4880"/>
    <w:rsid w:val="004B4902"/>
    <w:rsid w:val="004B4A76"/>
    <w:rsid w:val="004B5D1D"/>
    <w:rsid w:val="004B7312"/>
    <w:rsid w:val="004B74F0"/>
    <w:rsid w:val="004B7BEA"/>
    <w:rsid w:val="004C12C2"/>
    <w:rsid w:val="004C1912"/>
    <w:rsid w:val="004C263C"/>
    <w:rsid w:val="004C2660"/>
    <w:rsid w:val="004C32CA"/>
    <w:rsid w:val="004C454A"/>
    <w:rsid w:val="004C5195"/>
    <w:rsid w:val="004C5330"/>
    <w:rsid w:val="004C5FCB"/>
    <w:rsid w:val="004C61E7"/>
    <w:rsid w:val="004C668E"/>
    <w:rsid w:val="004D0B31"/>
    <w:rsid w:val="004D0D18"/>
    <w:rsid w:val="004D0F80"/>
    <w:rsid w:val="004D1042"/>
    <w:rsid w:val="004D2EB5"/>
    <w:rsid w:val="004D3316"/>
    <w:rsid w:val="004D4A2F"/>
    <w:rsid w:val="004D6328"/>
    <w:rsid w:val="004D68B8"/>
    <w:rsid w:val="004D781C"/>
    <w:rsid w:val="004E0350"/>
    <w:rsid w:val="004E1134"/>
    <w:rsid w:val="004E17EB"/>
    <w:rsid w:val="004E2C50"/>
    <w:rsid w:val="004E31D4"/>
    <w:rsid w:val="004E395D"/>
    <w:rsid w:val="004E4C25"/>
    <w:rsid w:val="004E57DE"/>
    <w:rsid w:val="004E5FEF"/>
    <w:rsid w:val="004E6AC4"/>
    <w:rsid w:val="004E7C34"/>
    <w:rsid w:val="004E7D54"/>
    <w:rsid w:val="004F006C"/>
    <w:rsid w:val="004F2E2A"/>
    <w:rsid w:val="004F375F"/>
    <w:rsid w:val="004F5932"/>
    <w:rsid w:val="004F5AC4"/>
    <w:rsid w:val="004F5BE5"/>
    <w:rsid w:val="004F603B"/>
    <w:rsid w:val="004F6F44"/>
    <w:rsid w:val="004F72E6"/>
    <w:rsid w:val="0050044D"/>
    <w:rsid w:val="00500A5B"/>
    <w:rsid w:val="00501623"/>
    <w:rsid w:val="0050233F"/>
    <w:rsid w:val="00502D8D"/>
    <w:rsid w:val="00502E17"/>
    <w:rsid w:val="00504805"/>
    <w:rsid w:val="00505C2E"/>
    <w:rsid w:val="00505DEE"/>
    <w:rsid w:val="005060B6"/>
    <w:rsid w:val="005068FB"/>
    <w:rsid w:val="005070F7"/>
    <w:rsid w:val="0050711B"/>
    <w:rsid w:val="00510446"/>
    <w:rsid w:val="0051195B"/>
    <w:rsid w:val="00511B47"/>
    <w:rsid w:val="00514258"/>
    <w:rsid w:val="00515968"/>
    <w:rsid w:val="00515A7A"/>
    <w:rsid w:val="00516B53"/>
    <w:rsid w:val="005176D0"/>
    <w:rsid w:val="00517F27"/>
    <w:rsid w:val="005203AA"/>
    <w:rsid w:val="00521C21"/>
    <w:rsid w:val="00521EDC"/>
    <w:rsid w:val="005238E6"/>
    <w:rsid w:val="0052394F"/>
    <w:rsid w:val="00525288"/>
    <w:rsid w:val="005252DE"/>
    <w:rsid w:val="00525D80"/>
    <w:rsid w:val="005261F0"/>
    <w:rsid w:val="00530215"/>
    <w:rsid w:val="0053217F"/>
    <w:rsid w:val="0053240E"/>
    <w:rsid w:val="0053354B"/>
    <w:rsid w:val="00533E8E"/>
    <w:rsid w:val="00535E90"/>
    <w:rsid w:val="00537607"/>
    <w:rsid w:val="0054002A"/>
    <w:rsid w:val="00540491"/>
    <w:rsid w:val="00540914"/>
    <w:rsid w:val="00540FFD"/>
    <w:rsid w:val="00541843"/>
    <w:rsid w:val="00541D7D"/>
    <w:rsid w:val="0054220E"/>
    <w:rsid w:val="00542A31"/>
    <w:rsid w:val="00543F4B"/>
    <w:rsid w:val="00544116"/>
    <w:rsid w:val="005445AE"/>
    <w:rsid w:val="00545989"/>
    <w:rsid w:val="00545C1C"/>
    <w:rsid w:val="00545FED"/>
    <w:rsid w:val="0054605E"/>
    <w:rsid w:val="005478EE"/>
    <w:rsid w:val="0054796D"/>
    <w:rsid w:val="00547A3D"/>
    <w:rsid w:val="00547CDC"/>
    <w:rsid w:val="00547DF3"/>
    <w:rsid w:val="0055184F"/>
    <w:rsid w:val="00551A43"/>
    <w:rsid w:val="00552ED3"/>
    <w:rsid w:val="00553404"/>
    <w:rsid w:val="00553ED1"/>
    <w:rsid w:val="005543CD"/>
    <w:rsid w:val="00554457"/>
    <w:rsid w:val="00555632"/>
    <w:rsid w:val="00555986"/>
    <w:rsid w:val="00555DD0"/>
    <w:rsid w:val="0055630F"/>
    <w:rsid w:val="00560031"/>
    <w:rsid w:val="005609B9"/>
    <w:rsid w:val="00563714"/>
    <w:rsid w:val="005639A4"/>
    <w:rsid w:val="005668DF"/>
    <w:rsid w:val="00566F42"/>
    <w:rsid w:val="00572591"/>
    <w:rsid w:val="00572B07"/>
    <w:rsid w:val="005730B8"/>
    <w:rsid w:val="00573561"/>
    <w:rsid w:val="00573A70"/>
    <w:rsid w:val="00573CDE"/>
    <w:rsid w:val="0057561F"/>
    <w:rsid w:val="00576228"/>
    <w:rsid w:val="00576CDF"/>
    <w:rsid w:val="00576F1F"/>
    <w:rsid w:val="00577723"/>
    <w:rsid w:val="00577B46"/>
    <w:rsid w:val="0058093A"/>
    <w:rsid w:val="00580E58"/>
    <w:rsid w:val="00582849"/>
    <w:rsid w:val="00583A24"/>
    <w:rsid w:val="00583C44"/>
    <w:rsid w:val="00583D46"/>
    <w:rsid w:val="00584155"/>
    <w:rsid w:val="005846B3"/>
    <w:rsid w:val="00584E7B"/>
    <w:rsid w:val="005854B0"/>
    <w:rsid w:val="00585EFD"/>
    <w:rsid w:val="005900C4"/>
    <w:rsid w:val="0059068C"/>
    <w:rsid w:val="00590D83"/>
    <w:rsid w:val="00591082"/>
    <w:rsid w:val="0059349F"/>
    <w:rsid w:val="005937D3"/>
    <w:rsid w:val="00595C7C"/>
    <w:rsid w:val="005963D1"/>
    <w:rsid w:val="00597E99"/>
    <w:rsid w:val="005A02A5"/>
    <w:rsid w:val="005A0965"/>
    <w:rsid w:val="005A169B"/>
    <w:rsid w:val="005A2509"/>
    <w:rsid w:val="005A4A62"/>
    <w:rsid w:val="005A7BC9"/>
    <w:rsid w:val="005B006B"/>
    <w:rsid w:val="005B0870"/>
    <w:rsid w:val="005B147F"/>
    <w:rsid w:val="005B1F5E"/>
    <w:rsid w:val="005B2C43"/>
    <w:rsid w:val="005B4555"/>
    <w:rsid w:val="005B6A9C"/>
    <w:rsid w:val="005B6F1D"/>
    <w:rsid w:val="005B7E2D"/>
    <w:rsid w:val="005C05CE"/>
    <w:rsid w:val="005C0A0F"/>
    <w:rsid w:val="005C1207"/>
    <w:rsid w:val="005C1A8E"/>
    <w:rsid w:val="005C30EB"/>
    <w:rsid w:val="005C3A2C"/>
    <w:rsid w:val="005C3A38"/>
    <w:rsid w:val="005C457C"/>
    <w:rsid w:val="005C5D54"/>
    <w:rsid w:val="005C5EBA"/>
    <w:rsid w:val="005C617E"/>
    <w:rsid w:val="005C64B3"/>
    <w:rsid w:val="005D2B0F"/>
    <w:rsid w:val="005D2C42"/>
    <w:rsid w:val="005D3BC6"/>
    <w:rsid w:val="005D43BD"/>
    <w:rsid w:val="005D5733"/>
    <w:rsid w:val="005D7370"/>
    <w:rsid w:val="005E0FC9"/>
    <w:rsid w:val="005E2BD0"/>
    <w:rsid w:val="005E4A64"/>
    <w:rsid w:val="005E4A9D"/>
    <w:rsid w:val="005E5644"/>
    <w:rsid w:val="005E5665"/>
    <w:rsid w:val="005E5676"/>
    <w:rsid w:val="005E645D"/>
    <w:rsid w:val="005E710C"/>
    <w:rsid w:val="005E75B9"/>
    <w:rsid w:val="005F027A"/>
    <w:rsid w:val="005F067E"/>
    <w:rsid w:val="005F1724"/>
    <w:rsid w:val="005F188B"/>
    <w:rsid w:val="005F3070"/>
    <w:rsid w:val="005F46BD"/>
    <w:rsid w:val="005F501C"/>
    <w:rsid w:val="005F54CD"/>
    <w:rsid w:val="005F5EE3"/>
    <w:rsid w:val="005F7B5A"/>
    <w:rsid w:val="00600268"/>
    <w:rsid w:val="00600615"/>
    <w:rsid w:val="006010E8"/>
    <w:rsid w:val="00601C40"/>
    <w:rsid w:val="00603292"/>
    <w:rsid w:val="006039CB"/>
    <w:rsid w:val="006061F6"/>
    <w:rsid w:val="006070D8"/>
    <w:rsid w:val="00607DD9"/>
    <w:rsid w:val="0061033B"/>
    <w:rsid w:val="00611614"/>
    <w:rsid w:val="00612074"/>
    <w:rsid w:val="006120CD"/>
    <w:rsid w:val="0061326B"/>
    <w:rsid w:val="00613E80"/>
    <w:rsid w:val="006147C0"/>
    <w:rsid w:val="00616997"/>
    <w:rsid w:val="006171C0"/>
    <w:rsid w:val="00617CFA"/>
    <w:rsid w:val="00617DD6"/>
    <w:rsid w:val="00620783"/>
    <w:rsid w:val="0062106E"/>
    <w:rsid w:val="006216AF"/>
    <w:rsid w:val="00621834"/>
    <w:rsid w:val="00621B0A"/>
    <w:rsid w:val="00622C60"/>
    <w:rsid w:val="00622D56"/>
    <w:rsid w:val="006247FD"/>
    <w:rsid w:val="00625815"/>
    <w:rsid w:val="00626ABA"/>
    <w:rsid w:val="00626F31"/>
    <w:rsid w:val="00627025"/>
    <w:rsid w:val="0063192B"/>
    <w:rsid w:val="00633A33"/>
    <w:rsid w:val="00633C78"/>
    <w:rsid w:val="00634498"/>
    <w:rsid w:val="00634A0B"/>
    <w:rsid w:val="00634EC8"/>
    <w:rsid w:val="00635EF3"/>
    <w:rsid w:val="006370B4"/>
    <w:rsid w:val="00637709"/>
    <w:rsid w:val="00637B76"/>
    <w:rsid w:val="00640BD9"/>
    <w:rsid w:val="00643385"/>
    <w:rsid w:val="00643FDB"/>
    <w:rsid w:val="006443FB"/>
    <w:rsid w:val="00645ADD"/>
    <w:rsid w:val="00645B4E"/>
    <w:rsid w:val="00646BE7"/>
    <w:rsid w:val="00646FCF"/>
    <w:rsid w:val="006474F5"/>
    <w:rsid w:val="00651B9F"/>
    <w:rsid w:val="00652597"/>
    <w:rsid w:val="00653688"/>
    <w:rsid w:val="006539EF"/>
    <w:rsid w:val="00656843"/>
    <w:rsid w:val="006568B3"/>
    <w:rsid w:val="006568D5"/>
    <w:rsid w:val="00657C9C"/>
    <w:rsid w:val="00660FAC"/>
    <w:rsid w:val="00664995"/>
    <w:rsid w:val="00664A16"/>
    <w:rsid w:val="00664C30"/>
    <w:rsid w:val="0066542C"/>
    <w:rsid w:val="00665AEF"/>
    <w:rsid w:val="00667729"/>
    <w:rsid w:val="006677F6"/>
    <w:rsid w:val="00670097"/>
    <w:rsid w:val="0067028D"/>
    <w:rsid w:val="00670D27"/>
    <w:rsid w:val="00670F27"/>
    <w:rsid w:val="006716AB"/>
    <w:rsid w:val="00680AB7"/>
    <w:rsid w:val="00680AB8"/>
    <w:rsid w:val="00680E9E"/>
    <w:rsid w:val="00681011"/>
    <w:rsid w:val="0068199B"/>
    <w:rsid w:val="00681CB7"/>
    <w:rsid w:val="00682B7C"/>
    <w:rsid w:val="006835B4"/>
    <w:rsid w:val="00683B84"/>
    <w:rsid w:val="00684714"/>
    <w:rsid w:val="00686242"/>
    <w:rsid w:val="006862B6"/>
    <w:rsid w:val="0069029A"/>
    <w:rsid w:val="00690BDA"/>
    <w:rsid w:val="00691521"/>
    <w:rsid w:val="006927A2"/>
    <w:rsid w:val="00692ADC"/>
    <w:rsid w:val="006934C2"/>
    <w:rsid w:val="0069543D"/>
    <w:rsid w:val="0069557E"/>
    <w:rsid w:val="0069588A"/>
    <w:rsid w:val="00696B2A"/>
    <w:rsid w:val="006A0351"/>
    <w:rsid w:val="006A0DFC"/>
    <w:rsid w:val="006A13FF"/>
    <w:rsid w:val="006A2BC4"/>
    <w:rsid w:val="006A2E1A"/>
    <w:rsid w:val="006A3050"/>
    <w:rsid w:val="006A3854"/>
    <w:rsid w:val="006A3FCE"/>
    <w:rsid w:val="006A63DA"/>
    <w:rsid w:val="006A6FAB"/>
    <w:rsid w:val="006A780B"/>
    <w:rsid w:val="006B0F98"/>
    <w:rsid w:val="006B1063"/>
    <w:rsid w:val="006B2B60"/>
    <w:rsid w:val="006B741A"/>
    <w:rsid w:val="006B7760"/>
    <w:rsid w:val="006B7BE4"/>
    <w:rsid w:val="006C0ADF"/>
    <w:rsid w:val="006C172A"/>
    <w:rsid w:val="006C2A60"/>
    <w:rsid w:val="006C45E1"/>
    <w:rsid w:val="006C48FC"/>
    <w:rsid w:val="006C4D77"/>
    <w:rsid w:val="006D040E"/>
    <w:rsid w:val="006D1EAB"/>
    <w:rsid w:val="006D2A64"/>
    <w:rsid w:val="006D3D63"/>
    <w:rsid w:val="006D3ED7"/>
    <w:rsid w:val="006D4DFF"/>
    <w:rsid w:val="006D5232"/>
    <w:rsid w:val="006D66EE"/>
    <w:rsid w:val="006D72D3"/>
    <w:rsid w:val="006D79AC"/>
    <w:rsid w:val="006E0331"/>
    <w:rsid w:val="006E0549"/>
    <w:rsid w:val="006E1374"/>
    <w:rsid w:val="006E339D"/>
    <w:rsid w:val="006E34B9"/>
    <w:rsid w:val="006E39E5"/>
    <w:rsid w:val="006E3C68"/>
    <w:rsid w:val="006E3D91"/>
    <w:rsid w:val="006E60CE"/>
    <w:rsid w:val="006E76CB"/>
    <w:rsid w:val="006E7C72"/>
    <w:rsid w:val="006F0016"/>
    <w:rsid w:val="006F0771"/>
    <w:rsid w:val="006F0F43"/>
    <w:rsid w:val="006F32F2"/>
    <w:rsid w:val="006F3CB2"/>
    <w:rsid w:val="006F451C"/>
    <w:rsid w:val="006F45EC"/>
    <w:rsid w:val="006F55BE"/>
    <w:rsid w:val="006F5973"/>
    <w:rsid w:val="006F6F18"/>
    <w:rsid w:val="006F7B8C"/>
    <w:rsid w:val="00700A86"/>
    <w:rsid w:val="0070135C"/>
    <w:rsid w:val="007017B2"/>
    <w:rsid w:val="00701D56"/>
    <w:rsid w:val="00701EB7"/>
    <w:rsid w:val="00701F17"/>
    <w:rsid w:val="007039BD"/>
    <w:rsid w:val="00703A9D"/>
    <w:rsid w:val="00703AFD"/>
    <w:rsid w:val="00707316"/>
    <w:rsid w:val="007101B0"/>
    <w:rsid w:val="00710620"/>
    <w:rsid w:val="007106C6"/>
    <w:rsid w:val="00712F68"/>
    <w:rsid w:val="0071393B"/>
    <w:rsid w:val="007141A8"/>
    <w:rsid w:val="00714D43"/>
    <w:rsid w:val="00716140"/>
    <w:rsid w:val="00716B6D"/>
    <w:rsid w:val="00717D05"/>
    <w:rsid w:val="007201AE"/>
    <w:rsid w:val="00720360"/>
    <w:rsid w:val="0072517C"/>
    <w:rsid w:val="00725EE0"/>
    <w:rsid w:val="007263F7"/>
    <w:rsid w:val="00727E0F"/>
    <w:rsid w:val="00730C7E"/>
    <w:rsid w:val="00732605"/>
    <w:rsid w:val="00732C71"/>
    <w:rsid w:val="00733EE8"/>
    <w:rsid w:val="0073541A"/>
    <w:rsid w:val="007355D8"/>
    <w:rsid w:val="0073798C"/>
    <w:rsid w:val="00737A10"/>
    <w:rsid w:val="0074266A"/>
    <w:rsid w:val="00742B49"/>
    <w:rsid w:val="007430EE"/>
    <w:rsid w:val="007446D9"/>
    <w:rsid w:val="007447A1"/>
    <w:rsid w:val="00744806"/>
    <w:rsid w:val="007454F9"/>
    <w:rsid w:val="00746AB0"/>
    <w:rsid w:val="0074701A"/>
    <w:rsid w:val="00750AC6"/>
    <w:rsid w:val="00752585"/>
    <w:rsid w:val="00752BF2"/>
    <w:rsid w:val="0075405D"/>
    <w:rsid w:val="00754739"/>
    <w:rsid w:val="00754D26"/>
    <w:rsid w:val="0075566A"/>
    <w:rsid w:val="007572CA"/>
    <w:rsid w:val="0076032C"/>
    <w:rsid w:val="007603A9"/>
    <w:rsid w:val="007604CE"/>
    <w:rsid w:val="007608D3"/>
    <w:rsid w:val="00761806"/>
    <w:rsid w:val="00762359"/>
    <w:rsid w:val="00762B4E"/>
    <w:rsid w:val="00764522"/>
    <w:rsid w:val="00764FC0"/>
    <w:rsid w:val="0076588E"/>
    <w:rsid w:val="0076681D"/>
    <w:rsid w:val="007674E2"/>
    <w:rsid w:val="00767C09"/>
    <w:rsid w:val="00770E70"/>
    <w:rsid w:val="0077154E"/>
    <w:rsid w:val="0077190D"/>
    <w:rsid w:val="00772241"/>
    <w:rsid w:val="00772406"/>
    <w:rsid w:val="00774DF1"/>
    <w:rsid w:val="00776F42"/>
    <w:rsid w:val="00777A07"/>
    <w:rsid w:val="007805A0"/>
    <w:rsid w:val="00782832"/>
    <w:rsid w:val="00782A5D"/>
    <w:rsid w:val="0078330D"/>
    <w:rsid w:val="00784461"/>
    <w:rsid w:val="00784466"/>
    <w:rsid w:val="007850AA"/>
    <w:rsid w:val="00786B29"/>
    <w:rsid w:val="00787D8D"/>
    <w:rsid w:val="0079112C"/>
    <w:rsid w:val="00791279"/>
    <w:rsid w:val="007913EB"/>
    <w:rsid w:val="00792991"/>
    <w:rsid w:val="00793447"/>
    <w:rsid w:val="00796373"/>
    <w:rsid w:val="007A0B2A"/>
    <w:rsid w:val="007A375A"/>
    <w:rsid w:val="007A5BC6"/>
    <w:rsid w:val="007A60D3"/>
    <w:rsid w:val="007A6FE3"/>
    <w:rsid w:val="007A710A"/>
    <w:rsid w:val="007B19D0"/>
    <w:rsid w:val="007B249E"/>
    <w:rsid w:val="007B2927"/>
    <w:rsid w:val="007B2CCE"/>
    <w:rsid w:val="007B2F60"/>
    <w:rsid w:val="007B3D76"/>
    <w:rsid w:val="007B422F"/>
    <w:rsid w:val="007B4E3D"/>
    <w:rsid w:val="007B5DDC"/>
    <w:rsid w:val="007B5F7D"/>
    <w:rsid w:val="007B7C71"/>
    <w:rsid w:val="007C04C0"/>
    <w:rsid w:val="007C0F60"/>
    <w:rsid w:val="007C1DDD"/>
    <w:rsid w:val="007C2378"/>
    <w:rsid w:val="007C3F08"/>
    <w:rsid w:val="007C4913"/>
    <w:rsid w:val="007C4ACE"/>
    <w:rsid w:val="007C4C8F"/>
    <w:rsid w:val="007C4FC4"/>
    <w:rsid w:val="007C6D49"/>
    <w:rsid w:val="007C6EA9"/>
    <w:rsid w:val="007D068D"/>
    <w:rsid w:val="007D1FBD"/>
    <w:rsid w:val="007D26A6"/>
    <w:rsid w:val="007D303B"/>
    <w:rsid w:val="007D337D"/>
    <w:rsid w:val="007D3669"/>
    <w:rsid w:val="007D452D"/>
    <w:rsid w:val="007D5504"/>
    <w:rsid w:val="007D555C"/>
    <w:rsid w:val="007D57F4"/>
    <w:rsid w:val="007D598A"/>
    <w:rsid w:val="007D5C08"/>
    <w:rsid w:val="007D68D4"/>
    <w:rsid w:val="007D7DC9"/>
    <w:rsid w:val="007E1244"/>
    <w:rsid w:val="007E1C70"/>
    <w:rsid w:val="007E20B1"/>
    <w:rsid w:val="007E2502"/>
    <w:rsid w:val="007E3900"/>
    <w:rsid w:val="007E3B92"/>
    <w:rsid w:val="007E4B15"/>
    <w:rsid w:val="007E50E8"/>
    <w:rsid w:val="007E5588"/>
    <w:rsid w:val="007E5F76"/>
    <w:rsid w:val="007F0406"/>
    <w:rsid w:val="007F0A7B"/>
    <w:rsid w:val="007F33EC"/>
    <w:rsid w:val="007F35D7"/>
    <w:rsid w:val="007F36AE"/>
    <w:rsid w:val="007F4892"/>
    <w:rsid w:val="007F5714"/>
    <w:rsid w:val="007F5803"/>
    <w:rsid w:val="007F66D7"/>
    <w:rsid w:val="0080223A"/>
    <w:rsid w:val="00802DEB"/>
    <w:rsid w:val="00803F57"/>
    <w:rsid w:val="0080470A"/>
    <w:rsid w:val="0080484D"/>
    <w:rsid w:val="008055D7"/>
    <w:rsid w:val="00805B66"/>
    <w:rsid w:val="008106BE"/>
    <w:rsid w:val="00810F68"/>
    <w:rsid w:val="00812560"/>
    <w:rsid w:val="00813B2E"/>
    <w:rsid w:val="0081471D"/>
    <w:rsid w:val="0081542F"/>
    <w:rsid w:val="008161F3"/>
    <w:rsid w:val="008162ED"/>
    <w:rsid w:val="00816FDF"/>
    <w:rsid w:val="00817935"/>
    <w:rsid w:val="00817A20"/>
    <w:rsid w:val="00822B03"/>
    <w:rsid w:val="0082321B"/>
    <w:rsid w:val="00823B9E"/>
    <w:rsid w:val="008258E0"/>
    <w:rsid w:val="00825A91"/>
    <w:rsid w:val="00825DF4"/>
    <w:rsid w:val="00826114"/>
    <w:rsid w:val="008261C0"/>
    <w:rsid w:val="00826F59"/>
    <w:rsid w:val="00827837"/>
    <w:rsid w:val="00831E71"/>
    <w:rsid w:val="008340C5"/>
    <w:rsid w:val="00835A77"/>
    <w:rsid w:val="00836937"/>
    <w:rsid w:val="008376EE"/>
    <w:rsid w:val="0084033E"/>
    <w:rsid w:val="00840D24"/>
    <w:rsid w:val="00841C18"/>
    <w:rsid w:val="008421EA"/>
    <w:rsid w:val="008424B7"/>
    <w:rsid w:val="0084267F"/>
    <w:rsid w:val="00842ED3"/>
    <w:rsid w:val="008430D9"/>
    <w:rsid w:val="00843183"/>
    <w:rsid w:val="00843B62"/>
    <w:rsid w:val="0084510A"/>
    <w:rsid w:val="008454EB"/>
    <w:rsid w:val="008456B7"/>
    <w:rsid w:val="00845886"/>
    <w:rsid w:val="00845893"/>
    <w:rsid w:val="00846FC6"/>
    <w:rsid w:val="00847C41"/>
    <w:rsid w:val="008503F2"/>
    <w:rsid w:val="008504F8"/>
    <w:rsid w:val="00851DAA"/>
    <w:rsid w:val="00854126"/>
    <w:rsid w:val="008541DA"/>
    <w:rsid w:val="00854FA2"/>
    <w:rsid w:val="0085538E"/>
    <w:rsid w:val="00855B8B"/>
    <w:rsid w:val="0085669D"/>
    <w:rsid w:val="0085782C"/>
    <w:rsid w:val="0085787E"/>
    <w:rsid w:val="008600D3"/>
    <w:rsid w:val="00861F45"/>
    <w:rsid w:val="00862848"/>
    <w:rsid w:val="00863B3E"/>
    <w:rsid w:val="008642D2"/>
    <w:rsid w:val="00865ABE"/>
    <w:rsid w:val="00866C3D"/>
    <w:rsid w:val="00867CC1"/>
    <w:rsid w:val="00870775"/>
    <w:rsid w:val="0087125C"/>
    <w:rsid w:val="00872BED"/>
    <w:rsid w:val="00872E5D"/>
    <w:rsid w:val="0087359B"/>
    <w:rsid w:val="00873ADC"/>
    <w:rsid w:val="008741ED"/>
    <w:rsid w:val="00875708"/>
    <w:rsid w:val="00875BE7"/>
    <w:rsid w:val="00876B79"/>
    <w:rsid w:val="00876FA6"/>
    <w:rsid w:val="008819FC"/>
    <w:rsid w:val="00882E50"/>
    <w:rsid w:val="00883007"/>
    <w:rsid w:val="00883F17"/>
    <w:rsid w:val="00885E7C"/>
    <w:rsid w:val="008870F6"/>
    <w:rsid w:val="00890BFA"/>
    <w:rsid w:val="00892638"/>
    <w:rsid w:val="00892815"/>
    <w:rsid w:val="00893A32"/>
    <w:rsid w:val="00893DCA"/>
    <w:rsid w:val="00895237"/>
    <w:rsid w:val="008953E7"/>
    <w:rsid w:val="00895759"/>
    <w:rsid w:val="0089580A"/>
    <w:rsid w:val="00896137"/>
    <w:rsid w:val="0089799D"/>
    <w:rsid w:val="008979AA"/>
    <w:rsid w:val="008A07A5"/>
    <w:rsid w:val="008A10D1"/>
    <w:rsid w:val="008A10FD"/>
    <w:rsid w:val="008A1660"/>
    <w:rsid w:val="008A2CF7"/>
    <w:rsid w:val="008A3D40"/>
    <w:rsid w:val="008A405B"/>
    <w:rsid w:val="008A5FD6"/>
    <w:rsid w:val="008A6CEC"/>
    <w:rsid w:val="008A701B"/>
    <w:rsid w:val="008A7A38"/>
    <w:rsid w:val="008B1E94"/>
    <w:rsid w:val="008B228A"/>
    <w:rsid w:val="008B2846"/>
    <w:rsid w:val="008B2C7F"/>
    <w:rsid w:val="008B4781"/>
    <w:rsid w:val="008B5FA9"/>
    <w:rsid w:val="008B6A0D"/>
    <w:rsid w:val="008B730C"/>
    <w:rsid w:val="008B7B1E"/>
    <w:rsid w:val="008C01CE"/>
    <w:rsid w:val="008C1A24"/>
    <w:rsid w:val="008C264D"/>
    <w:rsid w:val="008C29C0"/>
    <w:rsid w:val="008C2F26"/>
    <w:rsid w:val="008C3227"/>
    <w:rsid w:val="008C34AC"/>
    <w:rsid w:val="008C3B86"/>
    <w:rsid w:val="008C3CEB"/>
    <w:rsid w:val="008C4135"/>
    <w:rsid w:val="008C42A0"/>
    <w:rsid w:val="008C4B09"/>
    <w:rsid w:val="008C64BF"/>
    <w:rsid w:val="008C7834"/>
    <w:rsid w:val="008C7EC8"/>
    <w:rsid w:val="008D0003"/>
    <w:rsid w:val="008D1C82"/>
    <w:rsid w:val="008D1DD5"/>
    <w:rsid w:val="008D2732"/>
    <w:rsid w:val="008D3249"/>
    <w:rsid w:val="008D3BED"/>
    <w:rsid w:val="008D5653"/>
    <w:rsid w:val="008D6297"/>
    <w:rsid w:val="008D72FE"/>
    <w:rsid w:val="008D7EB8"/>
    <w:rsid w:val="008E031F"/>
    <w:rsid w:val="008E2D07"/>
    <w:rsid w:val="008E46F1"/>
    <w:rsid w:val="008E4BCB"/>
    <w:rsid w:val="008E5345"/>
    <w:rsid w:val="008E69D7"/>
    <w:rsid w:val="008F0263"/>
    <w:rsid w:val="008F1679"/>
    <w:rsid w:val="008F3071"/>
    <w:rsid w:val="008F3AD6"/>
    <w:rsid w:val="008F5BAF"/>
    <w:rsid w:val="008F6A21"/>
    <w:rsid w:val="0090199F"/>
    <w:rsid w:val="00902819"/>
    <w:rsid w:val="00903072"/>
    <w:rsid w:val="009031B6"/>
    <w:rsid w:val="00905D83"/>
    <w:rsid w:val="009068B8"/>
    <w:rsid w:val="009069CB"/>
    <w:rsid w:val="00906A50"/>
    <w:rsid w:val="00906B1A"/>
    <w:rsid w:val="00906B53"/>
    <w:rsid w:val="00907718"/>
    <w:rsid w:val="00907E75"/>
    <w:rsid w:val="00911B02"/>
    <w:rsid w:val="00911CA0"/>
    <w:rsid w:val="00912075"/>
    <w:rsid w:val="00912D4D"/>
    <w:rsid w:val="009134A8"/>
    <w:rsid w:val="00914F2C"/>
    <w:rsid w:val="009150B9"/>
    <w:rsid w:val="009153FD"/>
    <w:rsid w:val="00915FAA"/>
    <w:rsid w:val="0091669B"/>
    <w:rsid w:val="0091677F"/>
    <w:rsid w:val="00917572"/>
    <w:rsid w:val="00917B19"/>
    <w:rsid w:val="009201C7"/>
    <w:rsid w:val="009211B2"/>
    <w:rsid w:val="00921EF3"/>
    <w:rsid w:val="00923AD1"/>
    <w:rsid w:val="00924B2C"/>
    <w:rsid w:val="0092581E"/>
    <w:rsid w:val="00925878"/>
    <w:rsid w:val="009259E7"/>
    <w:rsid w:val="009272DC"/>
    <w:rsid w:val="00927556"/>
    <w:rsid w:val="009302CC"/>
    <w:rsid w:val="00931E68"/>
    <w:rsid w:val="00932E73"/>
    <w:rsid w:val="00933652"/>
    <w:rsid w:val="00933778"/>
    <w:rsid w:val="00933E64"/>
    <w:rsid w:val="009342E6"/>
    <w:rsid w:val="00936B05"/>
    <w:rsid w:val="0093749C"/>
    <w:rsid w:val="00940169"/>
    <w:rsid w:val="0094130D"/>
    <w:rsid w:val="0094177F"/>
    <w:rsid w:val="00941CB2"/>
    <w:rsid w:val="00943CC2"/>
    <w:rsid w:val="00944541"/>
    <w:rsid w:val="00944CF9"/>
    <w:rsid w:val="00945A1F"/>
    <w:rsid w:val="00947466"/>
    <w:rsid w:val="009503B8"/>
    <w:rsid w:val="00950A40"/>
    <w:rsid w:val="00950A73"/>
    <w:rsid w:val="00950D43"/>
    <w:rsid w:val="009524C8"/>
    <w:rsid w:val="009526E8"/>
    <w:rsid w:val="00952CDA"/>
    <w:rsid w:val="00954B30"/>
    <w:rsid w:val="0095510B"/>
    <w:rsid w:val="009568A6"/>
    <w:rsid w:val="0096164A"/>
    <w:rsid w:val="0096181E"/>
    <w:rsid w:val="00961A05"/>
    <w:rsid w:val="00962234"/>
    <w:rsid w:val="00963E14"/>
    <w:rsid w:val="009673F0"/>
    <w:rsid w:val="009675CC"/>
    <w:rsid w:val="00970281"/>
    <w:rsid w:val="0097176C"/>
    <w:rsid w:val="00971DFE"/>
    <w:rsid w:val="009738EE"/>
    <w:rsid w:val="00973F9D"/>
    <w:rsid w:val="009752F9"/>
    <w:rsid w:val="00977115"/>
    <w:rsid w:val="009779E8"/>
    <w:rsid w:val="00977BB4"/>
    <w:rsid w:val="00981B05"/>
    <w:rsid w:val="009823DD"/>
    <w:rsid w:val="00982E53"/>
    <w:rsid w:val="0098339F"/>
    <w:rsid w:val="00983B51"/>
    <w:rsid w:val="0098493B"/>
    <w:rsid w:val="0098580A"/>
    <w:rsid w:val="00986035"/>
    <w:rsid w:val="00990D85"/>
    <w:rsid w:val="00991257"/>
    <w:rsid w:val="0099496B"/>
    <w:rsid w:val="00994B7C"/>
    <w:rsid w:val="00994CD7"/>
    <w:rsid w:val="00994D9F"/>
    <w:rsid w:val="00997458"/>
    <w:rsid w:val="009A0233"/>
    <w:rsid w:val="009A13F1"/>
    <w:rsid w:val="009A1F58"/>
    <w:rsid w:val="009A343D"/>
    <w:rsid w:val="009A39FC"/>
    <w:rsid w:val="009A3E80"/>
    <w:rsid w:val="009A403E"/>
    <w:rsid w:val="009A434C"/>
    <w:rsid w:val="009A6777"/>
    <w:rsid w:val="009A68F4"/>
    <w:rsid w:val="009A73F7"/>
    <w:rsid w:val="009B0166"/>
    <w:rsid w:val="009B048C"/>
    <w:rsid w:val="009B0C15"/>
    <w:rsid w:val="009B10F5"/>
    <w:rsid w:val="009B21E4"/>
    <w:rsid w:val="009B310C"/>
    <w:rsid w:val="009B3DED"/>
    <w:rsid w:val="009B3EDA"/>
    <w:rsid w:val="009B5773"/>
    <w:rsid w:val="009B6251"/>
    <w:rsid w:val="009B76B0"/>
    <w:rsid w:val="009B7F45"/>
    <w:rsid w:val="009C076C"/>
    <w:rsid w:val="009C1D52"/>
    <w:rsid w:val="009C2B0F"/>
    <w:rsid w:val="009C2C4A"/>
    <w:rsid w:val="009C2CE7"/>
    <w:rsid w:val="009C3115"/>
    <w:rsid w:val="009C320E"/>
    <w:rsid w:val="009C3388"/>
    <w:rsid w:val="009C4C17"/>
    <w:rsid w:val="009C5804"/>
    <w:rsid w:val="009C5A8B"/>
    <w:rsid w:val="009C7064"/>
    <w:rsid w:val="009C73BE"/>
    <w:rsid w:val="009C74C2"/>
    <w:rsid w:val="009D06B1"/>
    <w:rsid w:val="009D0C3C"/>
    <w:rsid w:val="009D170F"/>
    <w:rsid w:val="009D5304"/>
    <w:rsid w:val="009D5F62"/>
    <w:rsid w:val="009D706C"/>
    <w:rsid w:val="009E3280"/>
    <w:rsid w:val="009F0110"/>
    <w:rsid w:val="009F0486"/>
    <w:rsid w:val="009F10D7"/>
    <w:rsid w:val="009F127D"/>
    <w:rsid w:val="009F13DB"/>
    <w:rsid w:val="009F277A"/>
    <w:rsid w:val="009F2DBC"/>
    <w:rsid w:val="009F309A"/>
    <w:rsid w:val="009F4063"/>
    <w:rsid w:val="009F6191"/>
    <w:rsid w:val="009F75BE"/>
    <w:rsid w:val="00A0185A"/>
    <w:rsid w:val="00A01D34"/>
    <w:rsid w:val="00A022B7"/>
    <w:rsid w:val="00A034D9"/>
    <w:rsid w:val="00A03F82"/>
    <w:rsid w:val="00A04018"/>
    <w:rsid w:val="00A04330"/>
    <w:rsid w:val="00A0486C"/>
    <w:rsid w:val="00A06468"/>
    <w:rsid w:val="00A11B45"/>
    <w:rsid w:val="00A12EBA"/>
    <w:rsid w:val="00A131C6"/>
    <w:rsid w:val="00A14061"/>
    <w:rsid w:val="00A14A2E"/>
    <w:rsid w:val="00A14C3B"/>
    <w:rsid w:val="00A14C82"/>
    <w:rsid w:val="00A15990"/>
    <w:rsid w:val="00A15B7A"/>
    <w:rsid w:val="00A15B7C"/>
    <w:rsid w:val="00A1651B"/>
    <w:rsid w:val="00A16E85"/>
    <w:rsid w:val="00A17899"/>
    <w:rsid w:val="00A202D9"/>
    <w:rsid w:val="00A20B91"/>
    <w:rsid w:val="00A20CB2"/>
    <w:rsid w:val="00A21E89"/>
    <w:rsid w:val="00A22E6E"/>
    <w:rsid w:val="00A237B1"/>
    <w:rsid w:val="00A23DA3"/>
    <w:rsid w:val="00A24CA5"/>
    <w:rsid w:val="00A25419"/>
    <w:rsid w:val="00A25E55"/>
    <w:rsid w:val="00A26811"/>
    <w:rsid w:val="00A30E22"/>
    <w:rsid w:val="00A31CB8"/>
    <w:rsid w:val="00A31DB9"/>
    <w:rsid w:val="00A32A9C"/>
    <w:rsid w:val="00A32F87"/>
    <w:rsid w:val="00A335F1"/>
    <w:rsid w:val="00A33775"/>
    <w:rsid w:val="00A34088"/>
    <w:rsid w:val="00A34B3F"/>
    <w:rsid w:val="00A35524"/>
    <w:rsid w:val="00A3692F"/>
    <w:rsid w:val="00A36A04"/>
    <w:rsid w:val="00A37C18"/>
    <w:rsid w:val="00A37E4F"/>
    <w:rsid w:val="00A41166"/>
    <w:rsid w:val="00A41833"/>
    <w:rsid w:val="00A44D52"/>
    <w:rsid w:val="00A451F4"/>
    <w:rsid w:val="00A4527D"/>
    <w:rsid w:val="00A452F9"/>
    <w:rsid w:val="00A4679E"/>
    <w:rsid w:val="00A46916"/>
    <w:rsid w:val="00A475D4"/>
    <w:rsid w:val="00A506BF"/>
    <w:rsid w:val="00A50865"/>
    <w:rsid w:val="00A50C4B"/>
    <w:rsid w:val="00A55BBD"/>
    <w:rsid w:val="00A55BC1"/>
    <w:rsid w:val="00A577BF"/>
    <w:rsid w:val="00A60128"/>
    <w:rsid w:val="00A61018"/>
    <w:rsid w:val="00A6168E"/>
    <w:rsid w:val="00A61816"/>
    <w:rsid w:val="00A62EE9"/>
    <w:rsid w:val="00A6343D"/>
    <w:rsid w:val="00A635F5"/>
    <w:rsid w:val="00A649A2"/>
    <w:rsid w:val="00A64B48"/>
    <w:rsid w:val="00A64B6F"/>
    <w:rsid w:val="00A657D1"/>
    <w:rsid w:val="00A6610D"/>
    <w:rsid w:val="00A666DB"/>
    <w:rsid w:val="00A6695E"/>
    <w:rsid w:val="00A669EA"/>
    <w:rsid w:val="00A66E9C"/>
    <w:rsid w:val="00A70602"/>
    <w:rsid w:val="00A72BD5"/>
    <w:rsid w:val="00A730B3"/>
    <w:rsid w:val="00A73436"/>
    <w:rsid w:val="00A7355D"/>
    <w:rsid w:val="00A73A64"/>
    <w:rsid w:val="00A73C03"/>
    <w:rsid w:val="00A73C68"/>
    <w:rsid w:val="00A74068"/>
    <w:rsid w:val="00A74546"/>
    <w:rsid w:val="00A74BA6"/>
    <w:rsid w:val="00A75C01"/>
    <w:rsid w:val="00A75EA8"/>
    <w:rsid w:val="00A76F28"/>
    <w:rsid w:val="00A77A79"/>
    <w:rsid w:val="00A80962"/>
    <w:rsid w:val="00A80E05"/>
    <w:rsid w:val="00A8156B"/>
    <w:rsid w:val="00A82E0C"/>
    <w:rsid w:val="00A831C5"/>
    <w:rsid w:val="00A8349B"/>
    <w:rsid w:val="00A83755"/>
    <w:rsid w:val="00A837A4"/>
    <w:rsid w:val="00A84031"/>
    <w:rsid w:val="00A84720"/>
    <w:rsid w:val="00A849C3"/>
    <w:rsid w:val="00A86D28"/>
    <w:rsid w:val="00A871D4"/>
    <w:rsid w:val="00A878DD"/>
    <w:rsid w:val="00A87F00"/>
    <w:rsid w:val="00A904B1"/>
    <w:rsid w:val="00A9153D"/>
    <w:rsid w:val="00A91C2A"/>
    <w:rsid w:val="00A95462"/>
    <w:rsid w:val="00A95B4A"/>
    <w:rsid w:val="00A971FD"/>
    <w:rsid w:val="00A97A58"/>
    <w:rsid w:val="00AA115B"/>
    <w:rsid w:val="00AA1227"/>
    <w:rsid w:val="00AA1603"/>
    <w:rsid w:val="00AA2771"/>
    <w:rsid w:val="00AA2B4F"/>
    <w:rsid w:val="00AA3388"/>
    <w:rsid w:val="00AA41BB"/>
    <w:rsid w:val="00AA4BB2"/>
    <w:rsid w:val="00AA50F1"/>
    <w:rsid w:val="00AA5FB1"/>
    <w:rsid w:val="00AA7592"/>
    <w:rsid w:val="00AB123B"/>
    <w:rsid w:val="00AB29DE"/>
    <w:rsid w:val="00AB3C11"/>
    <w:rsid w:val="00AB5401"/>
    <w:rsid w:val="00AB7E05"/>
    <w:rsid w:val="00AC1E5A"/>
    <w:rsid w:val="00AC29B2"/>
    <w:rsid w:val="00AC4E59"/>
    <w:rsid w:val="00AC59CF"/>
    <w:rsid w:val="00AC6790"/>
    <w:rsid w:val="00AC7926"/>
    <w:rsid w:val="00AC7BC5"/>
    <w:rsid w:val="00AD1FD7"/>
    <w:rsid w:val="00AD2228"/>
    <w:rsid w:val="00AD2F38"/>
    <w:rsid w:val="00AD3596"/>
    <w:rsid w:val="00AD37CD"/>
    <w:rsid w:val="00AD5D8D"/>
    <w:rsid w:val="00AD5F38"/>
    <w:rsid w:val="00AD67E6"/>
    <w:rsid w:val="00AD6A87"/>
    <w:rsid w:val="00AD74FD"/>
    <w:rsid w:val="00AD7814"/>
    <w:rsid w:val="00AD7C31"/>
    <w:rsid w:val="00AD7EED"/>
    <w:rsid w:val="00AE0527"/>
    <w:rsid w:val="00AE18E3"/>
    <w:rsid w:val="00AE2345"/>
    <w:rsid w:val="00AE4DCB"/>
    <w:rsid w:val="00AE4FDE"/>
    <w:rsid w:val="00AE5869"/>
    <w:rsid w:val="00AE5FE8"/>
    <w:rsid w:val="00AE7BBD"/>
    <w:rsid w:val="00AF05B3"/>
    <w:rsid w:val="00AF07F1"/>
    <w:rsid w:val="00AF0F36"/>
    <w:rsid w:val="00AF117D"/>
    <w:rsid w:val="00AF1CF3"/>
    <w:rsid w:val="00AF1E8E"/>
    <w:rsid w:val="00AF2A4B"/>
    <w:rsid w:val="00AF4671"/>
    <w:rsid w:val="00AF57F8"/>
    <w:rsid w:val="00AF585A"/>
    <w:rsid w:val="00AF6D65"/>
    <w:rsid w:val="00B02303"/>
    <w:rsid w:val="00B03C23"/>
    <w:rsid w:val="00B04203"/>
    <w:rsid w:val="00B047D7"/>
    <w:rsid w:val="00B04DB6"/>
    <w:rsid w:val="00B04F55"/>
    <w:rsid w:val="00B0639A"/>
    <w:rsid w:val="00B06D2A"/>
    <w:rsid w:val="00B07847"/>
    <w:rsid w:val="00B07D0C"/>
    <w:rsid w:val="00B1006B"/>
    <w:rsid w:val="00B12F09"/>
    <w:rsid w:val="00B14164"/>
    <w:rsid w:val="00B1450E"/>
    <w:rsid w:val="00B14A15"/>
    <w:rsid w:val="00B15C91"/>
    <w:rsid w:val="00B15F64"/>
    <w:rsid w:val="00B161ED"/>
    <w:rsid w:val="00B20AB6"/>
    <w:rsid w:val="00B21358"/>
    <w:rsid w:val="00B21B6D"/>
    <w:rsid w:val="00B21BA1"/>
    <w:rsid w:val="00B21FBA"/>
    <w:rsid w:val="00B22E7E"/>
    <w:rsid w:val="00B24291"/>
    <w:rsid w:val="00B24EBA"/>
    <w:rsid w:val="00B25BD7"/>
    <w:rsid w:val="00B25D99"/>
    <w:rsid w:val="00B26101"/>
    <w:rsid w:val="00B26278"/>
    <w:rsid w:val="00B262AE"/>
    <w:rsid w:val="00B27707"/>
    <w:rsid w:val="00B304F8"/>
    <w:rsid w:val="00B30935"/>
    <w:rsid w:val="00B30972"/>
    <w:rsid w:val="00B3119C"/>
    <w:rsid w:val="00B31EB3"/>
    <w:rsid w:val="00B3271B"/>
    <w:rsid w:val="00B32A32"/>
    <w:rsid w:val="00B32C22"/>
    <w:rsid w:val="00B32CC9"/>
    <w:rsid w:val="00B3384D"/>
    <w:rsid w:val="00B340F7"/>
    <w:rsid w:val="00B351E2"/>
    <w:rsid w:val="00B3560B"/>
    <w:rsid w:val="00B35F36"/>
    <w:rsid w:val="00B364CD"/>
    <w:rsid w:val="00B36A0B"/>
    <w:rsid w:val="00B40863"/>
    <w:rsid w:val="00B41498"/>
    <w:rsid w:val="00B41DBA"/>
    <w:rsid w:val="00B42593"/>
    <w:rsid w:val="00B462EB"/>
    <w:rsid w:val="00B4662B"/>
    <w:rsid w:val="00B46DC8"/>
    <w:rsid w:val="00B46E76"/>
    <w:rsid w:val="00B524BF"/>
    <w:rsid w:val="00B529E4"/>
    <w:rsid w:val="00B53514"/>
    <w:rsid w:val="00B53EFA"/>
    <w:rsid w:val="00B55C35"/>
    <w:rsid w:val="00B5778A"/>
    <w:rsid w:val="00B57D5D"/>
    <w:rsid w:val="00B61F16"/>
    <w:rsid w:val="00B63038"/>
    <w:rsid w:val="00B638B2"/>
    <w:rsid w:val="00B63BFA"/>
    <w:rsid w:val="00B6551C"/>
    <w:rsid w:val="00B66D6E"/>
    <w:rsid w:val="00B670C5"/>
    <w:rsid w:val="00B674D8"/>
    <w:rsid w:val="00B709B3"/>
    <w:rsid w:val="00B71824"/>
    <w:rsid w:val="00B718BE"/>
    <w:rsid w:val="00B730CD"/>
    <w:rsid w:val="00B746A6"/>
    <w:rsid w:val="00B7496C"/>
    <w:rsid w:val="00B76608"/>
    <w:rsid w:val="00B76F08"/>
    <w:rsid w:val="00B77CC8"/>
    <w:rsid w:val="00B8038D"/>
    <w:rsid w:val="00B829AF"/>
    <w:rsid w:val="00B82D6E"/>
    <w:rsid w:val="00B83BC6"/>
    <w:rsid w:val="00B83CB4"/>
    <w:rsid w:val="00B840DC"/>
    <w:rsid w:val="00B84976"/>
    <w:rsid w:val="00B84BE6"/>
    <w:rsid w:val="00B86639"/>
    <w:rsid w:val="00B87534"/>
    <w:rsid w:val="00B87FB2"/>
    <w:rsid w:val="00B90734"/>
    <w:rsid w:val="00B92FDB"/>
    <w:rsid w:val="00B9308A"/>
    <w:rsid w:val="00B9350E"/>
    <w:rsid w:val="00B936CB"/>
    <w:rsid w:val="00B94085"/>
    <w:rsid w:val="00B94273"/>
    <w:rsid w:val="00B94794"/>
    <w:rsid w:val="00B958C2"/>
    <w:rsid w:val="00B9623F"/>
    <w:rsid w:val="00B96DD5"/>
    <w:rsid w:val="00B97AD5"/>
    <w:rsid w:val="00B97DA3"/>
    <w:rsid w:val="00BA09B8"/>
    <w:rsid w:val="00BA2436"/>
    <w:rsid w:val="00BA26DC"/>
    <w:rsid w:val="00BA288A"/>
    <w:rsid w:val="00BA436A"/>
    <w:rsid w:val="00BA59AC"/>
    <w:rsid w:val="00BA5C88"/>
    <w:rsid w:val="00BA69F1"/>
    <w:rsid w:val="00BA6DC8"/>
    <w:rsid w:val="00BA6F5B"/>
    <w:rsid w:val="00BB0A76"/>
    <w:rsid w:val="00BB1275"/>
    <w:rsid w:val="00BB153C"/>
    <w:rsid w:val="00BB1FA9"/>
    <w:rsid w:val="00BB24E0"/>
    <w:rsid w:val="00BB260B"/>
    <w:rsid w:val="00BB2EE9"/>
    <w:rsid w:val="00BB4E39"/>
    <w:rsid w:val="00BB5227"/>
    <w:rsid w:val="00BB580B"/>
    <w:rsid w:val="00BB68FF"/>
    <w:rsid w:val="00BB721B"/>
    <w:rsid w:val="00BC07F1"/>
    <w:rsid w:val="00BC24CD"/>
    <w:rsid w:val="00BC2FF7"/>
    <w:rsid w:val="00BC3469"/>
    <w:rsid w:val="00BC49C1"/>
    <w:rsid w:val="00BC4D62"/>
    <w:rsid w:val="00BC61F1"/>
    <w:rsid w:val="00BC72C7"/>
    <w:rsid w:val="00BD0462"/>
    <w:rsid w:val="00BD049C"/>
    <w:rsid w:val="00BD07E1"/>
    <w:rsid w:val="00BD1F0E"/>
    <w:rsid w:val="00BD26AD"/>
    <w:rsid w:val="00BD29F2"/>
    <w:rsid w:val="00BD2B59"/>
    <w:rsid w:val="00BD2FDD"/>
    <w:rsid w:val="00BD4B15"/>
    <w:rsid w:val="00BD531C"/>
    <w:rsid w:val="00BD5D61"/>
    <w:rsid w:val="00BD64A7"/>
    <w:rsid w:val="00BD6D35"/>
    <w:rsid w:val="00BD72A2"/>
    <w:rsid w:val="00BD7DB6"/>
    <w:rsid w:val="00BE0EF4"/>
    <w:rsid w:val="00BE0F95"/>
    <w:rsid w:val="00BE1F00"/>
    <w:rsid w:val="00BE1FE3"/>
    <w:rsid w:val="00BE321E"/>
    <w:rsid w:val="00BE44D7"/>
    <w:rsid w:val="00BE4643"/>
    <w:rsid w:val="00BE54F7"/>
    <w:rsid w:val="00BE607F"/>
    <w:rsid w:val="00BE6199"/>
    <w:rsid w:val="00BE758D"/>
    <w:rsid w:val="00BF041D"/>
    <w:rsid w:val="00BF0BC6"/>
    <w:rsid w:val="00BF1E04"/>
    <w:rsid w:val="00BF1ED3"/>
    <w:rsid w:val="00BF39E2"/>
    <w:rsid w:val="00BF51B7"/>
    <w:rsid w:val="00BF57FC"/>
    <w:rsid w:val="00BF677D"/>
    <w:rsid w:val="00BF795C"/>
    <w:rsid w:val="00BF7EA4"/>
    <w:rsid w:val="00BF7EF5"/>
    <w:rsid w:val="00C00090"/>
    <w:rsid w:val="00C012B9"/>
    <w:rsid w:val="00C02687"/>
    <w:rsid w:val="00C036FB"/>
    <w:rsid w:val="00C04143"/>
    <w:rsid w:val="00C04674"/>
    <w:rsid w:val="00C07AA6"/>
    <w:rsid w:val="00C106FA"/>
    <w:rsid w:val="00C12002"/>
    <w:rsid w:val="00C126A1"/>
    <w:rsid w:val="00C13DB6"/>
    <w:rsid w:val="00C13F82"/>
    <w:rsid w:val="00C1461F"/>
    <w:rsid w:val="00C1471E"/>
    <w:rsid w:val="00C1686D"/>
    <w:rsid w:val="00C174F2"/>
    <w:rsid w:val="00C1778C"/>
    <w:rsid w:val="00C17BBD"/>
    <w:rsid w:val="00C20F71"/>
    <w:rsid w:val="00C21651"/>
    <w:rsid w:val="00C21C24"/>
    <w:rsid w:val="00C2210A"/>
    <w:rsid w:val="00C225DF"/>
    <w:rsid w:val="00C22AE3"/>
    <w:rsid w:val="00C22F14"/>
    <w:rsid w:val="00C23BAA"/>
    <w:rsid w:val="00C246D4"/>
    <w:rsid w:val="00C24E58"/>
    <w:rsid w:val="00C2578A"/>
    <w:rsid w:val="00C26558"/>
    <w:rsid w:val="00C265A7"/>
    <w:rsid w:val="00C27992"/>
    <w:rsid w:val="00C310DF"/>
    <w:rsid w:val="00C3125E"/>
    <w:rsid w:val="00C3208A"/>
    <w:rsid w:val="00C32C55"/>
    <w:rsid w:val="00C32EAB"/>
    <w:rsid w:val="00C32F35"/>
    <w:rsid w:val="00C33F57"/>
    <w:rsid w:val="00C346CC"/>
    <w:rsid w:val="00C347D3"/>
    <w:rsid w:val="00C36B97"/>
    <w:rsid w:val="00C40C5D"/>
    <w:rsid w:val="00C41039"/>
    <w:rsid w:val="00C410C7"/>
    <w:rsid w:val="00C411BD"/>
    <w:rsid w:val="00C43422"/>
    <w:rsid w:val="00C43BF0"/>
    <w:rsid w:val="00C44445"/>
    <w:rsid w:val="00C44C41"/>
    <w:rsid w:val="00C44CAD"/>
    <w:rsid w:val="00C45204"/>
    <w:rsid w:val="00C457F0"/>
    <w:rsid w:val="00C45F9C"/>
    <w:rsid w:val="00C46AA2"/>
    <w:rsid w:val="00C50881"/>
    <w:rsid w:val="00C50C9F"/>
    <w:rsid w:val="00C50ED7"/>
    <w:rsid w:val="00C517D3"/>
    <w:rsid w:val="00C519E6"/>
    <w:rsid w:val="00C520DD"/>
    <w:rsid w:val="00C5246B"/>
    <w:rsid w:val="00C5250D"/>
    <w:rsid w:val="00C527BD"/>
    <w:rsid w:val="00C54014"/>
    <w:rsid w:val="00C54AB4"/>
    <w:rsid w:val="00C54C00"/>
    <w:rsid w:val="00C55B4A"/>
    <w:rsid w:val="00C55D4A"/>
    <w:rsid w:val="00C60421"/>
    <w:rsid w:val="00C60499"/>
    <w:rsid w:val="00C608BA"/>
    <w:rsid w:val="00C618BB"/>
    <w:rsid w:val="00C62C1C"/>
    <w:rsid w:val="00C63029"/>
    <w:rsid w:val="00C631AA"/>
    <w:rsid w:val="00C63B17"/>
    <w:rsid w:val="00C64648"/>
    <w:rsid w:val="00C66082"/>
    <w:rsid w:val="00C724CC"/>
    <w:rsid w:val="00C7381F"/>
    <w:rsid w:val="00C75179"/>
    <w:rsid w:val="00C75309"/>
    <w:rsid w:val="00C75417"/>
    <w:rsid w:val="00C75443"/>
    <w:rsid w:val="00C75F3F"/>
    <w:rsid w:val="00C76028"/>
    <w:rsid w:val="00C767BA"/>
    <w:rsid w:val="00C77C90"/>
    <w:rsid w:val="00C82601"/>
    <w:rsid w:val="00C8303F"/>
    <w:rsid w:val="00C8348E"/>
    <w:rsid w:val="00C835B6"/>
    <w:rsid w:val="00C83AA2"/>
    <w:rsid w:val="00C84BA8"/>
    <w:rsid w:val="00C854B1"/>
    <w:rsid w:val="00C8554C"/>
    <w:rsid w:val="00C8633F"/>
    <w:rsid w:val="00C872F7"/>
    <w:rsid w:val="00C9022E"/>
    <w:rsid w:val="00C90BC9"/>
    <w:rsid w:val="00C912C7"/>
    <w:rsid w:val="00C915A5"/>
    <w:rsid w:val="00C93624"/>
    <w:rsid w:val="00C9394D"/>
    <w:rsid w:val="00C9402F"/>
    <w:rsid w:val="00C9526A"/>
    <w:rsid w:val="00C9533D"/>
    <w:rsid w:val="00C95E67"/>
    <w:rsid w:val="00C96ED0"/>
    <w:rsid w:val="00C9706E"/>
    <w:rsid w:val="00C97528"/>
    <w:rsid w:val="00CA0E86"/>
    <w:rsid w:val="00CA1026"/>
    <w:rsid w:val="00CA1C30"/>
    <w:rsid w:val="00CA2B89"/>
    <w:rsid w:val="00CA30DE"/>
    <w:rsid w:val="00CA3B0E"/>
    <w:rsid w:val="00CA46B5"/>
    <w:rsid w:val="00CA58BD"/>
    <w:rsid w:val="00CA6C1E"/>
    <w:rsid w:val="00CB087E"/>
    <w:rsid w:val="00CB09DE"/>
    <w:rsid w:val="00CB12F7"/>
    <w:rsid w:val="00CB15CF"/>
    <w:rsid w:val="00CB2CE2"/>
    <w:rsid w:val="00CB5BE1"/>
    <w:rsid w:val="00CB7959"/>
    <w:rsid w:val="00CB795C"/>
    <w:rsid w:val="00CB7BA1"/>
    <w:rsid w:val="00CC00EA"/>
    <w:rsid w:val="00CC1BB4"/>
    <w:rsid w:val="00CC1E6D"/>
    <w:rsid w:val="00CC2073"/>
    <w:rsid w:val="00CC21BB"/>
    <w:rsid w:val="00CC2822"/>
    <w:rsid w:val="00CC3176"/>
    <w:rsid w:val="00CC4C1F"/>
    <w:rsid w:val="00CC525F"/>
    <w:rsid w:val="00CC53DC"/>
    <w:rsid w:val="00CC7B16"/>
    <w:rsid w:val="00CD0C86"/>
    <w:rsid w:val="00CD1BAE"/>
    <w:rsid w:val="00CD309C"/>
    <w:rsid w:val="00CD35AC"/>
    <w:rsid w:val="00CD4B1A"/>
    <w:rsid w:val="00CD4DD0"/>
    <w:rsid w:val="00CD56EC"/>
    <w:rsid w:val="00CD5A97"/>
    <w:rsid w:val="00CD60E5"/>
    <w:rsid w:val="00CD7390"/>
    <w:rsid w:val="00CE00BF"/>
    <w:rsid w:val="00CE041D"/>
    <w:rsid w:val="00CE0F39"/>
    <w:rsid w:val="00CE1A4F"/>
    <w:rsid w:val="00CE1A8B"/>
    <w:rsid w:val="00CE28E1"/>
    <w:rsid w:val="00CE3C72"/>
    <w:rsid w:val="00CE4117"/>
    <w:rsid w:val="00CE4715"/>
    <w:rsid w:val="00CE576E"/>
    <w:rsid w:val="00CE71F1"/>
    <w:rsid w:val="00CE7816"/>
    <w:rsid w:val="00CF0E6D"/>
    <w:rsid w:val="00CF1B37"/>
    <w:rsid w:val="00CF2C10"/>
    <w:rsid w:val="00CF5115"/>
    <w:rsid w:val="00CF6807"/>
    <w:rsid w:val="00CF73CE"/>
    <w:rsid w:val="00D005A9"/>
    <w:rsid w:val="00D00FF6"/>
    <w:rsid w:val="00D01B7C"/>
    <w:rsid w:val="00D0236A"/>
    <w:rsid w:val="00D0249B"/>
    <w:rsid w:val="00D02AA1"/>
    <w:rsid w:val="00D034F9"/>
    <w:rsid w:val="00D039A3"/>
    <w:rsid w:val="00D05CCE"/>
    <w:rsid w:val="00D05F8E"/>
    <w:rsid w:val="00D069FA"/>
    <w:rsid w:val="00D077CC"/>
    <w:rsid w:val="00D07E51"/>
    <w:rsid w:val="00D1079F"/>
    <w:rsid w:val="00D11645"/>
    <w:rsid w:val="00D12315"/>
    <w:rsid w:val="00D129B0"/>
    <w:rsid w:val="00D12C28"/>
    <w:rsid w:val="00D13A1E"/>
    <w:rsid w:val="00D14AA9"/>
    <w:rsid w:val="00D14E7E"/>
    <w:rsid w:val="00D17A5A"/>
    <w:rsid w:val="00D21413"/>
    <w:rsid w:val="00D22036"/>
    <w:rsid w:val="00D22E80"/>
    <w:rsid w:val="00D23327"/>
    <w:rsid w:val="00D234CB"/>
    <w:rsid w:val="00D24B55"/>
    <w:rsid w:val="00D24FCC"/>
    <w:rsid w:val="00D263F2"/>
    <w:rsid w:val="00D27878"/>
    <w:rsid w:val="00D307F4"/>
    <w:rsid w:val="00D30D3C"/>
    <w:rsid w:val="00D3123B"/>
    <w:rsid w:val="00D312A9"/>
    <w:rsid w:val="00D31B64"/>
    <w:rsid w:val="00D32707"/>
    <w:rsid w:val="00D34E34"/>
    <w:rsid w:val="00D35941"/>
    <w:rsid w:val="00D35A68"/>
    <w:rsid w:val="00D35D72"/>
    <w:rsid w:val="00D3641E"/>
    <w:rsid w:val="00D36CAE"/>
    <w:rsid w:val="00D37228"/>
    <w:rsid w:val="00D374F3"/>
    <w:rsid w:val="00D37653"/>
    <w:rsid w:val="00D40F64"/>
    <w:rsid w:val="00D42554"/>
    <w:rsid w:val="00D42C03"/>
    <w:rsid w:val="00D4359E"/>
    <w:rsid w:val="00D437F7"/>
    <w:rsid w:val="00D43E69"/>
    <w:rsid w:val="00D43E70"/>
    <w:rsid w:val="00D43EDD"/>
    <w:rsid w:val="00D45FFB"/>
    <w:rsid w:val="00D468F2"/>
    <w:rsid w:val="00D46E34"/>
    <w:rsid w:val="00D472BC"/>
    <w:rsid w:val="00D4732C"/>
    <w:rsid w:val="00D47F43"/>
    <w:rsid w:val="00D51251"/>
    <w:rsid w:val="00D51BC5"/>
    <w:rsid w:val="00D51E75"/>
    <w:rsid w:val="00D52D9C"/>
    <w:rsid w:val="00D5542C"/>
    <w:rsid w:val="00D616F1"/>
    <w:rsid w:val="00D620D7"/>
    <w:rsid w:val="00D62308"/>
    <w:rsid w:val="00D62A0A"/>
    <w:rsid w:val="00D62A73"/>
    <w:rsid w:val="00D62BEA"/>
    <w:rsid w:val="00D63CFA"/>
    <w:rsid w:val="00D64A5C"/>
    <w:rsid w:val="00D64AB5"/>
    <w:rsid w:val="00D64D35"/>
    <w:rsid w:val="00D655CA"/>
    <w:rsid w:val="00D65E4B"/>
    <w:rsid w:val="00D663B6"/>
    <w:rsid w:val="00D71201"/>
    <w:rsid w:val="00D71C9F"/>
    <w:rsid w:val="00D74402"/>
    <w:rsid w:val="00D745C9"/>
    <w:rsid w:val="00D75ECC"/>
    <w:rsid w:val="00D76BB5"/>
    <w:rsid w:val="00D77C96"/>
    <w:rsid w:val="00D81100"/>
    <w:rsid w:val="00D814B9"/>
    <w:rsid w:val="00D822B8"/>
    <w:rsid w:val="00D84562"/>
    <w:rsid w:val="00D84655"/>
    <w:rsid w:val="00D8478C"/>
    <w:rsid w:val="00D852D7"/>
    <w:rsid w:val="00D858DC"/>
    <w:rsid w:val="00D86A51"/>
    <w:rsid w:val="00D87400"/>
    <w:rsid w:val="00D875A2"/>
    <w:rsid w:val="00D90D5D"/>
    <w:rsid w:val="00D91FF1"/>
    <w:rsid w:val="00D92DE1"/>
    <w:rsid w:val="00D93A12"/>
    <w:rsid w:val="00D95096"/>
    <w:rsid w:val="00D952CE"/>
    <w:rsid w:val="00D962DC"/>
    <w:rsid w:val="00D972AD"/>
    <w:rsid w:val="00D97798"/>
    <w:rsid w:val="00DA16C1"/>
    <w:rsid w:val="00DA1A3C"/>
    <w:rsid w:val="00DA1B66"/>
    <w:rsid w:val="00DA34B9"/>
    <w:rsid w:val="00DA34EA"/>
    <w:rsid w:val="00DA4BCD"/>
    <w:rsid w:val="00DA5131"/>
    <w:rsid w:val="00DA5A11"/>
    <w:rsid w:val="00DA630A"/>
    <w:rsid w:val="00DB161F"/>
    <w:rsid w:val="00DB3725"/>
    <w:rsid w:val="00DB3782"/>
    <w:rsid w:val="00DB5EEB"/>
    <w:rsid w:val="00DB6D80"/>
    <w:rsid w:val="00DB7232"/>
    <w:rsid w:val="00DB737D"/>
    <w:rsid w:val="00DB7979"/>
    <w:rsid w:val="00DB7C16"/>
    <w:rsid w:val="00DC1612"/>
    <w:rsid w:val="00DC257C"/>
    <w:rsid w:val="00DC3883"/>
    <w:rsid w:val="00DC3BC9"/>
    <w:rsid w:val="00DC3D20"/>
    <w:rsid w:val="00DC42CC"/>
    <w:rsid w:val="00DC4637"/>
    <w:rsid w:val="00DC4825"/>
    <w:rsid w:val="00DC62A2"/>
    <w:rsid w:val="00DC70A9"/>
    <w:rsid w:val="00DC73C8"/>
    <w:rsid w:val="00DC787C"/>
    <w:rsid w:val="00DD275A"/>
    <w:rsid w:val="00DD3565"/>
    <w:rsid w:val="00DE0A50"/>
    <w:rsid w:val="00DE0F79"/>
    <w:rsid w:val="00DE0FD9"/>
    <w:rsid w:val="00DE0FE5"/>
    <w:rsid w:val="00DE103F"/>
    <w:rsid w:val="00DE162F"/>
    <w:rsid w:val="00DE2DA6"/>
    <w:rsid w:val="00DE3389"/>
    <w:rsid w:val="00DE3BF9"/>
    <w:rsid w:val="00DE4381"/>
    <w:rsid w:val="00DE52A1"/>
    <w:rsid w:val="00DE7FA6"/>
    <w:rsid w:val="00DF04F1"/>
    <w:rsid w:val="00DF1BAE"/>
    <w:rsid w:val="00DF28DB"/>
    <w:rsid w:val="00DF2D83"/>
    <w:rsid w:val="00DF3F46"/>
    <w:rsid w:val="00DF4522"/>
    <w:rsid w:val="00DF46EB"/>
    <w:rsid w:val="00DF555E"/>
    <w:rsid w:val="00DF5BC4"/>
    <w:rsid w:val="00DF5F1C"/>
    <w:rsid w:val="00DF7401"/>
    <w:rsid w:val="00DF7CBD"/>
    <w:rsid w:val="00E00912"/>
    <w:rsid w:val="00E00A4C"/>
    <w:rsid w:val="00E0242C"/>
    <w:rsid w:val="00E02DAC"/>
    <w:rsid w:val="00E02DEF"/>
    <w:rsid w:val="00E032FA"/>
    <w:rsid w:val="00E03C9A"/>
    <w:rsid w:val="00E0403D"/>
    <w:rsid w:val="00E0407A"/>
    <w:rsid w:val="00E040C9"/>
    <w:rsid w:val="00E05177"/>
    <w:rsid w:val="00E05A57"/>
    <w:rsid w:val="00E05C70"/>
    <w:rsid w:val="00E064A4"/>
    <w:rsid w:val="00E07146"/>
    <w:rsid w:val="00E100A4"/>
    <w:rsid w:val="00E125EA"/>
    <w:rsid w:val="00E12832"/>
    <w:rsid w:val="00E13EDC"/>
    <w:rsid w:val="00E14CAF"/>
    <w:rsid w:val="00E150E1"/>
    <w:rsid w:val="00E1530E"/>
    <w:rsid w:val="00E15B9B"/>
    <w:rsid w:val="00E15FCE"/>
    <w:rsid w:val="00E1751A"/>
    <w:rsid w:val="00E17AE7"/>
    <w:rsid w:val="00E20FC6"/>
    <w:rsid w:val="00E21CD2"/>
    <w:rsid w:val="00E22160"/>
    <w:rsid w:val="00E223E6"/>
    <w:rsid w:val="00E227E4"/>
    <w:rsid w:val="00E230A6"/>
    <w:rsid w:val="00E2399C"/>
    <w:rsid w:val="00E24134"/>
    <w:rsid w:val="00E24A83"/>
    <w:rsid w:val="00E2754C"/>
    <w:rsid w:val="00E27C3F"/>
    <w:rsid w:val="00E31579"/>
    <w:rsid w:val="00E31B07"/>
    <w:rsid w:val="00E329F4"/>
    <w:rsid w:val="00E33907"/>
    <w:rsid w:val="00E3567E"/>
    <w:rsid w:val="00E4027E"/>
    <w:rsid w:val="00E40EB7"/>
    <w:rsid w:val="00E413BA"/>
    <w:rsid w:val="00E41CCB"/>
    <w:rsid w:val="00E420E4"/>
    <w:rsid w:val="00E425CB"/>
    <w:rsid w:val="00E426E3"/>
    <w:rsid w:val="00E4329E"/>
    <w:rsid w:val="00E46494"/>
    <w:rsid w:val="00E473A4"/>
    <w:rsid w:val="00E473E7"/>
    <w:rsid w:val="00E47675"/>
    <w:rsid w:val="00E47BF0"/>
    <w:rsid w:val="00E500D3"/>
    <w:rsid w:val="00E507F2"/>
    <w:rsid w:val="00E51247"/>
    <w:rsid w:val="00E51518"/>
    <w:rsid w:val="00E5259C"/>
    <w:rsid w:val="00E530E7"/>
    <w:rsid w:val="00E564C9"/>
    <w:rsid w:val="00E6009A"/>
    <w:rsid w:val="00E6017C"/>
    <w:rsid w:val="00E6095C"/>
    <w:rsid w:val="00E60C3C"/>
    <w:rsid w:val="00E61746"/>
    <w:rsid w:val="00E62C60"/>
    <w:rsid w:val="00E639B6"/>
    <w:rsid w:val="00E64AB9"/>
    <w:rsid w:val="00E64AEC"/>
    <w:rsid w:val="00E65A24"/>
    <w:rsid w:val="00E65B78"/>
    <w:rsid w:val="00E666FD"/>
    <w:rsid w:val="00E66F7A"/>
    <w:rsid w:val="00E67668"/>
    <w:rsid w:val="00E67ADD"/>
    <w:rsid w:val="00E700F7"/>
    <w:rsid w:val="00E714E5"/>
    <w:rsid w:val="00E72991"/>
    <w:rsid w:val="00E72B26"/>
    <w:rsid w:val="00E73624"/>
    <w:rsid w:val="00E738C2"/>
    <w:rsid w:val="00E73B1A"/>
    <w:rsid w:val="00E73B6B"/>
    <w:rsid w:val="00E74789"/>
    <w:rsid w:val="00E74840"/>
    <w:rsid w:val="00E75440"/>
    <w:rsid w:val="00E755C3"/>
    <w:rsid w:val="00E766DA"/>
    <w:rsid w:val="00E76941"/>
    <w:rsid w:val="00E77765"/>
    <w:rsid w:val="00E803F2"/>
    <w:rsid w:val="00E810E3"/>
    <w:rsid w:val="00E83569"/>
    <w:rsid w:val="00E8444D"/>
    <w:rsid w:val="00E844C3"/>
    <w:rsid w:val="00E84B0F"/>
    <w:rsid w:val="00E8539A"/>
    <w:rsid w:val="00E858AC"/>
    <w:rsid w:val="00E86C42"/>
    <w:rsid w:val="00E86C5C"/>
    <w:rsid w:val="00E871A6"/>
    <w:rsid w:val="00E8725E"/>
    <w:rsid w:val="00E877A8"/>
    <w:rsid w:val="00E87DEB"/>
    <w:rsid w:val="00E87FD4"/>
    <w:rsid w:val="00E90FC7"/>
    <w:rsid w:val="00E93DC4"/>
    <w:rsid w:val="00E940EC"/>
    <w:rsid w:val="00E9465C"/>
    <w:rsid w:val="00E9562B"/>
    <w:rsid w:val="00E963B1"/>
    <w:rsid w:val="00E96E33"/>
    <w:rsid w:val="00E9718A"/>
    <w:rsid w:val="00E97254"/>
    <w:rsid w:val="00EA210C"/>
    <w:rsid w:val="00EA2A17"/>
    <w:rsid w:val="00EA2DC7"/>
    <w:rsid w:val="00EA499D"/>
    <w:rsid w:val="00EA4EA5"/>
    <w:rsid w:val="00EA5443"/>
    <w:rsid w:val="00EA71A6"/>
    <w:rsid w:val="00EA7BE1"/>
    <w:rsid w:val="00EB1454"/>
    <w:rsid w:val="00EB1A2B"/>
    <w:rsid w:val="00EB2A91"/>
    <w:rsid w:val="00EB545B"/>
    <w:rsid w:val="00EB65C4"/>
    <w:rsid w:val="00EB679B"/>
    <w:rsid w:val="00EB720D"/>
    <w:rsid w:val="00EC0BA4"/>
    <w:rsid w:val="00EC164C"/>
    <w:rsid w:val="00EC3606"/>
    <w:rsid w:val="00EC364B"/>
    <w:rsid w:val="00EC36AC"/>
    <w:rsid w:val="00EC3753"/>
    <w:rsid w:val="00EC3E94"/>
    <w:rsid w:val="00EC40CE"/>
    <w:rsid w:val="00EC4928"/>
    <w:rsid w:val="00EC5DAA"/>
    <w:rsid w:val="00EC6403"/>
    <w:rsid w:val="00ED06EC"/>
    <w:rsid w:val="00ED13CC"/>
    <w:rsid w:val="00ED171E"/>
    <w:rsid w:val="00ED17E1"/>
    <w:rsid w:val="00ED1A9B"/>
    <w:rsid w:val="00ED3DA2"/>
    <w:rsid w:val="00ED40AC"/>
    <w:rsid w:val="00ED5423"/>
    <w:rsid w:val="00ED578A"/>
    <w:rsid w:val="00ED61D7"/>
    <w:rsid w:val="00ED6308"/>
    <w:rsid w:val="00ED6F6E"/>
    <w:rsid w:val="00ED7C8E"/>
    <w:rsid w:val="00EE186C"/>
    <w:rsid w:val="00EE196A"/>
    <w:rsid w:val="00EE2951"/>
    <w:rsid w:val="00EE4250"/>
    <w:rsid w:val="00EE44EC"/>
    <w:rsid w:val="00EE59E1"/>
    <w:rsid w:val="00EE5CA4"/>
    <w:rsid w:val="00EE72D7"/>
    <w:rsid w:val="00EE79D6"/>
    <w:rsid w:val="00EE7CFA"/>
    <w:rsid w:val="00EF00E1"/>
    <w:rsid w:val="00EF05AA"/>
    <w:rsid w:val="00EF07B5"/>
    <w:rsid w:val="00EF0983"/>
    <w:rsid w:val="00EF0FD2"/>
    <w:rsid w:val="00EF48A7"/>
    <w:rsid w:val="00EF7266"/>
    <w:rsid w:val="00F002A3"/>
    <w:rsid w:val="00F00444"/>
    <w:rsid w:val="00F004FE"/>
    <w:rsid w:val="00F00B2B"/>
    <w:rsid w:val="00F012ED"/>
    <w:rsid w:val="00F01721"/>
    <w:rsid w:val="00F01C3E"/>
    <w:rsid w:val="00F02178"/>
    <w:rsid w:val="00F03A2F"/>
    <w:rsid w:val="00F0424C"/>
    <w:rsid w:val="00F04EA1"/>
    <w:rsid w:val="00F0535D"/>
    <w:rsid w:val="00F06FB2"/>
    <w:rsid w:val="00F076D8"/>
    <w:rsid w:val="00F10C67"/>
    <w:rsid w:val="00F11321"/>
    <w:rsid w:val="00F1207B"/>
    <w:rsid w:val="00F14192"/>
    <w:rsid w:val="00F14AB9"/>
    <w:rsid w:val="00F151EB"/>
    <w:rsid w:val="00F15420"/>
    <w:rsid w:val="00F1561E"/>
    <w:rsid w:val="00F17393"/>
    <w:rsid w:val="00F20BD1"/>
    <w:rsid w:val="00F20C8B"/>
    <w:rsid w:val="00F211D2"/>
    <w:rsid w:val="00F24363"/>
    <w:rsid w:val="00F2589C"/>
    <w:rsid w:val="00F26D93"/>
    <w:rsid w:val="00F322ED"/>
    <w:rsid w:val="00F32FE3"/>
    <w:rsid w:val="00F34245"/>
    <w:rsid w:val="00F34321"/>
    <w:rsid w:val="00F34868"/>
    <w:rsid w:val="00F3603E"/>
    <w:rsid w:val="00F3707E"/>
    <w:rsid w:val="00F370D7"/>
    <w:rsid w:val="00F37A44"/>
    <w:rsid w:val="00F40400"/>
    <w:rsid w:val="00F40593"/>
    <w:rsid w:val="00F4196A"/>
    <w:rsid w:val="00F421C3"/>
    <w:rsid w:val="00F4227E"/>
    <w:rsid w:val="00F43BC1"/>
    <w:rsid w:val="00F43DE7"/>
    <w:rsid w:val="00F44201"/>
    <w:rsid w:val="00F442F9"/>
    <w:rsid w:val="00F446BC"/>
    <w:rsid w:val="00F45433"/>
    <w:rsid w:val="00F456C8"/>
    <w:rsid w:val="00F460FD"/>
    <w:rsid w:val="00F4658D"/>
    <w:rsid w:val="00F46CB4"/>
    <w:rsid w:val="00F46E8F"/>
    <w:rsid w:val="00F508F0"/>
    <w:rsid w:val="00F50C00"/>
    <w:rsid w:val="00F52561"/>
    <w:rsid w:val="00F52B6C"/>
    <w:rsid w:val="00F52ED7"/>
    <w:rsid w:val="00F53C71"/>
    <w:rsid w:val="00F54A9F"/>
    <w:rsid w:val="00F54D3A"/>
    <w:rsid w:val="00F557E4"/>
    <w:rsid w:val="00F5602B"/>
    <w:rsid w:val="00F603C5"/>
    <w:rsid w:val="00F61207"/>
    <w:rsid w:val="00F61453"/>
    <w:rsid w:val="00F61A02"/>
    <w:rsid w:val="00F62611"/>
    <w:rsid w:val="00F64361"/>
    <w:rsid w:val="00F6608F"/>
    <w:rsid w:val="00F70D43"/>
    <w:rsid w:val="00F715C6"/>
    <w:rsid w:val="00F71662"/>
    <w:rsid w:val="00F71885"/>
    <w:rsid w:val="00F71DF1"/>
    <w:rsid w:val="00F75771"/>
    <w:rsid w:val="00F76BFA"/>
    <w:rsid w:val="00F8047A"/>
    <w:rsid w:val="00F80E56"/>
    <w:rsid w:val="00F82B00"/>
    <w:rsid w:val="00F83579"/>
    <w:rsid w:val="00F8365B"/>
    <w:rsid w:val="00F855F1"/>
    <w:rsid w:val="00F85AB3"/>
    <w:rsid w:val="00F86B63"/>
    <w:rsid w:val="00F86EA9"/>
    <w:rsid w:val="00F87D34"/>
    <w:rsid w:val="00F90F8D"/>
    <w:rsid w:val="00F92FFA"/>
    <w:rsid w:val="00F93302"/>
    <w:rsid w:val="00F93BB6"/>
    <w:rsid w:val="00F93ED9"/>
    <w:rsid w:val="00F94DEC"/>
    <w:rsid w:val="00F94F0B"/>
    <w:rsid w:val="00F9504E"/>
    <w:rsid w:val="00F95EF9"/>
    <w:rsid w:val="00F96B49"/>
    <w:rsid w:val="00FA195A"/>
    <w:rsid w:val="00FA1C5D"/>
    <w:rsid w:val="00FA2145"/>
    <w:rsid w:val="00FA2B7A"/>
    <w:rsid w:val="00FA2E9F"/>
    <w:rsid w:val="00FA3398"/>
    <w:rsid w:val="00FA379E"/>
    <w:rsid w:val="00FA4D44"/>
    <w:rsid w:val="00FA4F2B"/>
    <w:rsid w:val="00FA596D"/>
    <w:rsid w:val="00FA5EC0"/>
    <w:rsid w:val="00FA6222"/>
    <w:rsid w:val="00FA682F"/>
    <w:rsid w:val="00FA696F"/>
    <w:rsid w:val="00FB0ADE"/>
    <w:rsid w:val="00FB1F2B"/>
    <w:rsid w:val="00FB27F7"/>
    <w:rsid w:val="00FB2DA3"/>
    <w:rsid w:val="00FB4B69"/>
    <w:rsid w:val="00FB5EEF"/>
    <w:rsid w:val="00FB71D8"/>
    <w:rsid w:val="00FB7A9F"/>
    <w:rsid w:val="00FC167B"/>
    <w:rsid w:val="00FC215E"/>
    <w:rsid w:val="00FC23C5"/>
    <w:rsid w:val="00FC23F5"/>
    <w:rsid w:val="00FC2723"/>
    <w:rsid w:val="00FC2CB7"/>
    <w:rsid w:val="00FC337F"/>
    <w:rsid w:val="00FC555F"/>
    <w:rsid w:val="00FC5696"/>
    <w:rsid w:val="00FC749A"/>
    <w:rsid w:val="00FD0B82"/>
    <w:rsid w:val="00FD0CE8"/>
    <w:rsid w:val="00FD1A38"/>
    <w:rsid w:val="00FD29EB"/>
    <w:rsid w:val="00FD2F02"/>
    <w:rsid w:val="00FD2F7E"/>
    <w:rsid w:val="00FD2FB2"/>
    <w:rsid w:val="00FD39A8"/>
    <w:rsid w:val="00FD687C"/>
    <w:rsid w:val="00FD6C65"/>
    <w:rsid w:val="00FD6D91"/>
    <w:rsid w:val="00FD71BA"/>
    <w:rsid w:val="00FE1C43"/>
    <w:rsid w:val="00FE1F4F"/>
    <w:rsid w:val="00FE382E"/>
    <w:rsid w:val="00FE3C27"/>
    <w:rsid w:val="00FE4953"/>
    <w:rsid w:val="00FE495F"/>
    <w:rsid w:val="00FE6E00"/>
    <w:rsid w:val="00FE6E8D"/>
    <w:rsid w:val="00FF0118"/>
    <w:rsid w:val="00FF0179"/>
    <w:rsid w:val="00FF0589"/>
    <w:rsid w:val="00FF1105"/>
    <w:rsid w:val="00FF4249"/>
    <w:rsid w:val="00FF4263"/>
    <w:rsid w:val="00FF6104"/>
    <w:rsid w:val="00FF61E5"/>
    <w:rsid w:val="00FF72E0"/>
    <w:rsid w:val="00FF7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B6799B-C523-47EA-9BAB-175EE147D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E69"/>
    <w:rPr>
      <w:rFonts w:ascii="Times New Roman" w:eastAsia="Times New Roman" w:hAnsi="Times New Roman"/>
      <w:sz w:val="24"/>
      <w:szCs w:val="24"/>
    </w:rPr>
  </w:style>
  <w:style w:type="paragraph" w:styleId="Heading1">
    <w:name w:val="heading 1"/>
    <w:basedOn w:val="Normal"/>
    <w:next w:val="Normal"/>
    <w:link w:val="Heading1Char"/>
    <w:autoRedefine/>
    <w:uiPriority w:val="9"/>
    <w:qFormat/>
    <w:rsid w:val="004B4A76"/>
    <w:pPr>
      <w:keepNext/>
      <w:numPr>
        <w:numId w:val="1"/>
      </w:numPr>
      <w:tabs>
        <w:tab w:val="left" w:pos="567"/>
      </w:tabs>
      <w:spacing w:before="240" w:after="360" w:line="300" w:lineRule="exact"/>
      <w:ind w:left="432" w:hanging="432"/>
      <w:jc w:val="both"/>
      <w:outlineLvl w:val="0"/>
    </w:pPr>
    <w:rPr>
      <w:rFonts w:ascii="Calibri" w:hAnsi="Calibri"/>
      <w:b/>
      <w:bCs/>
      <w:caps/>
      <w:kern w:val="32"/>
      <w:sz w:val="22"/>
      <w:szCs w:val="22"/>
    </w:rPr>
  </w:style>
  <w:style w:type="paragraph" w:styleId="Heading2">
    <w:name w:val="heading 2"/>
    <w:basedOn w:val="Normal"/>
    <w:next w:val="Normal"/>
    <w:link w:val="Heading2Char"/>
    <w:uiPriority w:val="9"/>
    <w:unhideWhenUsed/>
    <w:qFormat/>
    <w:rsid w:val="00E83569"/>
    <w:pPr>
      <w:keepNext/>
      <w:numPr>
        <w:ilvl w:val="1"/>
        <w:numId w:val="1"/>
      </w:numPr>
      <w:spacing w:before="240" w:after="240" w:line="276" w:lineRule="auto"/>
      <w:outlineLvl w:val="1"/>
    </w:pPr>
    <w:rPr>
      <w:rFonts w:ascii="Calibri" w:hAnsi="Calibri"/>
      <w:b/>
      <w:bCs/>
      <w:iCs/>
      <w:sz w:val="22"/>
      <w:szCs w:val="22"/>
    </w:rPr>
  </w:style>
  <w:style w:type="paragraph" w:styleId="Heading3">
    <w:name w:val="heading 3"/>
    <w:basedOn w:val="Normal"/>
    <w:next w:val="Normal"/>
    <w:link w:val="Heading3Char"/>
    <w:uiPriority w:val="9"/>
    <w:unhideWhenUsed/>
    <w:qFormat/>
    <w:rsid w:val="00812560"/>
    <w:pPr>
      <w:keepNext/>
      <w:numPr>
        <w:ilvl w:val="2"/>
        <w:numId w:val="1"/>
      </w:numPr>
      <w:spacing w:before="240" w:after="240" w:line="276" w:lineRule="auto"/>
      <w:outlineLvl w:val="2"/>
    </w:pPr>
    <w:rPr>
      <w:rFonts w:ascii="Calibri" w:hAnsi="Calibri"/>
      <w:bCs/>
      <w:sz w:val="22"/>
      <w:szCs w:val="26"/>
    </w:rPr>
  </w:style>
  <w:style w:type="paragraph" w:styleId="Heading4">
    <w:name w:val="heading 4"/>
    <w:aliases w:val=" Sub-Clause Sub-paragraph"/>
    <w:basedOn w:val="Normal"/>
    <w:next w:val="Normal"/>
    <w:link w:val="Heading4Char"/>
    <w:uiPriority w:val="9"/>
    <w:unhideWhenUsed/>
    <w:qFormat/>
    <w:rsid w:val="008B730C"/>
    <w:pPr>
      <w:keepNext/>
      <w:numPr>
        <w:ilvl w:val="3"/>
        <w:numId w:val="1"/>
      </w:numPr>
      <w:spacing w:before="240" w:after="60" w:line="276" w:lineRule="auto"/>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8B730C"/>
    <w:pPr>
      <w:numPr>
        <w:ilvl w:val="4"/>
        <w:numId w:val="1"/>
      </w:numPr>
      <w:spacing w:before="240" w:after="60" w:line="276" w:lineRule="auto"/>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8B730C"/>
    <w:pPr>
      <w:numPr>
        <w:ilvl w:val="5"/>
        <w:numId w:val="1"/>
      </w:numPr>
      <w:spacing w:before="240" w:after="60" w:line="276" w:lineRule="auto"/>
      <w:outlineLvl w:val="5"/>
    </w:pPr>
    <w:rPr>
      <w:rFonts w:ascii="Calibri" w:hAnsi="Calibri"/>
      <w:b/>
      <w:bCs/>
      <w:sz w:val="22"/>
      <w:szCs w:val="22"/>
    </w:rPr>
  </w:style>
  <w:style w:type="paragraph" w:styleId="Heading7">
    <w:name w:val="heading 7"/>
    <w:basedOn w:val="Normal"/>
    <w:next w:val="Normal"/>
    <w:link w:val="Heading7Char"/>
    <w:uiPriority w:val="9"/>
    <w:unhideWhenUsed/>
    <w:qFormat/>
    <w:rsid w:val="008B730C"/>
    <w:pPr>
      <w:numPr>
        <w:ilvl w:val="6"/>
        <w:numId w:val="1"/>
      </w:numPr>
      <w:spacing w:before="240" w:after="60" w:line="276" w:lineRule="auto"/>
      <w:outlineLvl w:val="6"/>
    </w:pPr>
    <w:rPr>
      <w:rFonts w:ascii="Calibri" w:hAnsi="Calibri"/>
    </w:rPr>
  </w:style>
  <w:style w:type="paragraph" w:styleId="Heading8">
    <w:name w:val="heading 8"/>
    <w:basedOn w:val="Normal"/>
    <w:next w:val="Normal"/>
    <w:link w:val="Heading8Char"/>
    <w:uiPriority w:val="9"/>
    <w:unhideWhenUsed/>
    <w:qFormat/>
    <w:rsid w:val="008B730C"/>
    <w:pPr>
      <w:numPr>
        <w:ilvl w:val="7"/>
        <w:numId w:val="1"/>
      </w:numPr>
      <w:spacing w:before="240" w:after="60" w:line="276" w:lineRule="auto"/>
      <w:outlineLvl w:val="7"/>
    </w:pPr>
    <w:rPr>
      <w:rFonts w:ascii="Calibri" w:hAnsi="Calibri"/>
      <w:i/>
      <w:iCs/>
    </w:rPr>
  </w:style>
  <w:style w:type="paragraph" w:styleId="Heading9">
    <w:name w:val="heading 9"/>
    <w:basedOn w:val="Normal"/>
    <w:next w:val="Normal"/>
    <w:link w:val="Heading9Char"/>
    <w:uiPriority w:val="9"/>
    <w:unhideWhenUsed/>
    <w:qFormat/>
    <w:rsid w:val="008B730C"/>
    <w:pPr>
      <w:numPr>
        <w:ilvl w:val="8"/>
        <w:numId w:val="1"/>
      </w:numPr>
      <w:spacing w:before="240" w:after="60" w:line="276" w:lineRule="auto"/>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A76"/>
    <w:rPr>
      <w:rFonts w:eastAsia="Times New Roman"/>
      <w:b/>
      <w:bCs/>
      <w:caps/>
      <w:kern w:val="32"/>
      <w:sz w:val="22"/>
      <w:szCs w:val="22"/>
    </w:rPr>
  </w:style>
  <w:style w:type="character" w:customStyle="1" w:styleId="Heading2Char">
    <w:name w:val="Heading 2 Char"/>
    <w:basedOn w:val="DefaultParagraphFont"/>
    <w:link w:val="Heading2"/>
    <w:uiPriority w:val="9"/>
    <w:rsid w:val="00E83569"/>
    <w:rPr>
      <w:rFonts w:eastAsia="Times New Roman"/>
      <w:b/>
      <w:bCs/>
      <w:iCs/>
      <w:sz w:val="22"/>
      <w:szCs w:val="22"/>
    </w:rPr>
  </w:style>
  <w:style w:type="character" w:customStyle="1" w:styleId="Heading3Char">
    <w:name w:val="Heading 3 Char"/>
    <w:basedOn w:val="DefaultParagraphFont"/>
    <w:link w:val="Heading3"/>
    <w:uiPriority w:val="9"/>
    <w:rsid w:val="00812560"/>
    <w:rPr>
      <w:rFonts w:eastAsia="Times New Roman"/>
      <w:bCs/>
      <w:sz w:val="22"/>
      <w:szCs w:val="26"/>
    </w:rPr>
  </w:style>
  <w:style w:type="character" w:customStyle="1" w:styleId="Heading4Char">
    <w:name w:val="Heading 4 Char"/>
    <w:aliases w:val=" Sub-Clause Sub-paragraph Char"/>
    <w:basedOn w:val="DefaultParagraphFont"/>
    <w:link w:val="Heading4"/>
    <w:uiPriority w:val="9"/>
    <w:rsid w:val="008B730C"/>
    <w:rPr>
      <w:rFonts w:eastAsia="Times New Roman"/>
      <w:b/>
      <w:bCs/>
      <w:sz w:val="28"/>
      <w:szCs w:val="28"/>
    </w:rPr>
  </w:style>
  <w:style w:type="character" w:customStyle="1" w:styleId="Heading5Char">
    <w:name w:val="Heading 5 Char"/>
    <w:basedOn w:val="DefaultParagraphFont"/>
    <w:link w:val="Heading5"/>
    <w:uiPriority w:val="9"/>
    <w:rsid w:val="008B730C"/>
    <w:rPr>
      <w:rFonts w:eastAsia="Times New Roman"/>
      <w:b/>
      <w:bCs/>
      <w:i/>
      <w:iCs/>
      <w:sz w:val="26"/>
      <w:szCs w:val="26"/>
    </w:rPr>
  </w:style>
  <w:style w:type="character" w:customStyle="1" w:styleId="Heading6Char">
    <w:name w:val="Heading 6 Char"/>
    <w:basedOn w:val="DefaultParagraphFont"/>
    <w:link w:val="Heading6"/>
    <w:uiPriority w:val="9"/>
    <w:rsid w:val="008B730C"/>
    <w:rPr>
      <w:rFonts w:eastAsia="Times New Roman"/>
      <w:b/>
      <w:bCs/>
      <w:sz w:val="22"/>
      <w:szCs w:val="22"/>
    </w:rPr>
  </w:style>
  <w:style w:type="character" w:customStyle="1" w:styleId="Heading7Char">
    <w:name w:val="Heading 7 Char"/>
    <w:basedOn w:val="DefaultParagraphFont"/>
    <w:link w:val="Heading7"/>
    <w:uiPriority w:val="9"/>
    <w:rsid w:val="008B730C"/>
    <w:rPr>
      <w:rFonts w:eastAsia="Times New Roman"/>
      <w:sz w:val="24"/>
      <w:szCs w:val="24"/>
    </w:rPr>
  </w:style>
  <w:style w:type="character" w:customStyle="1" w:styleId="Heading8Char">
    <w:name w:val="Heading 8 Char"/>
    <w:basedOn w:val="DefaultParagraphFont"/>
    <w:link w:val="Heading8"/>
    <w:uiPriority w:val="9"/>
    <w:rsid w:val="008B730C"/>
    <w:rPr>
      <w:rFonts w:eastAsia="Times New Roman"/>
      <w:i/>
      <w:iCs/>
      <w:sz w:val="24"/>
      <w:szCs w:val="24"/>
    </w:rPr>
  </w:style>
  <w:style w:type="character" w:customStyle="1" w:styleId="Heading9Char">
    <w:name w:val="Heading 9 Char"/>
    <w:basedOn w:val="DefaultParagraphFont"/>
    <w:link w:val="Heading9"/>
    <w:uiPriority w:val="9"/>
    <w:rsid w:val="008B730C"/>
    <w:rPr>
      <w:rFonts w:ascii="Cambria" w:eastAsia="Times New Roman" w:hAnsi="Cambria"/>
      <w:sz w:val="22"/>
      <w:szCs w:val="22"/>
    </w:rPr>
  </w:style>
  <w:style w:type="paragraph" w:styleId="BodyText">
    <w:name w:val="Body Text"/>
    <w:basedOn w:val="Normal"/>
    <w:link w:val="BodyTextChar"/>
    <w:rsid w:val="00D43E69"/>
    <w:pPr>
      <w:suppressAutoHyphens/>
      <w:spacing w:after="120"/>
      <w:jc w:val="both"/>
    </w:pPr>
    <w:rPr>
      <w:szCs w:val="20"/>
    </w:rPr>
  </w:style>
  <w:style w:type="character" w:customStyle="1" w:styleId="BodyTextChar">
    <w:name w:val="Body Text Char"/>
    <w:basedOn w:val="DefaultParagraphFont"/>
    <w:link w:val="BodyText"/>
    <w:rsid w:val="00D43E69"/>
    <w:rPr>
      <w:rFonts w:ascii="Times New Roman" w:eastAsia="Times New Roman" w:hAnsi="Times New Roman" w:cs="Times New Roman"/>
      <w:sz w:val="24"/>
      <w:szCs w:val="20"/>
    </w:rPr>
  </w:style>
  <w:style w:type="paragraph" w:styleId="BodyText2">
    <w:name w:val="Body Text 2"/>
    <w:basedOn w:val="Normal"/>
    <w:link w:val="BodyText2Char"/>
    <w:rsid w:val="00D43E69"/>
    <w:pPr>
      <w:tabs>
        <w:tab w:val="left" w:pos="360"/>
        <w:tab w:val="right" w:leader="dot" w:pos="8640"/>
      </w:tabs>
    </w:pPr>
    <w:rPr>
      <w:sz w:val="20"/>
    </w:rPr>
  </w:style>
  <w:style w:type="character" w:customStyle="1" w:styleId="BodyText2Char">
    <w:name w:val="Body Text 2 Char"/>
    <w:basedOn w:val="DefaultParagraphFont"/>
    <w:link w:val="BodyText2"/>
    <w:rsid w:val="00D43E69"/>
    <w:rPr>
      <w:rFonts w:ascii="Times New Roman" w:eastAsia="Times New Roman" w:hAnsi="Times New Roman" w:cs="Times New Roman"/>
      <w:sz w:val="20"/>
      <w:szCs w:val="24"/>
    </w:rPr>
  </w:style>
  <w:style w:type="paragraph" w:customStyle="1" w:styleId="BodyText21">
    <w:name w:val="Body Text 21"/>
    <w:basedOn w:val="Normal"/>
    <w:rsid w:val="00D43E69"/>
    <w:pPr>
      <w:tabs>
        <w:tab w:val="left" w:pos="-720"/>
      </w:tabs>
      <w:suppressAutoHyphens/>
      <w:jc w:val="both"/>
    </w:pPr>
    <w:rPr>
      <w:spacing w:val="-2"/>
      <w:szCs w:val="20"/>
      <w:lang w:eastAsia="it-IT"/>
    </w:rPr>
  </w:style>
  <w:style w:type="paragraph" w:styleId="ListParagraph">
    <w:name w:val="List Paragraph"/>
    <w:aliases w:val="Figures,Bullets,Citation List,References,ReferencesCxSpLast,body bullets,Numbered List Paragraph,List Paragraph (numbered (a)),Paragraphe  revu,Liste 1,List Paragraph1,List Bullet Mary,List number Paragraph,Dot pt,P‡rrafo de lista,lp1"/>
    <w:basedOn w:val="Normal"/>
    <w:link w:val="ListParagraphChar"/>
    <w:uiPriority w:val="34"/>
    <w:qFormat/>
    <w:rsid w:val="00D43E69"/>
    <w:pPr>
      <w:ind w:left="720"/>
      <w:contextualSpacing/>
    </w:pPr>
  </w:style>
  <w:style w:type="character" w:customStyle="1" w:styleId="ListParagraphChar">
    <w:name w:val="List Paragraph Char"/>
    <w:aliases w:val="Figures Char,Bullets Char,Citation List Char,References Char,ReferencesCxSpLast Char,body bullets Char,Numbered List Paragraph Char,List Paragraph (numbered (a)) Char,Paragraphe  revu Char,Liste 1 Char,List Paragraph1 Char,lp1 Char"/>
    <w:link w:val="ListParagraph"/>
    <w:uiPriority w:val="34"/>
    <w:qFormat/>
    <w:rsid w:val="00B351E2"/>
    <w:rPr>
      <w:rFonts w:ascii="Times New Roman" w:eastAsia="Times New Roman" w:hAnsi="Times New Roman"/>
      <w:sz w:val="24"/>
      <w:szCs w:val="24"/>
      <w:lang w:val="en-US" w:eastAsia="en-US"/>
    </w:rPr>
  </w:style>
  <w:style w:type="paragraph" w:styleId="FootnoteText">
    <w:name w:val="footnote text"/>
    <w:aliases w:val="Geneva 9,Font: Geneva 9,Boston 10,f,fn,Footnote Text Char2 Char,Footnote Text Char1 Char Char,Footnote Text Char2 Char Char Char,Footnote Text Char1 Char Char Char Char,Footnote Text Char2 Char Char Char Char Char"/>
    <w:basedOn w:val="Normal"/>
    <w:link w:val="FootnoteTextChar"/>
    <w:uiPriority w:val="99"/>
    <w:semiHidden/>
    <w:rsid w:val="00BD7DB6"/>
    <w:rPr>
      <w:sz w:val="20"/>
      <w:szCs w:val="20"/>
    </w:rPr>
  </w:style>
  <w:style w:type="character" w:customStyle="1" w:styleId="FootnoteTextChar">
    <w:name w:val="Footnote Text Char"/>
    <w:aliases w:val="Geneva 9 Char,Font: Geneva 9 Char,Boston 10 Char,f Char,fn Char,Footnote Text Char2 Char Char,Footnote Text Char1 Char Char Char,Footnote Text Char2 Char Char Char Char,Footnote Text Char1 Char Char Char Char Char"/>
    <w:basedOn w:val="DefaultParagraphFont"/>
    <w:link w:val="FootnoteText"/>
    <w:uiPriority w:val="99"/>
    <w:semiHidden/>
    <w:rsid w:val="00BD7DB6"/>
    <w:rPr>
      <w:rFonts w:ascii="Times New Roman" w:eastAsia="Times New Roman" w:hAnsi="Times New Roman"/>
    </w:rPr>
  </w:style>
  <w:style w:type="character" w:styleId="FootnoteReference">
    <w:name w:val="footnote reference"/>
    <w:aliases w:val="16 Point,Superscript 6 Point,ftref,BVI fnr,Знак сноски 1,referencia nota al pie,Fußnotenzeichen DISS,Footnote Reference1,Ref,de nota al pie,Footnote Reference Number,Footnote Reference_LVL6,Footnote Reference_LVL61,Знак сноски-FN,fr,R"/>
    <w:uiPriority w:val="99"/>
    <w:qFormat/>
    <w:rsid w:val="00BD7DB6"/>
    <w:rPr>
      <w:vertAlign w:val="superscript"/>
    </w:rPr>
  </w:style>
  <w:style w:type="table" w:styleId="TableGrid">
    <w:name w:val="Table Grid"/>
    <w:basedOn w:val="TableNormal"/>
    <w:uiPriority w:val="39"/>
    <w:rsid w:val="00E05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44445"/>
    <w:pPr>
      <w:tabs>
        <w:tab w:val="center" w:pos="4320"/>
        <w:tab w:val="right" w:pos="8640"/>
      </w:tabs>
    </w:pPr>
    <w:rPr>
      <w:sz w:val="20"/>
      <w:szCs w:val="20"/>
    </w:rPr>
  </w:style>
  <w:style w:type="character" w:customStyle="1" w:styleId="HeaderChar">
    <w:name w:val="Header Char"/>
    <w:basedOn w:val="DefaultParagraphFont"/>
    <w:link w:val="Header"/>
    <w:rsid w:val="00C44445"/>
    <w:rPr>
      <w:rFonts w:ascii="Times New Roman" w:eastAsia="Times New Roman" w:hAnsi="Times New Roman"/>
    </w:rPr>
  </w:style>
  <w:style w:type="character" w:styleId="Hyperlink">
    <w:name w:val="Hyperlink"/>
    <w:basedOn w:val="DefaultParagraphFont"/>
    <w:uiPriority w:val="99"/>
    <w:unhideWhenUsed/>
    <w:rsid w:val="00A95462"/>
    <w:rPr>
      <w:color w:val="0000FF"/>
      <w:u w:val="single"/>
    </w:rPr>
  </w:style>
  <w:style w:type="paragraph" w:customStyle="1" w:styleId="Default">
    <w:name w:val="Default"/>
    <w:link w:val="DefaultChar"/>
    <w:rsid w:val="00883007"/>
    <w:pPr>
      <w:autoSpaceDE w:val="0"/>
      <w:autoSpaceDN w:val="0"/>
      <w:adjustRightInd w:val="0"/>
    </w:pPr>
    <w:rPr>
      <w:rFonts w:ascii="Times New Roman" w:hAnsi="Times New Roman"/>
      <w:color w:val="000000"/>
      <w:sz w:val="24"/>
      <w:szCs w:val="24"/>
    </w:rPr>
  </w:style>
  <w:style w:type="character" w:customStyle="1" w:styleId="DefaultChar">
    <w:name w:val="Default Char"/>
    <w:link w:val="Default"/>
    <w:rsid w:val="0076032C"/>
    <w:rPr>
      <w:rFonts w:ascii="Times New Roman" w:hAnsi="Times New Roman"/>
      <w:color w:val="000000"/>
      <w:sz w:val="24"/>
      <w:szCs w:val="24"/>
    </w:rPr>
  </w:style>
  <w:style w:type="paragraph" w:styleId="BodyTextIndent">
    <w:name w:val="Body Text Indent"/>
    <w:basedOn w:val="Normal"/>
    <w:link w:val="BodyTextIndentChar"/>
    <w:uiPriority w:val="99"/>
    <w:semiHidden/>
    <w:unhideWhenUsed/>
    <w:rsid w:val="00335672"/>
    <w:pPr>
      <w:spacing w:after="120"/>
      <w:ind w:left="360"/>
    </w:pPr>
  </w:style>
  <w:style w:type="character" w:customStyle="1" w:styleId="BodyTextIndentChar">
    <w:name w:val="Body Text Indent Char"/>
    <w:basedOn w:val="DefaultParagraphFont"/>
    <w:link w:val="BodyTextIndent"/>
    <w:uiPriority w:val="99"/>
    <w:semiHidden/>
    <w:rsid w:val="00335672"/>
    <w:rPr>
      <w:rFonts w:ascii="Times New Roman" w:eastAsia="Times New Roman" w:hAnsi="Times New Roman"/>
      <w:sz w:val="24"/>
      <w:szCs w:val="24"/>
    </w:rPr>
  </w:style>
  <w:style w:type="paragraph" w:styleId="Footer">
    <w:name w:val="footer"/>
    <w:basedOn w:val="Normal"/>
    <w:link w:val="FooterChar"/>
    <w:uiPriority w:val="99"/>
    <w:unhideWhenUsed/>
    <w:rsid w:val="004E31D4"/>
    <w:pPr>
      <w:tabs>
        <w:tab w:val="center" w:pos="4680"/>
        <w:tab w:val="right" w:pos="9360"/>
      </w:tabs>
    </w:pPr>
  </w:style>
  <w:style w:type="character" w:customStyle="1" w:styleId="FooterChar">
    <w:name w:val="Footer Char"/>
    <w:basedOn w:val="DefaultParagraphFont"/>
    <w:link w:val="Footer"/>
    <w:uiPriority w:val="99"/>
    <w:rsid w:val="004E31D4"/>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E31D4"/>
    <w:rPr>
      <w:rFonts w:ascii="Tahoma" w:hAnsi="Tahoma" w:cs="Tahoma"/>
      <w:sz w:val="16"/>
      <w:szCs w:val="16"/>
    </w:rPr>
  </w:style>
  <w:style w:type="character" w:customStyle="1" w:styleId="BalloonTextChar">
    <w:name w:val="Balloon Text Char"/>
    <w:basedOn w:val="DefaultParagraphFont"/>
    <w:link w:val="BalloonText"/>
    <w:uiPriority w:val="99"/>
    <w:semiHidden/>
    <w:rsid w:val="004E31D4"/>
    <w:rPr>
      <w:rFonts w:ascii="Tahoma" w:eastAsia="Times New Roman" w:hAnsi="Tahoma" w:cs="Tahoma"/>
      <w:sz w:val="16"/>
      <w:szCs w:val="16"/>
    </w:rPr>
  </w:style>
  <w:style w:type="paragraph" w:customStyle="1" w:styleId="StyleStyle4Left04">
    <w:name w:val="Style Style4 + Left:  0.4&quot;"/>
    <w:basedOn w:val="Normal"/>
    <w:rsid w:val="0076588E"/>
    <w:pPr>
      <w:spacing w:line="300" w:lineRule="exact"/>
      <w:ind w:left="576"/>
      <w:jc w:val="both"/>
    </w:pPr>
    <w:rPr>
      <w:sz w:val="22"/>
      <w:szCs w:val="20"/>
      <w:lang w:val="en-GB"/>
    </w:rPr>
  </w:style>
  <w:style w:type="paragraph" w:customStyle="1" w:styleId="Style4">
    <w:name w:val="Style4"/>
    <w:basedOn w:val="Normal"/>
    <w:rsid w:val="0076588E"/>
    <w:pPr>
      <w:spacing w:line="300" w:lineRule="exact"/>
    </w:pPr>
    <w:rPr>
      <w:sz w:val="22"/>
      <w:szCs w:val="22"/>
      <w:lang w:val="en-GB"/>
    </w:rPr>
  </w:style>
  <w:style w:type="paragraph" w:styleId="Caption">
    <w:name w:val="caption"/>
    <w:aliases w:val="Carácter Carácter,Char Char Char Char,Char Char Char Char Char Char Char,C...,Char Char Char,Char Char Char Char Char Char,Caption1,Caption Char Char Char Char Char Char Char Char Char,Caption1 Char Char"/>
    <w:basedOn w:val="Normal"/>
    <w:next w:val="Normal"/>
    <w:link w:val="CaptionChar"/>
    <w:uiPriority w:val="35"/>
    <w:qFormat/>
    <w:rsid w:val="0076588E"/>
    <w:pPr>
      <w:spacing w:line="300" w:lineRule="exact"/>
    </w:pPr>
    <w:rPr>
      <w:b/>
      <w:bCs/>
      <w:sz w:val="20"/>
      <w:szCs w:val="20"/>
    </w:rPr>
  </w:style>
  <w:style w:type="character" w:customStyle="1" w:styleId="CaptionChar">
    <w:name w:val="Caption Char"/>
    <w:aliases w:val="Carácter Carácter Char1,Char Char Char Char Char1,Char Char Char Char Char Char Char Char1,C... Char1,Char Char Char Char2,Char Char Char Char Char Char Char2,Caption1 Char1,Caption Char Char Char Char Char Char Char Char Char Char1"/>
    <w:link w:val="Caption"/>
    <w:uiPriority w:val="35"/>
    <w:rsid w:val="005E4A64"/>
    <w:rPr>
      <w:rFonts w:ascii="Times New Roman" w:eastAsia="Times New Roman" w:hAnsi="Times New Roman"/>
      <w:b/>
      <w:bCs/>
      <w:lang w:eastAsia="en-US"/>
    </w:rPr>
  </w:style>
  <w:style w:type="paragraph" w:styleId="NormalWeb">
    <w:name w:val="Normal (Web)"/>
    <w:basedOn w:val="Normal"/>
    <w:uiPriority w:val="99"/>
    <w:unhideWhenUsed/>
    <w:rsid w:val="0025140E"/>
    <w:pPr>
      <w:spacing w:before="100" w:beforeAutospacing="1" w:after="100" w:afterAutospacing="1"/>
    </w:pPr>
  </w:style>
  <w:style w:type="paragraph" w:customStyle="1" w:styleId="11Text">
    <w:name w:val="1.1 Text"/>
    <w:basedOn w:val="Normal"/>
    <w:qFormat/>
    <w:rsid w:val="009A434C"/>
    <w:pPr>
      <w:snapToGrid w:val="0"/>
      <w:spacing w:beforeLines="50"/>
      <w:jc w:val="both"/>
    </w:pPr>
    <w:rPr>
      <w:rFonts w:eastAsia="MS Mincho"/>
      <w:sz w:val="22"/>
      <w:szCs w:val="22"/>
      <w:lang w:eastAsia="ja-JP"/>
    </w:rPr>
  </w:style>
  <w:style w:type="paragraph" w:styleId="TOC1">
    <w:name w:val="toc 1"/>
    <w:basedOn w:val="Normal"/>
    <w:next w:val="Normal"/>
    <w:autoRedefine/>
    <w:uiPriority w:val="39"/>
    <w:unhideWhenUsed/>
    <w:rsid w:val="000F7EB8"/>
    <w:pPr>
      <w:spacing w:before="120" w:after="120"/>
    </w:pPr>
    <w:rPr>
      <w:rFonts w:ascii="Calibri" w:hAnsi="Calibri"/>
      <w:b/>
      <w:bCs/>
      <w:caps/>
      <w:sz w:val="20"/>
      <w:szCs w:val="20"/>
    </w:rPr>
  </w:style>
  <w:style w:type="paragraph" w:styleId="TOC2">
    <w:name w:val="toc 2"/>
    <w:basedOn w:val="Normal"/>
    <w:next w:val="Normal"/>
    <w:autoRedefine/>
    <w:uiPriority w:val="39"/>
    <w:unhideWhenUsed/>
    <w:rsid w:val="000F7EB8"/>
    <w:pPr>
      <w:ind w:left="240"/>
    </w:pPr>
    <w:rPr>
      <w:rFonts w:ascii="Calibri" w:hAnsi="Calibri"/>
      <w:smallCaps/>
      <w:sz w:val="20"/>
      <w:szCs w:val="20"/>
    </w:rPr>
  </w:style>
  <w:style w:type="paragraph" w:styleId="TOC3">
    <w:name w:val="toc 3"/>
    <w:basedOn w:val="Normal"/>
    <w:next w:val="Normal"/>
    <w:autoRedefine/>
    <w:uiPriority w:val="39"/>
    <w:unhideWhenUsed/>
    <w:rsid w:val="000F7EB8"/>
    <w:pPr>
      <w:ind w:left="480"/>
    </w:pPr>
    <w:rPr>
      <w:rFonts w:ascii="Calibri" w:hAnsi="Calibri"/>
      <w:i/>
      <w:iCs/>
      <w:sz w:val="20"/>
      <w:szCs w:val="20"/>
    </w:rPr>
  </w:style>
  <w:style w:type="paragraph" w:styleId="NoSpacing">
    <w:name w:val="No Spacing"/>
    <w:link w:val="NoSpacingChar"/>
    <w:uiPriority w:val="1"/>
    <w:qFormat/>
    <w:rsid w:val="0085538E"/>
    <w:rPr>
      <w:rFonts w:eastAsia="Times New Roman"/>
      <w:sz w:val="22"/>
      <w:szCs w:val="22"/>
    </w:rPr>
  </w:style>
  <w:style w:type="character" w:customStyle="1" w:styleId="NoSpacingChar">
    <w:name w:val="No Spacing Char"/>
    <w:basedOn w:val="DefaultParagraphFont"/>
    <w:link w:val="NoSpacing"/>
    <w:uiPriority w:val="1"/>
    <w:rsid w:val="0085538E"/>
    <w:rPr>
      <w:rFonts w:eastAsia="Times New Roman"/>
      <w:sz w:val="22"/>
      <w:szCs w:val="22"/>
      <w:lang w:val="en-US" w:eastAsia="en-US" w:bidi="ar-SA"/>
    </w:rPr>
  </w:style>
  <w:style w:type="paragraph" w:styleId="BodyTextIndent2">
    <w:name w:val="Body Text Indent 2"/>
    <w:basedOn w:val="Normal"/>
    <w:link w:val="BodyTextIndent2Char"/>
    <w:uiPriority w:val="99"/>
    <w:semiHidden/>
    <w:unhideWhenUsed/>
    <w:rsid w:val="00B351E2"/>
    <w:pPr>
      <w:spacing w:after="120" w:line="480" w:lineRule="auto"/>
      <w:ind w:left="360"/>
    </w:pPr>
  </w:style>
  <w:style w:type="character" w:customStyle="1" w:styleId="BodyTextIndent2Char">
    <w:name w:val="Body Text Indent 2 Char"/>
    <w:basedOn w:val="DefaultParagraphFont"/>
    <w:link w:val="BodyTextIndent2"/>
    <w:uiPriority w:val="99"/>
    <w:semiHidden/>
    <w:rsid w:val="00B351E2"/>
    <w:rPr>
      <w:rFonts w:ascii="Times New Roman" w:eastAsia="Times New Roman" w:hAnsi="Times New Roman"/>
      <w:sz w:val="24"/>
      <w:szCs w:val="24"/>
      <w:lang w:val="en-US" w:eastAsia="en-US"/>
    </w:rPr>
  </w:style>
  <w:style w:type="paragraph" w:customStyle="1" w:styleId="Style8">
    <w:name w:val="Style8"/>
    <w:basedOn w:val="Normal"/>
    <w:link w:val="Style8Char"/>
    <w:rsid w:val="00B351E2"/>
    <w:pPr>
      <w:spacing w:line="300" w:lineRule="exact"/>
      <w:jc w:val="both"/>
    </w:pPr>
    <w:rPr>
      <w:sz w:val="20"/>
      <w:szCs w:val="20"/>
    </w:rPr>
  </w:style>
  <w:style w:type="character" w:customStyle="1" w:styleId="Style8Char">
    <w:name w:val="Style8 Char"/>
    <w:link w:val="Style8"/>
    <w:rsid w:val="00B351E2"/>
    <w:rPr>
      <w:rFonts w:ascii="Times New Roman" w:eastAsia="Times New Roman" w:hAnsi="Times New Roman"/>
    </w:rPr>
  </w:style>
  <w:style w:type="paragraph" w:customStyle="1" w:styleId="BulletUnder11st">
    <w:name w:val="Bullet Under(1) 1st"/>
    <w:basedOn w:val="1Text"/>
    <w:qFormat/>
    <w:rsid w:val="00C5246B"/>
    <w:pPr>
      <w:numPr>
        <w:ilvl w:val="4"/>
        <w:numId w:val="2"/>
      </w:numPr>
      <w:ind w:leftChars="0" w:left="3240" w:hanging="360"/>
    </w:pPr>
  </w:style>
  <w:style w:type="paragraph" w:customStyle="1" w:styleId="1Text">
    <w:name w:val="(1)Text"/>
    <w:basedOn w:val="Normal"/>
    <w:link w:val="1Text0"/>
    <w:qFormat/>
    <w:rsid w:val="00C5246B"/>
    <w:pPr>
      <w:snapToGrid w:val="0"/>
      <w:spacing w:beforeLines="50"/>
      <w:ind w:leftChars="354" w:left="850"/>
      <w:jc w:val="both"/>
    </w:pPr>
    <w:rPr>
      <w:rFonts w:eastAsia="MS Mincho"/>
      <w:sz w:val="22"/>
      <w:szCs w:val="22"/>
      <w:lang w:eastAsia="ja-JP"/>
    </w:rPr>
  </w:style>
  <w:style w:type="character" w:customStyle="1" w:styleId="1Text0">
    <w:name w:val="(1)Text (文字)"/>
    <w:basedOn w:val="DefaultParagraphFont"/>
    <w:link w:val="1Text"/>
    <w:rsid w:val="00C5246B"/>
    <w:rPr>
      <w:rFonts w:ascii="Times New Roman" w:eastAsia="MS Mincho" w:hAnsi="Times New Roman"/>
      <w:sz w:val="22"/>
      <w:szCs w:val="22"/>
      <w:lang w:eastAsia="ja-JP"/>
    </w:rPr>
  </w:style>
  <w:style w:type="paragraph" w:customStyle="1" w:styleId="TabFig">
    <w:name w:val="Tab/Fig"/>
    <w:basedOn w:val="Normal"/>
    <w:qFormat/>
    <w:rsid w:val="00C5246B"/>
    <w:pPr>
      <w:spacing w:before="120"/>
      <w:jc w:val="center"/>
    </w:pPr>
    <w:rPr>
      <w:rFonts w:eastAsia="MS Gothic"/>
      <w:b/>
      <w:sz w:val="21"/>
      <w:szCs w:val="21"/>
      <w:lang w:eastAsia="ja-JP"/>
    </w:rPr>
  </w:style>
  <w:style w:type="paragraph" w:customStyle="1" w:styleId="11Title">
    <w:name w:val="1.1 Title"/>
    <w:basedOn w:val="Normal"/>
    <w:qFormat/>
    <w:rsid w:val="00C5246B"/>
    <w:pPr>
      <w:spacing w:beforeLines="50" w:afterLines="50"/>
      <w:ind w:left="849" w:hangingChars="302" w:hanging="849"/>
      <w:jc w:val="both"/>
    </w:pPr>
    <w:rPr>
      <w:rFonts w:eastAsia="MS Mincho"/>
      <w:b/>
      <w:sz w:val="28"/>
      <w:szCs w:val="28"/>
      <w:lang w:eastAsia="ja-JP"/>
    </w:rPr>
  </w:style>
  <w:style w:type="paragraph" w:customStyle="1" w:styleId="1Title">
    <w:name w:val="(1) Title"/>
    <w:basedOn w:val="Normal"/>
    <w:qFormat/>
    <w:rsid w:val="00C5246B"/>
    <w:pPr>
      <w:snapToGrid w:val="0"/>
      <w:spacing w:beforeLines="50"/>
      <w:ind w:leftChars="354" w:left="850"/>
      <w:jc w:val="both"/>
    </w:pPr>
    <w:rPr>
      <w:rFonts w:eastAsia="MS Mincho"/>
      <w:sz w:val="22"/>
      <w:szCs w:val="22"/>
      <w:lang w:eastAsia="ja-JP"/>
    </w:rPr>
  </w:style>
  <w:style w:type="paragraph" w:customStyle="1" w:styleId="BulletUnder12nd">
    <w:name w:val="Bullet Under(1) 2nd"/>
    <w:basedOn w:val="BulletUnder11st"/>
    <w:qFormat/>
    <w:rsid w:val="00C5246B"/>
    <w:pPr>
      <w:spacing w:beforeLines="0"/>
    </w:pPr>
    <w:rPr>
      <w:rFonts w:eastAsia="Times New Roman"/>
    </w:rPr>
  </w:style>
  <w:style w:type="paragraph" w:customStyle="1" w:styleId="1Text1">
    <w:name w:val="1. Text"/>
    <w:basedOn w:val="Normal"/>
    <w:qFormat/>
    <w:rsid w:val="00C5246B"/>
    <w:pPr>
      <w:snapToGrid w:val="0"/>
      <w:spacing w:beforeLines="50"/>
      <w:jc w:val="both"/>
    </w:pPr>
    <w:rPr>
      <w:rFonts w:ascii="Arial" w:eastAsia="MS Mincho" w:hAnsi="Arial" w:cs="Arial"/>
      <w:sz w:val="21"/>
      <w:szCs w:val="21"/>
      <w:lang w:eastAsia="en-AU"/>
    </w:rPr>
  </w:style>
  <w:style w:type="character" w:styleId="Strong">
    <w:name w:val="Strong"/>
    <w:basedOn w:val="DefaultParagraphFont"/>
    <w:uiPriority w:val="22"/>
    <w:qFormat/>
    <w:rsid w:val="003E1A70"/>
    <w:rPr>
      <w:b/>
      <w:bCs/>
    </w:rPr>
  </w:style>
  <w:style w:type="character" w:customStyle="1" w:styleId="apple-style-span">
    <w:name w:val="apple-style-span"/>
    <w:basedOn w:val="DefaultParagraphFont"/>
    <w:rsid w:val="003E1A70"/>
  </w:style>
  <w:style w:type="paragraph" w:customStyle="1" w:styleId="Style10">
    <w:name w:val="Style10"/>
    <w:basedOn w:val="Normal"/>
    <w:rsid w:val="0023153A"/>
    <w:pPr>
      <w:spacing w:line="300" w:lineRule="exact"/>
      <w:jc w:val="both"/>
    </w:pPr>
    <w:rPr>
      <w:sz w:val="22"/>
      <w:szCs w:val="22"/>
      <w:lang w:val="en-GB"/>
    </w:rPr>
  </w:style>
  <w:style w:type="paragraph" w:styleId="TOC7">
    <w:name w:val="toc 7"/>
    <w:basedOn w:val="Normal"/>
    <w:next w:val="Normal"/>
    <w:autoRedefine/>
    <w:uiPriority w:val="39"/>
    <w:unhideWhenUsed/>
    <w:rsid w:val="00E738C2"/>
    <w:pPr>
      <w:ind w:left="1440"/>
    </w:pPr>
    <w:rPr>
      <w:rFonts w:ascii="Calibri" w:hAnsi="Calibri"/>
      <w:sz w:val="18"/>
      <w:szCs w:val="18"/>
    </w:rPr>
  </w:style>
  <w:style w:type="paragraph" w:customStyle="1" w:styleId="Style6">
    <w:name w:val="Style6"/>
    <w:basedOn w:val="Normal"/>
    <w:link w:val="Style6Char"/>
    <w:rsid w:val="00FD0CE8"/>
    <w:pPr>
      <w:spacing w:line="300" w:lineRule="exact"/>
      <w:jc w:val="both"/>
    </w:pPr>
    <w:rPr>
      <w:sz w:val="22"/>
      <w:szCs w:val="22"/>
      <w:lang w:val="en-GB"/>
    </w:rPr>
  </w:style>
  <w:style w:type="character" w:customStyle="1" w:styleId="Style6Char">
    <w:name w:val="Style6 Char"/>
    <w:basedOn w:val="DefaultParagraphFont"/>
    <w:link w:val="Style6"/>
    <w:rsid w:val="00FD0CE8"/>
    <w:rPr>
      <w:rFonts w:ascii="Times New Roman" w:eastAsia="Times New Roman" w:hAnsi="Times New Roman"/>
      <w:sz w:val="22"/>
      <w:szCs w:val="22"/>
      <w:lang w:val="en-GB"/>
    </w:rPr>
  </w:style>
  <w:style w:type="paragraph" w:customStyle="1" w:styleId="StyleHeading3ArialNarrow">
    <w:name w:val="Style Heading 3 + Arial Narrow"/>
    <w:basedOn w:val="Heading3"/>
    <w:rsid w:val="00C84BA8"/>
    <w:pPr>
      <w:keepLines/>
      <w:numPr>
        <w:numId w:val="5"/>
      </w:numPr>
      <w:tabs>
        <w:tab w:val="clear" w:pos="720"/>
      </w:tabs>
      <w:spacing w:before="200" w:after="0" w:line="240" w:lineRule="auto"/>
      <w:ind w:left="0" w:firstLine="0"/>
    </w:pPr>
    <w:rPr>
      <w:rFonts w:ascii="Arial" w:eastAsia="Calibri" w:hAnsi="Arial" w:cs="Arial"/>
      <w:lang w:val="sv-SE"/>
    </w:rPr>
  </w:style>
  <w:style w:type="paragraph" w:customStyle="1" w:styleId="a">
    <w:name w:val="リスト段落"/>
    <w:basedOn w:val="Normal"/>
    <w:uiPriority w:val="34"/>
    <w:qFormat/>
    <w:rsid w:val="00151E3F"/>
    <w:pPr>
      <w:spacing w:before="180" w:after="80" w:line="360" w:lineRule="atLeast"/>
      <w:ind w:leftChars="400" w:left="840"/>
      <w:jc w:val="both"/>
    </w:pPr>
    <w:rPr>
      <w:rFonts w:eastAsia="MS Mincho" w:cs="Angsana New"/>
      <w:szCs w:val="20"/>
      <w:lang w:eastAsia="en-AU"/>
    </w:rPr>
  </w:style>
  <w:style w:type="paragraph" w:styleId="Title">
    <w:name w:val="Title"/>
    <w:basedOn w:val="Normal"/>
    <w:next w:val="Normal"/>
    <w:link w:val="TitleChar"/>
    <w:qFormat/>
    <w:rsid w:val="003360B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3360BF"/>
    <w:rPr>
      <w:rFonts w:ascii="Cambria" w:eastAsia="Times New Roman" w:hAnsi="Cambria"/>
      <w:b/>
      <w:bCs/>
      <w:kern w:val="28"/>
      <w:sz w:val="32"/>
      <w:szCs w:val="32"/>
    </w:rPr>
  </w:style>
  <w:style w:type="character" w:customStyle="1" w:styleId="bodycopy1">
    <w:name w:val="bodycopy1"/>
    <w:basedOn w:val="DefaultParagraphFont"/>
    <w:rsid w:val="0038007D"/>
    <w:rPr>
      <w:rFonts w:ascii="Verdana" w:hAnsi="Verdana" w:hint="default"/>
      <w:b w:val="0"/>
      <w:bCs w:val="0"/>
      <w:color w:val="000000"/>
      <w:sz w:val="17"/>
      <w:szCs w:val="17"/>
    </w:rPr>
  </w:style>
  <w:style w:type="paragraph" w:customStyle="1" w:styleId="Pa12">
    <w:name w:val="Pa12"/>
    <w:basedOn w:val="Default"/>
    <w:next w:val="Default"/>
    <w:uiPriority w:val="99"/>
    <w:rsid w:val="007D303B"/>
    <w:pPr>
      <w:spacing w:line="241" w:lineRule="atLeast"/>
    </w:pPr>
    <w:rPr>
      <w:rFonts w:ascii="Futura Lt BT" w:hAnsi="Futura Lt BT"/>
      <w:color w:val="auto"/>
    </w:rPr>
  </w:style>
  <w:style w:type="paragraph" w:customStyle="1" w:styleId="Pa2">
    <w:name w:val="Pa2"/>
    <w:basedOn w:val="Default"/>
    <w:next w:val="Default"/>
    <w:uiPriority w:val="99"/>
    <w:rsid w:val="005C1207"/>
    <w:pPr>
      <w:spacing w:line="221" w:lineRule="atLeast"/>
    </w:pPr>
    <w:rPr>
      <w:rFonts w:ascii="Futura Lt BT" w:hAnsi="Futura Lt BT"/>
      <w:color w:val="auto"/>
    </w:rPr>
  </w:style>
  <w:style w:type="character" w:customStyle="1" w:styleId="A6">
    <w:name w:val="A6"/>
    <w:uiPriority w:val="99"/>
    <w:rsid w:val="005C1207"/>
    <w:rPr>
      <w:rFonts w:cs="Futura Lt BT"/>
      <w:color w:val="000000"/>
      <w:sz w:val="12"/>
      <w:szCs w:val="12"/>
    </w:rPr>
  </w:style>
  <w:style w:type="paragraph" w:styleId="TOC4">
    <w:name w:val="toc 4"/>
    <w:basedOn w:val="Normal"/>
    <w:next w:val="Normal"/>
    <w:autoRedefine/>
    <w:uiPriority w:val="39"/>
    <w:unhideWhenUsed/>
    <w:rsid w:val="00762359"/>
    <w:pPr>
      <w:ind w:left="720"/>
    </w:pPr>
    <w:rPr>
      <w:rFonts w:ascii="Calibri" w:hAnsi="Calibri"/>
      <w:sz w:val="18"/>
      <w:szCs w:val="18"/>
    </w:rPr>
  </w:style>
  <w:style w:type="paragraph" w:styleId="TOC5">
    <w:name w:val="toc 5"/>
    <w:basedOn w:val="Normal"/>
    <w:next w:val="Normal"/>
    <w:autoRedefine/>
    <w:uiPriority w:val="39"/>
    <w:unhideWhenUsed/>
    <w:rsid w:val="00762359"/>
    <w:pPr>
      <w:ind w:left="960"/>
    </w:pPr>
    <w:rPr>
      <w:rFonts w:ascii="Calibri" w:hAnsi="Calibri"/>
      <w:sz w:val="18"/>
      <w:szCs w:val="18"/>
    </w:rPr>
  </w:style>
  <w:style w:type="paragraph" w:styleId="TOC6">
    <w:name w:val="toc 6"/>
    <w:basedOn w:val="Normal"/>
    <w:next w:val="Normal"/>
    <w:autoRedefine/>
    <w:uiPriority w:val="39"/>
    <w:unhideWhenUsed/>
    <w:rsid w:val="00762359"/>
    <w:pPr>
      <w:ind w:left="1200"/>
    </w:pPr>
    <w:rPr>
      <w:rFonts w:ascii="Calibri" w:hAnsi="Calibri"/>
      <w:sz w:val="18"/>
      <w:szCs w:val="18"/>
    </w:rPr>
  </w:style>
  <w:style w:type="paragraph" w:styleId="TOC8">
    <w:name w:val="toc 8"/>
    <w:basedOn w:val="Normal"/>
    <w:next w:val="Normal"/>
    <w:autoRedefine/>
    <w:uiPriority w:val="39"/>
    <w:unhideWhenUsed/>
    <w:rsid w:val="00762359"/>
    <w:pPr>
      <w:ind w:left="1680"/>
    </w:pPr>
    <w:rPr>
      <w:rFonts w:ascii="Calibri" w:hAnsi="Calibri"/>
      <w:sz w:val="18"/>
      <w:szCs w:val="18"/>
    </w:rPr>
  </w:style>
  <w:style w:type="paragraph" w:styleId="TOC9">
    <w:name w:val="toc 9"/>
    <w:basedOn w:val="Normal"/>
    <w:next w:val="Normal"/>
    <w:autoRedefine/>
    <w:uiPriority w:val="39"/>
    <w:unhideWhenUsed/>
    <w:rsid w:val="00762359"/>
    <w:pPr>
      <w:ind w:left="1920"/>
    </w:pPr>
    <w:rPr>
      <w:rFonts w:ascii="Calibri" w:hAnsi="Calibri"/>
      <w:sz w:val="18"/>
      <w:szCs w:val="18"/>
    </w:rPr>
  </w:style>
  <w:style w:type="paragraph" w:styleId="TableofFigures">
    <w:name w:val="table of figures"/>
    <w:basedOn w:val="Normal"/>
    <w:next w:val="Normal"/>
    <w:uiPriority w:val="99"/>
    <w:unhideWhenUsed/>
    <w:rsid w:val="00CD0C86"/>
    <w:pPr>
      <w:ind w:left="480" w:hanging="480"/>
    </w:pPr>
    <w:rPr>
      <w:rFonts w:ascii="Calibri" w:hAnsi="Calibri"/>
      <w:smallCaps/>
      <w:sz w:val="20"/>
      <w:szCs w:val="20"/>
    </w:rPr>
  </w:style>
  <w:style w:type="character" w:customStyle="1" w:styleId="MediumGrid1-Accent2Char">
    <w:name w:val="Medium Grid 1 - Accent 2 Char"/>
    <w:link w:val="MediumGrid1-Accent2"/>
    <w:uiPriority w:val="34"/>
    <w:rsid w:val="00233D14"/>
    <w:rPr>
      <w:rFonts w:eastAsia="SimSun"/>
      <w:sz w:val="24"/>
      <w:szCs w:val="24"/>
      <w:lang w:val="en-GB" w:eastAsia="zh-CN"/>
    </w:rPr>
  </w:style>
  <w:style w:type="table" w:styleId="MediumGrid1-Accent2">
    <w:name w:val="Medium Grid 1 Accent 2"/>
    <w:basedOn w:val="TableNormal"/>
    <w:link w:val="MediumGrid1-Accent2Char"/>
    <w:uiPriority w:val="34"/>
    <w:rsid w:val="00233D14"/>
    <w:rPr>
      <w:rFonts w:eastAsia="SimSun"/>
      <w:sz w:val="24"/>
      <w:szCs w:val="24"/>
      <w:lang w:val="en-GB" w:eastAsia="zh-C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customStyle="1" w:styleId="StyleStyle5Left04">
    <w:name w:val="Style Style5 + Left:  0.4&quot;"/>
    <w:basedOn w:val="Normal"/>
    <w:autoRedefine/>
    <w:rsid w:val="00331A3A"/>
    <w:pPr>
      <w:spacing w:line="300" w:lineRule="exact"/>
      <w:ind w:left="567"/>
      <w:jc w:val="both"/>
    </w:pPr>
    <w:rPr>
      <w:rFonts w:ascii="Calibri" w:hAnsi="Calibri" w:cs="Calibri"/>
      <w:bCs/>
      <w:sz w:val="22"/>
      <w:szCs w:val="22"/>
      <w:lang w:val="en-GB"/>
    </w:rPr>
  </w:style>
  <w:style w:type="paragraph" w:styleId="CommentText">
    <w:name w:val="annotation text"/>
    <w:basedOn w:val="Normal"/>
    <w:link w:val="CommentTextChar"/>
    <w:uiPriority w:val="99"/>
    <w:unhideWhenUsed/>
    <w:rsid w:val="00D263F2"/>
    <w:pPr>
      <w:spacing w:line="300" w:lineRule="exact"/>
      <w:ind w:left="720"/>
      <w:jc w:val="both"/>
    </w:pPr>
    <w:rPr>
      <w:rFonts w:ascii="Calibri" w:hAnsi="Calibri"/>
      <w:sz w:val="20"/>
      <w:szCs w:val="20"/>
      <w:lang w:val="en-GB"/>
    </w:rPr>
  </w:style>
  <w:style w:type="character" w:customStyle="1" w:styleId="CommentTextChar">
    <w:name w:val="Comment Text Char"/>
    <w:basedOn w:val="DefaultParagraphFont"/>
    <w:link w:val="CommentText"/>
    <w:uiPriority w:val="99"/>
    <w:rsid w:val="00D263F2"/>
    <w:rPr>
      <w:rFonts w:eastAsia="Times New Roman"/>
      <w:lang w:val="en-GB"/>
    </w:rPr>
  </w:style>
  <w:style w:type="paragraph" w:customStyle="1" w:styleId="CM1">
    <w:name w:val="CM1"/>
    <w:basedOn w:val="Default"/>
    <w:next w:val="Default"/>
    <w:uiPriority w:val="99"/>
    <w:rsid w:val="0001339D"/>
    <w:pPr>
      <w:widowControl w:val="0"/>
    </w:pPr>
    <w:rPr>
      <w:rFonts w:ascii="Helvetica" w:eastAsia="Times New Roman" w:hAnsi="Helvetica" w:cs="Helvetica"/>
      <w:color w:val="auto"/>
    </w:rPr>
  </w:style>
  <w:style w:type="paragraph" w:customStyle="1" w:styleId="CM8">
    <w:name w:val="CM8"/>
    <w:basedOn w:val="Default"/>
    <w:next w:val="Default"/>
    <w:uiPriority w:val="99"/>
    <w:rsid w:val="0001339D"/>
    <w:pPr>
      <w:widowControl w:val="0"/>
    </w:pPr>
    <w:rPr>
      <w:rFonts w:ascii="Helvetica" w:eastAsia="Times New Roman" w:hAnsi="Helvetica" w:cs="Helvetica"/>
      <w:color w:val="auto"/>
    </w:rPr>
  </w:style>
  <w:style w:type="paragraph" w:customStyle="1" w:styleId="CM3">
    <w:name w:val="CM3"/>
    <w:basedOn w:val="Default"/>
    <w:next w:val="Default"/>
    <w:uiPriority w:val="99"/>
    <w:rsid w:val="0001339D"/>
    <w:pPr>
      <w:widowControl w:val="0"/>
      <w:spacing w:line="256" w:lineRule="atLeast"/>
    </w:pPr>
    <w:rPr>
      <w:rFonts w:ascii="Helvetica" w:eastAsia="Times New Roman" w:hAnsi="Helvetica" w:cs="Helvetica"/>
      <w:color w:val="auto"/>
    </w:rPr>
  </w:style>
  <w:style w:type="paragraph" w:styleId="PlainText">
    <w:name w:val="Plain Text"/>
    <w:basedOn w:val="Normal"/>
    <w:link w:val="PlainTextChar"/>
    <w:rsid w:val="0017751F"/>
    <w:pPr>
      <w:spacing w:line="300" w:lineRule="exact"/>
      <w:ind w:left="720"/>
      <w:jc w:val="both"/>
    </w:pPr>
    <w:rPr>
      <w:rFonts w:ascii="Courier New" w:hAnsi="Courier New"/>
      <w:sz w:val="20"/>
      <w:szCs w:val="20"/>
    </w:rPr>
  </w:style>
  <w:style w:type="character" w:customStyle="1" w:styleId="PlainTextChar">
    <w:name w:val="Plain Text Char"/>
    <w:basedOn w:val="DefaultParagraphFont"/>
    <w:link w:val="PlainText"/>
    <w:rsid w:val="0017751F"/>
    <w:rPr>
      <w:rFonts w:ascii="Courier New" w:eastAsia="Times New Roman" w:hAnsi="Courier New"/>
    </w:rPr>
  </w:style>
  <w:style w:type="character" w:styleId="FollowedHyperlink">
    <w:name w:val="FollowedHyperlink"/>
    <w:basedOn w:val="DefaultParagraphFont"/>
    <w:uiPriority w:val="99"/>
    <w:semiHidden/>
    <w:unhideWhenUsed/>
    <w:rsid w:val="00D655CA"/>
    <w:rPr>
      <w:color w:val="800080" w:themeColor="followedHyperlink"/>
      <w:u w:val="single"/>
    </w:rPr>
  </w:style>
  <w:style w:type="character" w:customStyle="1" w:styleId="reference-text">
    <w:name w:val="reference-text"/>
    <w:rsid w:val="00135EFC"/>
  </w:style>
  <w:style w:type="character" w:styleId="CommentReference">
    <w:name w:val="annotation reference"/>
    <w:basedOn w:val="DefaultParagraphFont"/>
    <w:uiPriority w:val="99"/>
    <w:semiHidden/>
    <w:unhideWhenUsed/>
    <w:rsid w:val="003F3777"/>
    <w:rPr>
      <w:sz w:val="16"/>
      <w:szCs w:val="16"/>
    </w:rPr>
  </w:style>
  <w:style w:type="paragraph" w:styleId="CommentSubject">
    <w:name w:val="annotation subject"/>
    <w:basedOn w:val="CommentText"/>
    <w:next w:val="CommentText"/>
    <w:link w:val="CommentSubjectChar"/>
    <w:uiPriority w:val="99"/>
    <w:semiHidden/>
    <w:unhideWhenUsed/>
    <w:rsid w:val="003F3777"/>
    <w:pPr>
      <w:spacing w:line="240" w:lineRule="auto"/>
      <w:ind w:left="0"/>
      <w:jc w:val="left"/>
    </w:pPr>
    <w:rPr>
      <w:rFonts w:ascii="Times New Roman" w:hAnsi="Times New Roman"/>
      <w:b/>
      <w:bCs/>
      <w:lang w:val="en-US"/>
    </w:rPr>
  </w:style>
  <w:style w:type="character" w:customStyle="1" w:styleId="CommentSubjectChar">
    <w:name w:val="Comment Subject Char"/>
    <w:basedOn w:val="CommentTextChar"/>
    <w:link w:val="CommentSubject"/>
    <w:uiPriority w:val="99"/>
    <w:semiHidden/>
    <w:rsid w:val="003F3777"/>
    <w:rPr>
      <w:rFonts w:ascii="Times New Roman" w:eastAsia="Times New Roman" w:hAnsi="Times New Roman"/>
      <w:b/>
      <w:bCs/>
      <w:lang w:val="en-GB"/>
    </w:rPr>
  </w:style>
  <w:style w:type="character" w:customStyle="1" w:styleId="UnresolvedMention1">
    <w:name w:val="Unresolved Mention1"/>
    <w:basedOn w:val="DefaultParagraphFont"/>
    <w:uiPriority w:val="99"/>
    <w:semiHidden/>
    <w:unhideWhenUsed/>
    <w:rsid w:val="0076032C"/>
    <w:rPr>
      <w:color w:val="808080"/>
      <w:shd w:val="clear" w:color="auto" w:fill="E6E6E6"/>
    </w:rPr>
  </w:style>
  <w:style w:type="paragraph" w:styleId="Revision">
    <w:name w:val="Revision"/>
    <w:hidden/>
    <w:uiPriority w:val="99"/>
    <w:semiHidden/>
    <w:rsid w:val="00226C73"/>
    <w:rPr>
      <w:rFonts w:ascii="Times New Roman" w:eastAsia="Times New Roman" w:hAnsi="Times New Roman"/>
      <w:sz w:val="24"/>
      <w:szCs w:val="24"/>
    </w:rPr>
  </w:style>
  <w:style w:type="table" w:styleId="PlainTable2">
    <w:name w:val="Plain Table 2"/>
    <w:basedOn w:val="TableNormal"/>
    <w:uiPriority w:val="42"/>
    <w:rsid w:val="004B4A76"/>
    <w:rPr>
      <w:rFonts w:asciiTheme="minorHAnsi" w:eastAsia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CaptionChar1">
    <w:name w:val="Caption Char1"/>
    <w:aliases w:val="Carácter Carácter Char,Char Char Char Char Char,Char Char Char Char Char Char Char Char,C... Char,Char Char Char Char1,Char Char Char Char Char Char Char1,Caption1 Char,Caption Char Char Char Char Char Char Char Char Char Char"/>
    <w:rsid w:val="004B4A76"/>
    <w:rPr>
      <w:i/>
      <w:iCs/>
      <w:color w:val="1F497D" w:themeColor="text2"/>
      <w:sz w:val="18"/>
      <w:szCs w:val="18"/>
    </w:rPr>
  </w:style>
  <w:style w:type="character" w:customStyle="1" w:styleId="UnresolvedMention">
    <w:name w:val="Unresolved Mention"/>
    <w:basedOn w:val="DefaultParagraphFont"/>
    <w:uiPriority w:val="99"/>
    <w:semiHidden/>
    <w:unhideWhenUsed/>
    <w:rsid w:val="009B0C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7344">
      <w:bodyDiv w:val="1"/>
      <w:marLeft w:val="0"/>
      <w:marRight w:val="0"/>
      <w:marTop w:val="0"/>
      <w:marBottom w:val="0"/>
      <w:divBdr>
        <w:top w:val="none" w:sz="0" w:space="0" w:color="auto"/>
        <w:left w:val="none" w:sz="0" w:space="0" w:color="auto"/>
        <w:bottom w:val="none" w:sz="0" w:space="0" w:color="auto"/>
        <w:right w:val="none" w:sz="0" w:space="0" w:color="auto"/>
      </w:divBdr>
      <w:divsChild>
        <w:div w:id="1642734895">
          <w:marLeft w:val="0"/>
          <w:marRight w:val="0"/>
          <w:marTop w:val="100"/>
          <w:marBottom w:val="100"/>
          <w:divBdr>
            <w:top w:val="none" w:sz="0" w:space="0" w:color="auto"/>
            <w:left w:val="none" w:sz="0" w:space="0" w:color="auto"/>
            <w:bottom w:val="none" w:sz="0" w:space="0" w:color="auto"/>
            <w:right w:val="none" w:sz="0" w:space="0" w:color="auto"/>
          </w:divBdr>
          <w:divsChild>
            <w:div w:id="383142556">
              <w:marLeft w:val="0"/>
              <w:marRight w:val="0"/>
              <w:marTop w:val="0"/>
              <w:marBottom w:val="0"/>
              <w:divBdr>
                <w:top w:val="none" w:sz="0" w:space="0" w:color="auto"/>
                <w:left w:val="none" w:sz="0" w:space="0" w:color="auto"/>
                <w:bottom w:val="none" w:sz="0" w:space="0" w:color="auto"/>
                <w:right w:val="none" w:sz="0" w:space="0" w:color="auto"/>
              </w:divBdr>
              <w:divsChild>
                <w:div w:id="864291611">
                  <w:marLeft w:val="0"/>
                  <w:marRight w:val="300"/>
                  <w:marTop w:val="0"/>
                  <w:marBottom w:val="0"/>
                  <w:divBdr>
                    <w:top w:val="none" w:sz="0" w:space="0" w:color="auto"/>
                    <w:left w:val="none" w:sz="0" w:space="0" w:color="auto"/>
                    <w:bottom w:val="none" w:sz="0" w:space="0" w:color="auto"/>
                    <w:right w:val="none" w:sz="0" w:space="0" w:color="auto"/>
                  </w:divBdr>
                  <w:divsChild>
                    <w:div w:id="1647199014">
                      <w:marLeft w:val="0"/>
                      <w:marRight w:val="0"/>
                      <w:marTop w:val="150"/>
                      <w:marBottom w:val="0"/>
                      <w:divBdr>
                        <w:top w:val="none" w:sz="0" w:space="0" w:color="auto"/>
                        <w:left w:val="none" w:sz="0" w:space="0" w:color="auto"/>
                        <w:bottom w:val="none" w:sz="0" w:space="0" w:color="auto"/>
                        <w:right w:val="none" w:sz="0" w:space="0" w:color="auto"/>
                      </w:divBdr>
                      <w:divsChild>
                        <w:div w:id="1976567404">
                          <w:marLeft w:val="0"/>
                          <w:marRight w:val="0"/>
                          <w:marTop w:val="0"/>
                          <w:marBottom w:val="0"/>
                          <w:divBdr>
                            <w:top w:val="none" w:sz="0" w:space="0" w:color="auto"/>
                            <w:left w:val="none" w:sz="0" w:space="0" w:color="auto"/>
                            <w:bottom w:val="none" w:sz="0" w:space="0" w:color="auto"/>
                            <w:right w:val="none" w:sz="0" w:space="0" w:color="auto"/>
                          </w:divBdr>
                          <w:divsChild>
                            <w:div w:id="1216967471">
                              <w:marLeft w:val="0"/>
                              <w:marRight w:val="0"/>
                              <w:marTop w:val="0"/>
                              <w:marBottom w:val="0"/>
                              <w:divBdr>
                                <w:top w:val="none" w:sz="0" w:space="0" w:color="auto"/>
                                <w:left w:val="none" w:sz="0" w:space="0" w:color="auto"/>
                                <w:bottom w:val="none" w:sz="0" w:space="0" w:color="auto"/>
                                <w:right w:val="none" w:sz="0" w:space="0" w:color="auto"/>
                              </w:divBdr>
                              <w:divsChild>
                                <w:div w:id="89562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06236">
      <w:bodyDiv w:val="1"/>
      <w:marLeft w:val="0"/>
      <w:marRight w:val="0"/>
      <w:marTop w:val="0"/>
      <w:marBottom w:val="0"/>
      <w:divBdr>
        <w:top w:val="none" w:sz="0" w:space="0" w:color="auto"/>
        <w:left w:val="none" w:sz="0" w:space="0" w:color="auto"/>
        <w:bottom w:val="none" w:sz="0" w:space="0" w:color="auto"/>
        <w:right w:val="none" w:sz="0" w:space="0" w:color="auto"/>
      </w:divBdr>
    </w:div>
    <w:div w:id="42219996">
      <w:bodyDiv w:val="1"/>
      <w:marLeft w:val="0"/>
      <w:marRight w:val="0"/>
      <w:marTop w:val="0"/>
      <w:marBottom w:val="0"/>
      <w:divBdr>
        <w:top w:val="none" w:sz="0" w:space="0" w:color="auto"/>
        <w:left w:val="none" w:sz="0" w:space="0" w:color="auto"/>
        <w:bottom w:val="none" w:sz="0" w:space="0" w:color="auto"/>
        <w:right w:val="none" w:sz="0" w:space="0" w:color="auto"/>
      </w:divBdr>
      <w:divsChild>
        <w:div w:id="412436318">
          <w:marLeft w:val="0"/>
          <w:marRight w:val="0"/>
          <w:marTop w:val="0"/>
          <w:marBottom w:val="0"/>
          <w:divBdr>
            <w:top w:val="none" w:sz="0" w:space="0" w:color="auto"/>
            <w:left w:val="none" w:sz="0" w:space="0" w:color="auto"/>
            <w:bottom w:val="none" w:sz="0" w:space="0" w:color="auto"/>
            <w:right w:val="none" w:sz="0" w:space="0" w:color="auto"/>
          </w:divBdr>
          <w:divsChild>
            <w:div w:id="1089080104">
              <w:marLeft w:val="0"/>
              <w:marRight w:val="-600"/>
              <w:marTop w:val="0"/>
              <w:marBottom w:val="0"/>
              <w:divBdr>
                <w:top w:val="none" w:sz="0" w:space="0" w:color="auto"/>
                <w:left w:val="none" w:sz="0" w:space="0" w:color="auto"/>
                <w:bottom w:val="none" w:sz="0" w:space="0" w:color="auto"/>
                <w:right w:val="none" w:sz="0" w:space="0" w:color="auto"/>
              </w:divBdr>
              <w:divsChild>
                <w:div w:id="541333747">
                  <w:marLeft w:val="0"/>
                  <w:marRight w:val="0"/>
                  <w:marTop w:val="0"/>
                  <w:marBottom w:val="0"/>
                  <w:divBdr>
                    <w:top w:val="none" w:sz="0" w:space="0" w:color="auto"/>
                    <w:left w:val="none" w:sz="0" w:space="0" w:color="auto"/>
                    <w:bottom w:val="none" w:sz="0" w:space="0" w:color="auto"/>
                    <w:right w:val="none" w:sz="0" w:space="0" w:color="auto"/>
                  </w:divBdr>
                  <w:divsChild>
                    <w:div w:id="629478929">
                      <w:marLeft w:val="0"/>
                      <w:marRight w:val="0"/>
                      <w:marTop w:val="0"/>
                      <w:marBottom w:val="0"/>
                      <w:divBdr>
                        <w:top w:val="none" w:sz="0" w:space="0" w:color="auto"/>
                        <w:left w:val="none" w:sz="0" w:space="0" w:color="auto"/>
                        <w:bottom w:val="none" w:sz="0" w:space="0" w:color="auto"/>
                        <w:right w:val="none" w:sz="0" w:space="0" w:color="auto"/>
                      </w:divBdr>
                      <w:divsChild>
                        <w:div w:id="980886775">
                          <w:marLeft w:val="0"/>
                          <w:marRight w:val="0"/>
                          <w:marTop w:val="0"/>
                          <w:marBottom w:val="0"/>
                          <w:divBdr>
                            <w:top w:val="none" w:sz="0" w:space="0" w:color="auto"/>
                            <w:left w:val="none" w:sz="0" w:space="0" w:color="auto"/>
                            <w:bottom w:val="none" w:sz="0" w:space="0" w:color="auto"/>
                            <w:right w:val="none" w:sz="0" w:space="0" w:color="auto"/>
                          </w:divBdr>
                          <w:divsChild>
                            <w:div w:id="2069835103">
                              <w:marLeft w:val="0"/>
                              <w:marRight w:val="0"/>
                              <w:marTop w:val="0"/>
                              <w:marBottom w:val="0"/>
                              <w:divBdr>
                                <w:top w:val="none" w:sz="0" w:space="0" w:color="auto"/>
                                <w:left w:val="none" w:sz="0" w:space="0" w:color="auto"/>
                                <w:bottom w:val="none" w:sz="0" w:space="0" w:color="auto"/>
                                <w:right w:val="none" w:sz="0" w:space="0" w:color="auto"/>
                              </w:divBdr>
                              <w:divsChild>
                                <w:div w:id="1352758730">
                                  <w:marLeft w:val="0"/>
                                  <w:marRight w:val="0"/>
                                  <w:marTop w:val="0"/>
                                  <w:marBottom w:val="0"/>
                                  <w:divBdr>
                                    <w:top w:val="none" w:sz="0" w:space="0" w:color="auto"/>
                                    <w:left w:val="none" w:sz="0" w:space="0" w:color="auto"/>
                                    <w:bottom w:val="none" w:sz="0" w:space="0" w:color="auto"/>
                                    <w:right w:val="none" w:sz="0" w:space="0" w:color="auto"/>
                                  </w:divBdr>
                                  <w:divsChild>
                                    <w:div w:id="844562511">
                                      <w:marLeft w:val="0"/>
                                      <w:marRight w:val="0"/>
                                      <w:marTop w:val="0"/>
                                      <w:marBottom w:val="0"/>
                                      <w:divBdr>
                                        <w:top w:val="none" w:sz="0" w:space="0" w:color="auto"/>
                                        <w:left w:val="none" w:sz="0" w:space="0" w:color="auto"/>
                                        <w:bottom w:val="none" w:sz="0" w:space="0" w:color="auto"/>
                                        <w:right w:val="none" w:sz="0" w:space="0" w:color="auto"/>
                                      </w:divBdr>
                                      <w:divsChild>
                                        <w:div w:id="92824841">
                                          <w:marLeft w:val="0"/>
                                          <w:marRight w:val="0"/>
                                          <w:marTop w:val="0"/>
                                          <w:marBottom w:val="0"/>
                                          <w:divBdr>
                                            <w:top w:val="none" w:sz="0" w:space="0" w:color="auto"/>
                                            <w:left w:val="none" w:sz="0" w:space="0" w:color="auto"/>
                                            <w:bottom w:val="none" w:sz="0" w:space="0" w:color="auto"/>
                                            <w:right w:val="none" w:sz="0" w:space="0" w:color="auto"/>
                                          </w:divBdr>
                                          <w:divsChild>
                                            <w:div w:id="1564294242">
                                              <w:marLeft w:val="0"/>
                                              <w:marRight w:val="0"/>
                                              <w:marTop w:val="0"/>
                                              <w:marBottom w:val="0"/>
                                              <w:divBdr>
                                                <w:top w:val="none" w:sz="0" w:space="0" w:color="auto"/>
                                                <w:left w:val="none" w:sz="0" w:space="0" w:color="auto"/>
                                                <w:bottom w:val="none" w:sz="0" w:space="0" w:color="auto"/>
                                                <w:right w:val="none" w:sz="0" w:space="0" w:color="auto"/>
                                              </w:divBdr>
                                              <w:divsChild>
                                                <w:div w:id="704519596">
                                                  <w:marLeft w:val="0"/>
                                                  <w:marRight w:val="0"/>
                                                  <w:marTop w:val="0"/>
                                                  <w:marBottom w:val="0"/>
                                                  <w:divBdr>
                                                    <w:top w:val="none" w:sz="0" w:space="0" w:color="auto"/>
                                                    <w:left w:val="none" w:sz="0" w:space="0" w:color="auto"/>
                                                    <w:bottom w:val="none" w:sz="0" w:space="0" w:color="auto"/>
                                                    <w:right w:val="none" w:sz="0" w:space="0" w:color="auto"/>
                                                  </w:divBdr>
                                                  <w:divsChild>
                                                    <w:div w:id="1509441715">
                                                      <w:marLeft w:val="0"/>
                                                      <w:marRight w:val="0"/>
                                                      <w:marTop w:val="0"/>
                                                      <w:marBottom w:val="150"/>
                                                      <w:divBdr>
                                                        <w:top w:val="single" w:sz="6" w:space="15" w:color="D0D0D0"/>
                                                        <w:left w:val="single" w:sz="6" w:space="15" w:color="D0D0D0"/>
                                                        <w:bottom w:val="single" w:sz="6" w:space="15" w:color="D0D0D0"/>
                                                        <w:right w:val="single" w:sz="6" w:space="15" w:color="D0D0D0"/>
                                                      </w:divBdr>
                                                      <w:divsChild>
                                                        <w:div w:id="1905988471">
                                                          <w:marLeft w:val="0"/>
                                                          <w:marRight w:val="0"/>
                                                          <w:marTop w:val="0"/>
                                                          <w:marBottom w:val="0"/>
                                                          <w:divBdr>
                                                            <w:top w:val="none" w:sz="0" w:space="0" w:color="auto"/>
                                                            <w:left w:val="none" w:sz="0" w:space="0" w:color="auto"/>
                                                            <w:bottom w:val="none" w:sz="0" w:space="0" w:color="auto"/>
                                                            <w:right w:val="none" w:sz="0" w:space="0" w:color="auto"/>
                                                          </w:divBdr>
                                                          <w:divsChild>
                                                            <w:div w:id="1118793518">
                                                              <w:marLeft w:val="0"/>
                                                              <w:marRight w:val="0"/>
                                                              <w:marTop w:val="0"/>
                                                              <w:marBottom w:val="0"/>
                                                              <w:divBdr>
                                                                <w:top w:val="none" w:sz="0" w:space="0" w:color="auto"/>
                                                                <w:left w:val="none" w:sz="0" w:space="0" w:color="auto"/>
                                                                <w:bottom w:val="none" w:sz="0" w:space="0" w:color="auto"/>
                                                                <w:right w:val="none" w:sz="0" w:space="0" w:color="auto"/>
                                                              </w:divBdr>
                                                              <w:divsChild>
                                                                <w:div w:id="1689913726">
                                                                  <w:marLeft w:val="-375"/>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9131554">
      <w:bodyDiv w:val="1"/>
      <w:marLeft w:val="0"/>
      <w:marRight w:val="0"/>
      <w:marTop w:val="0"/>
      <w:marBottom w:val="0"/>
      <w:divBdr>
        <w:top w:val="none" w:sz="0" w:space="0" w:color="auto"/>
        <w:left w:val="none" w:sz="0" w:space="0" w:color="auto"/>
        <w:bottom w:val="none" w:sz="0" w:space="0" w:color="auto"/>
        <w:right w:val="none" w:sz="0" w:space="0" w:color="auto"/>
      </w:divBdr>
      <w:divsChild>
        <w:div w:id="216286866">
          <w:marLeft w:val="806"/>
          <w:marRight w:val="0"/>
          <w:marTop w:val="134"/>
          <w:marBottom w:val="0"/>
          <w:divBdr>
            <w:top w:val="none" w:sz="0" w:space="0" w:color="auto"/>
            <w:left w:val="none" w:sz="0" w:space="0" w:color="auto"/>
            <w:bottom w:val="none" w:sz="0" w:space="0" w:color="auto"/>
            <w:right w:val="none" w:sz="0" w:space="0" w:color="auto"/>
          </w:divBdr>
        </w:div>
        <w:div w:id="491485897">
          <w:marLeft w:val="806"/>
          <w:marRight w:val="0"/>
          <w:marTop w:val="134"/>
          <w:marBottom w:val="0"/>
          <w:divBdr>
            <w:top w:val="none" w:sz="0" w:space="0" w:color="auto"/>
            <w:left w:val="none" w:sz="0" w:space="0" w:color="auto"/>
            <w:bottom w:val="none" w:sz="0" w:space="0" w:color="auto"/>
            <w:right w:val="none" w:sz="0" w:space="0" w:color="auto"/>
          </w:divBdr>
        </w:div>
        <w:div w:id="545338346">
          <w:marLeft w:val="806"/>
          <w:marRight w:val="0"/>
          <w:marTop w:val="134"/>
          <w:marBottom w:val="0"/>
          <w:divBdr>
            <w:top w:val="none" w:sz="0" w:space="0" w:color="auto"/>
            <w:left w:val="none" w:sz="0" w:space="0" w:color="auto"/>
            <w:bottom w:val="none" w:sz="0" w:space="0" w:color="auto"/>
            <w:right w:val="none" w:sz="0" w:space="0" w:color="auto"/>
          </w:divBdr>
        </w:div>
        <w:div w:id="1021586105">
          <w:marLeft w:val="806"/>
          <w:marRight w:val="0"/>
          <w:marTop w:val="134"/>
          <w:marBottom w:val="0"/>
          <w:divBdr>
            <w:top w:val="none" w:sz="0" w:space="0" w:color="auto"/>
            <w:left w:val="none" w:sz="0" w:space="0" w:color="auto"/>
            <w:bottom w:val="none" w:sz="0" w:space="0" w:color="auto"/>
            <w:right w:val="none" w:sz="0" w:space="0" w:color="auto"/>
          </w:divBdr>
        </w:div>
        <w:div w:id="1076364499">
          <w:marLeft w:val="806"/>
          <w:marRight w:val="0"/>
          <w:marTop w:val="134"/>
          <w:marBottom w:val="0"/>
          <w:divBdr>
            <w:top w:val="none" w:sz="0" w:space="0" w:color="auto"/>
            <w:left w:val="none" w:sz="0" w:space="0" w:color="auto"/>
            <w:bottom w:val="none" w:sz="0" w:space="0" w:color="auto"/>
            <w:right w:val="none" w:sz="0" w:space="0" w:color="auto"/>
          </w:divBdr>
        </w:div>
        <w:div w:id="1540894234">
          <w:marLeft w:val="806"/>
          <w:marRight w:val="0"/>
          <w:marTop w:val="134"/>
          <w:marBottom w:val="0"/>
          <w:divBdr>
            <w:top w:val="none" w:sz="0" w:space="0" w:color="auto"/>
            <w:left w:val="none" w:sz="0" w:space="0" w:color="auto"/>
            <w:bottom w:val="none" w:sz="0" w:space="0" w:color="auto"/>
            <w:right w:val="none" w:sz="0" w:space="0" w:color="auto"/>
          </w:divBdr>
        </w:div>
      </w:divsChild>
    </w:div>
    <w:div w:id="460076689">
      <w:bodyDiv w:val="1"/>
      <w:marLeft w:val="0"/>
      <w:marRight w:val="0"/>
      <w:marTop w:val="0"/>
      <w:marBottom w:val="0"/>
      <w:divBdr>
        <w:top w:val="none" w:sz="0" w:space="0" w:color="auto"/>
        <w:left w:val="none" w:sz="0" w:space="0" w:color="auto"/>
        <w:bottom w:val="none" w:sz="0" w:space="0" w:color="auto"/>
        <w:right w:val="none" w:sz="0" w:space="0" w:color="auto"/>
      </w:divBdr>
      <w:divsChild>
        <w:div w:id="1716656300">
          <w:marLeft w:val="1440"/>
          <w:marRight w:val="0"/>
          <w:marTop w:val="0"/>
          <w:marBottom w:val="240"/>
          <w:divBdr>
            <w:top w:val="none" w:sz="0" w:space="0" w:color="auto"/>
            <w:left w:val="none" w:sz="0" w:space="0" w:color="auto"/>
            <w:bottom w:val="none" w:sz="0" w:space="0" w:color="auto"/>
            <w:right w:val="none" w:sz="0" w:space="0" w:color="auto"/>
          </w:divBdr>
        </w:div>
      </w:divsChild>
    </w:div>
    <w:div w:id="540678731">
      <w:bodyDiv w:val="1"/>
      <w:marLeft w:val="0"/>
      <w:marRight w:val="0"/>
      <w:marTop w:val="0"/>
      <w:marBottom w:val="0"/>
      <w:divBdr>
        <w:top w:val="none" w:sz="0" w:space="0" w:color="auto"/>
        <w:left w:val="none" w:sz="0" w:space="0" w:color="auto"/>
        <w:bottom w:val="none" w:sz="0" w:space="0" w:color="auto"/>
        <w:right w:val="none" w:sz="0" w:space="0" w:color="auto"/>
      </w:divBdr>
      <w:divsChild>
        <w:div w:id="4091819">
          <w:marLeft w:val="0"/>
          <w:marRight w:val="0"/>
          <w:marTop w:val="100"/>
          <w:marBottom w:val="100"/>
          <w:divBdr>
            <w:top w:val="none" w:sz="0" w:space="0" w:color="auto"/>
            <w:left w:val="none" w:sz="0" w:space="0" w:color="auto"/>
            <w:bottom w:val="none" w:sz="0" w:space="0" w:color="auto"/>
            <w:right w:val="none" w:sz="0" w:space="0" w:color="auto"/>
          </w:divBdr>
          <w:divsChild>
            <w:div w:id="944851249">
              <w:marLeft w:val="0"/>
              <w:marRight w:val="0"/>
              <w:marTop w:val="0"/>
              <w:marBottom w:val="0"/>
              <w:divBdr>
                <w:top w:val="none" w:sz="0" w:space="0" w:color="auto"/>
                <w:left w:val="none" w:sz="0" w:space="0" w:color="auto"/>
                <w:bottom w:val="none" w:sz="0" w:space="0" w:color="auto"/>
                <w:right w:val="none" w:sz="0" w:space="0" w:color="auto"/>
              </w:divBdr>
              <w:divsChild>
                <w:div w:id="2078164244">
                  <w:marLeft w:val="0"/>
                  <w:marRight w:val="300"/>
                  <w:marTop w:val="0"/>
                  <w:marBottom w:val="0"/>
                  <w:divBdr>
                    <w:top w:val="none" w:sz="0" w:space="0" w:color="auto"/>
                    <w:left w:val="none" w:sz="0" w:space="0" w:color="auto"/>
                    <w:bottom w:val="none" w:sz="0" w:space="0" w:color="auto"/>
                    <w:right w:val="none" w:sz="0" w:space="0" w:color="auto"/>
                  </w:divBdr>
                  <w:divsChild>
                    <w:div w:id="201283413">
                      <w:marLeft w:val="0"/>
                      <w:marRight w:val="0"/>
                      <w:marTop w:val="150"/>
                      <w:marBottom w:val="0"/>
                      <w:divBdr>
                        <w:top w:val="none" w:sz="0" w:space="0" w:color="auto"/>
                        <w:left w:val="none" w:sz="0" w:space="0" w:color="auto"/>
                        <w:bottom w:val="none" w:sz="0" w:space="0" w:color="auto"/>
                        <w:right w:val="none" w:sz="0" w:space="0" w:color="auto"/>
                      </w:divBdr>
                      <w:divsChild>
                        <w:div w:id="590895914">
                          <w:marLeft w:val="0"/>
                          <w:marRight w:val="0"/>
                          <w:marTop w:val="0"/>
                          <w:marBottom w:val="0"/>
                          <w:divBdr>
                            <w:top w:val="none" w:sz="0" w:space="0" w:color="auto"/>
                            <w:left w:val="none" w:sz="0" w:space="0" w:color="auto"/>
                            <w:bottom w:val="none" w:sz="0" w:space="0" w:color="auto"/>
                            <w:right w:val="none" w:sz="0" w:space="0" w:color="auto"/>
                          </w:divBdr>
                          <w:divsChild>
                            <w:div w:id="26099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304069">
      <w:bodyDiv w:val="1"/>
      <w:marLeft w:val="0"/>
      <w:marRight w:val="0"/>
      <w:marTop w:val="0"/>
      <w:marBottom w:val="0"/>
      <w:divBdr>
        <w:top w:val="none" w:sz="0" w:space="0" w:color="auto"/>
        <w:left w:val="none" w:sz="0" w:space="0" w:color="auto"/>
        <w:bottom w:val="none" w:sz="0" w:space="0" w:color="auto"/>
        <w:right w:val="none" w:sz="0" w:space="0" w:color="auto"/>
      </w:divBdr>
    </w:div>
    <w:div w:id="616521844">
      <w:bodyDiv w:val="1"/>
      <w:marLeft w:val="0"/>
      <w:marRight w:val="0"/>
      <w:marTop w:val="0"/>
      <w:marBottom w:val="0"/>
      <w:divBdr>
        <w:top w:val="none" w:sz="0" w:space="0" w:color="auto"/>
        <w:left w:val="none" w:sz="0" w:space="0" w:color="auto"/>
        <w:bottom w:val="none" w:sz="0" w:space="0" w:color="auto"/>
        <w:right w:val="none" w:sz="0" w:space="0" w:color="auto"/>
      </w:divBdr>
      <w:divsChild>
        <w:div w:id="1993094255">
          <w:marLeft w:val="0"/>
          <w:marRight w:val="0"/>
          <w:marTop w:val="0"/>
          <w:marBottom w:val="0"/>
          <w:divBdr>
            <w:top w:val="none" w:sz="0" w:space="0" w:color="auto"/>
            <w:left w:val="none" w:sz="0" w:space="0" w:color="auto"/>
            <w:bottom w:val="none" w:sz="0" w:space="0" w:color="auto"/>
            <w:right w:val="none" w:sz="0" w:space="0" w:color="auto"/>
          </w:divBdr>
          <w:divsChild>
            <w:div w:id="1400707977">
              <w:marLeft w:val="0"/>
              <w:marRight w:val="-600"/>
              <w:marTop w:val="0"/>
              <w:marBottom w:val="0"/>
              <w:divBdr>
                <w:top w:val="none" w:sz="0" w:space="0" w:color="auto"/>
                <w:left w:val="none" w:sz="0" w:space="0" w:color="auto"/>
                <w:bottom w:val="none" w:sz="0" w:space="0" w:color="auto"/>
                <w:right w:val="none" w:sz="0" w:space="0" w:color="auto"/>
              </w:divBdr>
              <w:divsChild>
                <w:div w:id="552082079">
                  <w:marLeft w:val="0"/>
                  <w:marRight w:val="0"/>
                  <w:marTop w:val="0"/>
                  <w:marBottom w:val="0"/>
                  <w:divBdr>
                    <w:top w:val="none" w:sz="0" w:space="0" w:color="auto"/>
                    <w:left w:val="none" w:sz="0" w:space="0" w:color="auto"/>
                    <w:bottom w:val="none" w:sz="0" w:space="0" w:color="auto"/>
                    <w:right w:val="none" w:sz="0" w:space="0" w:color="auto"/>
                  </w:divBdr>
                  <w:divsChild>
                    <w:div w:id="998924763">
                      <w:marLeft w:val="0"/>
                      <w:marRight w:val="0"/>
                      <w:marTop w:val="0"/>
                      <w:marBottom w:val="0"/>
                      <w:divBdr>
                        <w:top w:val="none" w:sz="0" w:space="0" w:color="auto"/>
                        <w:left w:val="none" w:sz="0" w:space="0" w:color="auto"/>
                        <w:bottom w:val="none" w:sz="0" w:space="0" w:color="auto"/>
                        <w:right w:val="none" w:sz="0" w:space="0" w:color="auto"/>
                      </w:divBdr>
                      <w:divsChild>
                        <w:div w:id="675499972">
                          <w:marLeft w:val="0"/>
                          <w:marRight w:val="0"/>
                          <w:marTop w:val="0"/>
                          <w:marBottom w:val="0"/>
                          <w:divBdr>
                            <w:top w:val="none" w:sz="0" w:space="0" w:color="auto"/>
                            <w:left w:val="none" w:sz="0" w:space="0" w:color="auto"/>
                            <w:bottom w:val="none" w:sz="0" w:space="0" w:color="auto"/>
                            <w:right w:val="none" w:sz="0" w:space="0" w:color="auto"/>
                          </w:divBdr>
                          <w:divsChild>
                            <w:div w:id="1884368196">
                              <w:marLeft w:val="0"/>
                              <w:marRight w:val="0"/>
                              <w:marTop w:val="0"/>
                              <w:marBottom w:val="0"/>
                              <w:divBdr>
                                <w:top w:val="none" w:sz="0" w:space="0" w:color="auto"/>
                                <w:left w:val="none" w:sz="0" w:space="0" w:color="auto"/>
                                <w:bottom w:val="none" w:sz="0" w:space="0" w:color="auto"/>
                                <w:right w:val="none" w:sz="0" w:space="0" w:color="auto"/>
                              </w:divBdr>
                              <w:divsChild>
                                <w:div w:id="129827266">
                                  <w:marLeft w:val="0"/>
                                  <w:marRight w:val="0"/>
                                  <w:marTop w:val="0"/>
                                  <w:marBottom w:val="0"/>
                                  <w:divBdr>
                                    <w:top w:val="none" w:sz="0" w:space="0" w:color="auto"/>
                                    <w:left w:val="none" w:sz="0" w:space="0" w:color="auto"/>
                                    <w:bottom w:val="none" w:sz="0" w:space="0" w:color="auto"/>
                                    <w:right w:val="none" w:sz="0" w:space="0" w:color="auto"/>
                                  </w:divBdr>
                                  <w:divsChild>
                                    <w:div w:id="1127891135">
                                      <w:marLeft w:val="0"/>
                                      <w:marRight w:val="0"/>
                                      <w:marTop w:val="0"/>
                                      <w:marBottom w:val="0"/>
                                      <w:divBdr>
                                        <w:top w:val="none" w:sz="0" w:space="0" w:color="auto"/>
                                        <w:left w:val="none" w:sz="0" w:space="0" w:color="auto"/>
                                        <w:bottom w:val="none" w:sz="0" w:space="0" w:color="auto"/>
                                        <w:right w:val="none" w:sz="0" w:space="0" w:color="auto"/>
                                      </w:divBdr>
                                      <w:divsChild>
                                        <w:div w:id="872546713">
                                          <w:marLeft w:val="0"/>
                                          <w:marRight w:val="0"/>
                                          <w:marTop w:val="0"/>
                                          <w:marBottom w:val="0"/>
                                          <w:divBdr>
                                            <w:top w:val="none" w:sz="0" w:space="0" w:color="auto"/>
                                            <w:left w:val="none" w:sz="0" w:space="0" w:color="auto"/>
                                            <w:bottom w:val="none" w:sz="0" w:space="0" w:color="auto"/>
                                            <w:right w:val="none" w:sz="0" w:space="0" w:color="auto"/>
                                          </w:divBdr>
                                          <w:divsChild>
                                            <w:div w:id="265769404">
                                              <w:marLeft w:val="0"/>
                                              <w:marRight w:val="0"/>
                                              <w:marTop w:val="0"/>
                                              <w:marBottom w:val="0"/>
                                              <w:divBdr>
                                                <w:top w:val="none" w:sz="0" w:space="0" w:color="auto"/>
                                                <w:left w:val="none" w:sz="0" w:space="0" w:color="auto"/>
                                                <w:bottom w:val="none" w:sz="0" w:space="0" w:color="auto"/>
                                                <w:right w:val="none" w:sz="0" w:space="0" w:color="auto"/>
                                              </w:divBdr>
                                              <w:divsChild>
                                                <w:div w:id="690305649">
                                                  <w:marLeft w:val="0"/>
                                                  <w:marRight w:val="0"/>
                                                  <w:marTop w:val="0"/>
                                                  <w:marBottom w:val="0"/>
                                                  <w:divBdr>
                                                    <w:top w:val="none" w:sz="0" w:space="0" w:color="auto"/>
                                                    <w:left w:val="none" w:sz="0" w:space="0" w:color="auto"/>
                                                    <w:bottom w:val="none" w:sz="0" w:space="0" w:color="auto"/>
                                                    <w:right w:val="none" w:sz="0" w:space="0" w:color="auto"/>
                                                  </w:divBdr>
                                                  <w:divsChild>
                                                    <w:div w:id="2052919585">
                                                      <w:marLeft w:val="0"/>
                                                      <w:marRight w:val="0"/>
                                                      <w:marTop w:val="0"/>
                                                      <w:marBottom w:val="150"/>
                                                      <w:divBdr>
                                                        <w:top w:val="single" w:sz="6" w:space="15" w:color="D0D0D0"/>
                                                        <w:left w:val="single" w:sz="6" w:space="15" w:color="D0D0D0"/>
                                                        <w:bottom w:val="single" w:sz="6" w:space="15" w:color="D0D0D0"/>
                                                        <w:right w:val="single" w:sz="6" w:space="15" w:color="D0D0D0"/>
                                                      </w:divBdr>
                                                      <w:divsChild>
                                                        <w:div w:id="1104426471">
                                                          <w:marLeft w:val="0"/>
                                                          <w:marRight w:val="0"/>
                                                          <w:marTop w:val="0"/>
                                                          <w:marBottom w:val="0"/>
                                                          <w:divBdr>
                                                            <w:top w:val="none" w:sz="0" w:space="0" w:color="auto"/>
                                                            <w:left w:val="none" w:sz="0" w:space="0" w:color="auto"/>
                                                            <w:bottom w:val="none" w:sz="0" w:space="0" w:color="auto"/>
                                                            <w:right w:val="none" w:sz="0" w:space="0" w:color="auto"/>
                                                          </w:divBdr>
                                                          <w:divsChild>
                                                            <w:div w:id="1882549954">
                                                              <w:marLeft w:val="0"/>
                                                              <w:marRight w:val="0"/>
                                                              <w:marTop w:val="0"/>
                                                              <w:marBottom w:val="0"/>
                                                              <w:divBdr>
                                                                <w:top w:val="none" w:sz="0" w:space="0" w:color="auto"/>
                                                                <w:left w:val="none" w:sz="0" w:space="0" w:color="auto"/>
                                                                <w:bottom w:val="none" w:sz="0" w:space="0" w:color="auto"/>
                                                                <w:right w:val="none" w:sz="0" w:space="0" w:color="auto"/>
                                                              </w:divBdr>
                                                              <w:divsChild>
                                                                <w:div w:id="216477916">
                                                                  <w:marLeft w:val="-375"/>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3163221">
      <w:bodyDiv w:val="1"/>
      <w:marLeft w:val="0"/>
      <w:marRight w:val="0"/>
      <w:marTop w:val="0"/>
      <w:marBottom w:val="0"/>
      <w:divBdr>
        <w:top w:val="none" w:sz="0" w:space="0" w:color="auto"/>
        <w:left w:val="none" w:sz="0" w:space="0" w:color="auto"/>
        <w:bottom w:val="none" w:sz="0" w:space="0" w:color="auto"/>
        <w:right w:val="none" w:sz="0" w:space="0" w:color="auto"/>
      </w:divBdr>
      <w:divsChild>
        <w:div w:id="6060518">
          <w:marLeft w:val="0"/>
          <w:marRight w:val="0"/>
          <w:marTop w:val="0"/>
          <w:marBottom w:val="0"/>
          <w:divBdr>
            <w:top w:val="none" w:sz="0" w:space="0" w:color="auto"/>
            <w:left w:val="none" w:sz="0" w:space="0" w:color="auto"/>
            <w:bottom w:val="none" w:sz="0" w:space="0" w:color="auto"/>
            <w:right w:val="none" w:sz="0" w:space="0" w:color="auto"/>
          </w:divBdr>
          <w:divsChild>
            <w:div w:id="1852720129">
              <w:marLeft w:val="0"/>
              <w:marRight w:val="0"/>
              <w:marTop w:val="0"/>
              <w:marBottom w:val="0"/>
              <w:divBdr>
                <w:top w:val="none" w:sz="0" w:space="0" w:color="auto"/>
                <w:left w:val="none" w:sz="0" w:space="0" w:color="auto"/>
                <w:bottom w:val="none" w:sz="0" w:space="0" w:color="auto"/>
                <w:right w:val="none" w:sz="0" w:space="0" w:color="auto"/>
              </w:divBdr>
              <w:divsChild>
                <w:div w:id="909733024">
                  <w:marLeft w:val="0"/>
                  <w:marRight w:val="0"/>
                  <w:marTop w:val="0"/>
                  <w:marBottom w:val="0"/>
                  <w:divBdr>
                    <w:top w:val="none" w:sz="0" w:space="0" w:color="auto"/>
                    <w:left w:val="none" w:sz="0" w:space="0" w:color="auto"/>
                    <w:bottom w:val="none" w:sz="0" w:space="0" w:color="auto"/>
                    <w:right w:val="none" w:sz="0" w:space="0" w:color="auto"/>
                  </w:divBdr>
                  <w:divsChild>
                    <w:div w:id="1344824448">
                      <w:marLeft w:val="0"/>
                      <w:marRight w:val="0"/>
                      <w:marTop w:val="0"/>
                      <w:marBottom w:val="0"/>
                      <w:divBdr>
                        <w:top w:val="none" w:sz="0" w:space="0" w:color="auto"/>
                        <w:left w:val="none" w:sz="0" w:space="0" w:color="auto"/>
                        <w:bottom w:val="none" w:sz="0" w:space="0" w:color="auto"/>
                        <w:right w:val="none" w:sz="0" w:space="0" w:color="auto"/>
                      </w:divBdr>
                      <w:divsChild>
                        <w:div w:id="880047204">
                          <w:marLeft w:val="0"/>
                          <w:marRight w:val="0"/>
                          <w:marTop w:val="0"/>
                          <w:marBottom w:val="0"/>
                          <w:divBdr>
                            <w:top w:val="none" w:sz="0" w:space="0" w:color="auto"/>
                            <w:left w:val="none" w:sz="0" w:space="0" w:color="auto"/>
                            <w:bottom w:val="none" w:sz="0" w:space="0" w:color="auto"/>
                            <w:right w:val="none" w:sz="0" w:space="0" w:color="auto"/>
                          </w:divBdr>
                          <w:divsChild>
                            <w:div w:id="2027169562">
                              <w:marLeft w:val="0"/>
                              <w:marRight w:val="0"/>
                              <w:marTop w:val="0"/>
                              <w:marBottom w:val="0"/>
                              <w:divBdr>
                                <w:top w:val="none" w:sz="0" w:space="0" w:color="auto"/>
                                <w:left w:val="none" w:sz="0" w:space="0" w:color="auto"/>
                                <w:bottom w:val="none" w:sz="0" w:space="0" w:color="auto"/>
                                <w:right w:val="none" w:sz="0" w:space="0" w:color="auto"/>
                              </w:divBdr>
                              <w:divsChild>
                                <w:div w:id="271520699">
                                  <w:marLeft w:val="0"/>
                                  <w:marRight w:val="0"/>
                                  <w:marTop w:val="0"/>
                                  <w:marBottom w:val="0"/>
                                  <w:divBdr>
                                    <w:top w:val="none" w:sz="0" w:space="0" w:color="auto"/>
                                    <w:left w:val="none" w:sz="0" w:space="0" w:color="auto"/>
                                    <w:bottom w:val="none" w:sz="0" w:space="0" w:color="auto"/>
                                    <w:right w:val="none" w:sz="0" w:space="0" w:color="auto"/>
                                  </w:divBdr>
                                  <w:divsChild>
                                    <w:div w:id="188028970">
                                      <w:marLeft w:val="450"/>
                                      <w:marRight w:val="0"/>
                                      <w:marTop w:val="0"/>
                                      <w:marBottom w:val="75"/>
                                      <w:divBdr>
                                        <w:top w:val="single" w:sz="6" w:space="0" w:color="FFFFFF"/>
                                        <w:left w:val="single" w:sz="6" w:space="0" w:color="FFFFFF"/>
                                        <w:bottom w:val="single" w:sz="6" w:space="0" w:color="FFFFFF"/>
                                        <w:right w:val="single" w:sz="6" w:space="0" w:color="FFFFFF"/>
                                      </w:divBdr>
                                      <w:divsChild>
                                        <w:div w:id="140984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6531874">
      <w:bodyDiv w:val="1"/>
      <w:marLeft w:val="0"/>
      <w:marRight w:val="0"/>
      <w:marTop w:val="0"/>
      <w:marBottom w:val="0"/>
      <w:divBdr>
        <w:top w:val="none" w:sz="0" w:space="0" w:color="auto"/>
        <w:left w:val="none" w:sz="0" w:space="0" w:color="auto"/>
        <w:bottom w:val="none" w:sz="0" w:space="0" w:color="auto"/>
        <w:right w:val="none" w:sz="0" w:space="0" w:color="auto"/>
      </w:divBdr>
      <w:divsChild>
        <w:div w:id="156531211">
          <w:marLeft w:val="0"/>
          <w:marRight w:val="0"/>
          <w:marTop w:val="0"/>
          <w:marBottom w:val="0"/>
          <w:divBdr>
            <w:top w:val="none" w:sz="0" w:space="0" w:color="auto"/>
            <w:left w:val="none" w:sz="0" w:space="0" w:color="auto"/>
            <w:bottom w:val="none" w:sz="0" w:space="0" w:color="auto"/>
            <w:right w:val="none" w:sz="0" w:space="0" w:color="auto"/>
          </w:divBdr>
          <w:divsChild>
            <w:div w:id="1971743692">
              <w:marLeft w:val="0"/>
              <w:marRight w:val="0"/>
              <w:marTop w:val="0"/>
              <w:marBottom w:val="0"/>
              <w:divBdr>
                <w:top w:val="none" w:sz="0" w:space="0" w:color="auto"/>
                <w:left w:val="none" w:sz="0" w:space="0" w:color="auto"/>
                <w:bottom w:val="none" w:sz="0" w:space="0" w:color="auto"/>
                <w:right w:val="none" w:sz="0" w:space="0" w:color="auto"/>
              </w:divBdr>
              <w:divsChild>
                <w:div w:id="1924097197">
                  <w:marLeft w:val="0"/>
                  <w:marRight w:val="0"/>
                  <w:marTop w:val="0"/>
                  <w:marBottom w:val="0"/>
                  <w:divBdr>
                    <w:top w:val="none" w:sz="0" w:space="0" w:color="auto"/>
                    <w:left w:val="none" w:sz="0" w:space="0" w:color="auto"/>
                    <w:bottom w:val="none" w:sz="0" w:space="0" w:color="auto"/>
                    <w:right w:val="none" w:sz="0" w:space="0" w:color="auto"/>
                  </w:divBdr>
                  <w:divsChild>
                    <w:div w:id="303237724">
                      <w:marLeft w:val="0"/>
                      <w:marRight w:val="0"/>
                      <w:marTop w:val="0"/>
                      <w:marBottom w:val="0"/>
                      <w:divBdr>
                        <w:top w:val="none" w:sz="0" w:space="0" w:color="auto"/>
                        <w:left w:val="none" w:sz="0" w:space="0" w:color="auto"/>
                        <w:bottom w:val="none" w:sz="0" w:space="0" w:color="auto"/>
                        <w:right w:val="none" w:sz="0" w:space="0" w:color="auto"/>
                      </w:divBdr>
                      <w:divsChild>
                        <w:div w:id="892160556">
                          <w:marLeft w:val="0"/>
                          <w:marRight w:val="0"/>
                          <w:marTop w:val="0"/>
                          <w:marBottom w:val="0"/>
                          <w:divBdr>
                            <w:top w:val="none" w:sz="0" w:space="0" w:color="auto"/>
                            <w:left w:val="none" w:sz="0" w:space="0" w:color="auto"/>
                            <w:bottom w:val="none" w:sz="0" w:space="0" w:color="auto"/>
                            <w:right w:val="none" w:sz="0" w:space="0" w:color="auto"/>
                          </w:divBdr>
                          <w:divsChild>
                            <w:div w:id="1310329051">
                              <w:marLeft w:val="0"/>
                              <w:marRight w:val="0"/>
                              <w:marTop w:val="0"/>
                              <w:marBottom w:val="0"/>
                              <w:divBdr>
                                <w:top w:val="none" w:sz="0" w:space="0" w:color="auto"/>
                                <w:left w:val="none" w:sz="0" w:space="0" w:color="auto"/>
                                <w:bottom w:val="none" w:sz="0" w:space="0" w:color="auto"/>
                                <w:right w:val="none" w:sz="0" w:space="0" w:color="auto"/>
                              </w:divBdr>
                              <w:divsChild>
                                <w:div w:id="246430242">
                                  <w:marLeft w:val="0"/>
                                  <w:marRight w:val="0"/>
                                  <w:marTop w:val="0"/>
                                  <w:marBottom w:val="0"/>
                                  <w:divBdr>
                                    <w:top w:val="none" w:sz="0" w:space="0" w:color="auto"/>
                                    <w:left w:val="none" w:sz="0" w:space="0" w:color="auto"/>
                                    <w:bottom w:val="none" w:sz="0" w:space="0" w:color="auto"/>
                                    <w:right w:val="none" w:sz="0" w:space="0" w:color="auto"/>
                                  </w:divBdr>
                                  <w:divsChild>
                                    <w:div w:id="292715672">
                                      <w:marLeft w:val="0"/>
                                      <w:marRight w:val="0"/>
                                      <w:marTop w:val="0"/>
                                      <w:marBottom w:val="0"/>
                                      <w:divBdr>
                                        <w:top w:val="none" w:sz="0" w:space="0" w:color="auto"/>
                                        <w:left w:val="none" w:sz="0" w:space="0" w:color="auto"/>
                                        <w:bottom w:val="none" w:sz="0" w:space="0" w:color="auto"/>
                                        <w:right w:val="none" w:sz="0" w:space="0" w:color="auto"/>
                                      </w:divBdr>
                                      <w:divsChild>
                                        <w:div w:id="409734689">
                                          <w:marLeft w:val="0"/>
                                          <w:marRight w:val="0"/>
                                          <w:marTop w:val="0"/>
                                          <w:marBottom w:val="0"/>
                                          <w:divBdr>
                                            <w:top w:val="none" w:sz="0" w:space="0" w:color="auto"/>
                                            <w:left w:val="none" w:sz="0" w:space="0" w:color="auto"/>
                                            <w:bottom w:val="none" w:sz="0" w:space="0" w:color="auto"/>
                                            <w:right w:val="none" w:sz="0" w:space="0" w:color="auto"/>
                                          </w:divBdr>
                                          <w:divsChild>
                                            <w:div w:id="1767267659">
                                              <w:marLeft w:val="0"/>
                                              <w:marRight w:val="0"/>
                                              <w:marTop w:val="0"/>
                                              <w:marBottom w:val="300"/>
                                              <w:divBdr>
                                                <w:top w:val="none" w:sz="0" w:space="0" w:color="auto"/>
                                                <w:left w:val="none" w:sz="0" w:space="0" w:color="auto"/>
                                                <w:bottom w:val="none" w:sz="0" w:space="0" w:color="auto"/>
                                                <w:right w:val="none" w:sz="0" w:space="0" w:color="auto"/>
                                              </w:divBdr>
                                              <w:divsChild>
                                                <w:div w:id="140345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645006">
      <w:bodyDiv w:val="1"/>
      <w:marLeft w:val="0"/>
      <w:marRight w:val="0"/>
      <w:marTop w:val="0"/>
      <w:marBottom w:val="0"/>
      <w:divBdr>
        <w:top w:val="none" w:sz="0" w:space="0" w:color="auto"/>
        <w:left w:val="none" w:sz="0" w:space="0" w:color="auto"/>
        <w:bottom w:val="none" w:sz="0" w:space="0" w:color="auto"/>
        <w:right w:val="none" w:sz="0" w:space="0" w:color="auto"/>
      </w:divBdr>
      <w:divsChild>
        <w:div w:id="1582987794">
          <w:marLeft w:val="0"/>
          <w:marRight w:val="0"/>
          <w:marTop w:val="0"/>
          <w:marBottom w:val="0"/>
          <w:divBdr>
            <w:top w:val="none" w:sz="0" w:space="0" w:color="auto"/>
            <w:left w:val="none" w:sz="0" w:space="0" w:color="auto"/>
            <w:bottom w:val="none" w:sz="0" w:space="0" w:color="auto"/>
            <w:right w:val="none" w:sz="0" w:space="0" w:color="auto"/>
          </w:divBdr>
          <w:divsChild>
            <w:div w:id="1664357156">
              <w:marLeft w:val="0"/>
              <w:marRight w:val="0"/>
              <w:marTop w:val="150"/>
              <w:marBottom w:val="0"/>
              <w:divBdr>
                <w:top w:val="single" w:sz="2" w:space="0" w:color="000000"/>
                <w:left w:val="single" w:sz="2" w:space="0" w:color="000000"/>
                <w:bottom w:val="single" w:sz="2" w:space="0" w:color="000000"/>
                <w:right w:val="single" w:sz="2" w:space="0" w:color="000000"/>
              </w:divBdr>
              <w:divsChild>
                <w:div w:id="10110800">
                  <w:marLeft w:val="0"/>
                  <w:marRight w:val="0"/>
                  <w:marTop w:val="0"/>
                  <w:marBottom w:val="0"/>
                  <w:divBdr>
                    <w:top w:val="none" w:sz="0" w:space="0" w:color="auto"/>
                    <w:left w:val="none" w:sz="0" w:space="0" w:color="auto"/>
                    <w:bottom w:val="none" w:sz="0" w:space="0" w:color="auto"/>
                    <w:right w:val="none" w:sz="0" w:space="0" w:color="auto"/>
                  </w:divBdr>
                  <w:divsChild>
                    <w:div w:id="1933971664">
                      <w:marLeft w:val="0"/>
                      <w:marRight w:val="0"/>
                      <w:marTop w:val="0"/>
                      <w:marBottom w:val="0"/>
                      <w:divBdr>
                        <w:top w:val="none" w:sz="0" w:space="0" w:color="auto"/>
                        <w:left w:val="none" w:sz="0" w:space="0" w:color="auto"/>
                        <w:bottom w:val="none" w:sz="0" w:space="0" w:color="auto"/>
                        <w:right w:val="none" w:sz="0" w:space="0" w:color="auto"/>
                      </w:divBdr>
                      <w:divsChild>
                        <w:div w:id="1940793163">
                          <w:marLeft w:val="0"/>
                          <w:marRight w:val="0"/>
                          <w:marTop w:val="0"/>
                          <w:marBottom w:val="0"/>
                          <w:divBdr>
                            <w:top w:val="none" w:sz="0" w:space="0" w:color="auto"/>
                            <w:left w:val="none" w:sz="0" w:space="0" w:color="auto"/>
                            <w:bottom w:val="none" w:sz="0" w:space="0" w:color="auto"/>
                            <w:right w:val="none" w:sz="0" w:space="0" w:color="auto"/>
                          </w:divBdr>
                          <w:divsChild>
                            <w:div w:id="1371228308">
                              <w:marLeft w:val="0"/>
                              <w:marRight w:val="0"/>
                              <w:marTop w:val="0"/>
                              <w:marBottom w:val="0"/>
                              <w:divBdr>
                                <w:top w:val="none" w:sz="0" w:space="0" w:color="auto"/>
                                <w:left w:val="none" w:sz="0" w:space="0" w:color="auto"/>
                                <w:bottom w:val="none" w:sz="0" w:space="0" w:color="auto"/>
                                <w:right w:val="none" w:sz="0" w:space="0" w:color="auto"/>
                              </w:divBdr>
                              <w:divsChild>
                                <w:div w:id="1460950721">
                                  <w:marLeft w:val="0"/>
                                  <w:marRight w:val="0"/>
                                  <w:marTop w:val="0"/>
                                  <w:marBottom w:val="0"/>
                                  <w:divBdr>
                                    <w:top w:val="none" w:sz="0" w:space="0" w:color="auto"/>
                                    <w:left w:val="none" w:sz="0" w:space="0" w:color="auto"/>
                                    <w:bottom w:val="none" w:sz="0" w:space="0" w:color="auto"/>
                                    <w:right w:val="none" w:sz="0" w:space="0" w:color="auto"/>
                                  </w:divBdr>
                                  <w:divsChild>
                                    <w:div w:id="1002467355">
                                      <w:marLeft w:val="0"/>
                                      <w:marRight w:val="0"/>
                                      <w:marTop w:val="300"/>
                                      <w:marBottom w:val="300"/>
                                      <w:divBdr>
                                        <w:top w:val="none" w:sz="0" w:space="0" w:color="auto"/>
                                        <w:left w:val="none" w:sz="0" w:space="0" w:color="auto"/>
                                        <w:bottom w:val="single" w:sz="6" w:space="4" w:color="BBBBBB"/>
                                        <w:right w:val="none" w:sz="0" w:space="0" w:color="auto"/>
                                      </w:divBdr>
                                      <w:divsChild>
                                        <w:div w:id="741948125">
                                          <w:marLeft w:val="0"/>
                                          <w:marRight w:val="0"/>
                                          <w:marTop w:val="0"/>
                                          <w:marBottom w:val="0"/>
                                          <w:divBdr>
                                            <w:top w:val="none" w:sz="0" w:space="0" w:color="auto"/>
                                            <w:left w:val="none" w:sz="0" w:space="0" w:color="auto"/>
                                            <w:bottom w:val="none" w:sz="0" w:space="0" w:color="auto"/>
                                            <w:right w:val="none" w:sz="0" w:space="0" w:color="auto"/>
                                          </w:divBdr>
                                          <w:divsChild>
                                            <w:div w:id="632642260">
                                              <w:marLeft w:val="0"/>
                                              <w:marRight w:val="0"/>
                                              <w:marTop w:val="0"/>
                                              <w:marBottom w:val="0"/>
                                              <w:divBdr>
                                                <w:top w:val="none" w:sz="0" w:space="0" w:color="auto"/>
                                                <w:left w:val="none" w:sz="0" w:space="0" w:color="auto"/>
                                                <w:bottom w:val="none" w:sz="0" w:space="0" w:color="auto"/>
                                                <w:right w:val="none" w:sz="0" w:space="0" w:color="auto"/>
                                              </w:divBdr>
                                              <w:divsChild>
                                                <w:div w:id="609043909">
                                                  <w:marLeft w:val="0"/>
                                                  <w:marRight w:val="0"/>
                                                  <w:marTop w:val="0"/>
                                                  <w:marBottom w:val="0"/>
                                                  <w:divBdr>
                                                    <w:top w:val="none" w:sz="0" w:space="0" w:color="auto"/>
                                                    <w:left w:val="none" w:sz="0" w:space="0" w:color="auto"/>
                                                    <w:bottom w:val="none" w:sz="0" w:space="0" w:color="auto"/>
                                                    <w:right w:val="none" w:sz="0" w:space="0" w:color="auto"/>
                                                  </w:divBdr>
                                                  <w:divsChild>
                                                    <w:div w:id="13929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5474080">
      <w:bodyDiv w:val="1"/>
      <w:marLeft w:val="0"/>
      <w:marRight w:val="0"/>
      <w:marTop w:val="0"/>
      <w:marBottom w:val="0"/>
      <w:divBdr>
        <w:top w:val="none" w:sz="0" w:space="0" w:color="auto"/>
        <w:left w:val="none" w:sz="0" w:space="0" w:color="auto"/>
        <w:bottom w:val="none" w:sz="0" w:space="0" w:color="auto"/>
        <w:right w:val="none" w:sz="0" w:space="0" w:color="auto"/>
      </w:divBdr>
    </w:div>
    <w:div w:id="1012293561">
      <w:bodyDiv w:val="1"/>
      <w:marLeft w:val="0"/>
      <w:marRight w:val="0"/>
      <w:marTop w:val="0"/>
      <w:marBottom w:val="0"/>
      <w:divBdr>
        <w:top w:val="none" w:sz="0" w:space="0" w:color="auto"/>
        <w:left w:val="none" w:sz="0" w:space="0" w:color="auto"/>
        <w:bottom w:val="none" w:sz="0" w:space="0" w:color="auto"/>
        <w:right w:val="none" w:sz="0" w:space="0" w:color="auto"/>
      </w:divBdr>
      <w:divsChild>
        <w:div w:id="1930693487">
          <w:marLeft w:val="0"/>
          <w:marRight w:val="0"/>
          <w:marTop w:val="0"/>
          <w:marBottom w:val="0"/>
          <w:divBdr>
            <w:top w:val="none" w:sz="0" w:space="0" w:color="auto"/>
            <w:left w:val="none" w:sz="0" w:space="0" w:color="auto"/>
            <w:bottom w:val="none" w:sz="0" w:space="0" w:color="auto"/>
            <w:right w:val="none" w:sz="0" w:space="0" w:color="auto"/>
          </w:divBdr>
          <w:divsChild>
            <w:div w:id="1861698254">
              <w:marLeft w:val="0"/>
              <w:marRight w:val="0"/>
              <w:marTop w:val="0"/>
              <w:marBottom w:val="0"/>
              <w:divBdr>
                <w:top w:val="none" w:sz="0" w:space="0" w:color="auto"/>
                <w:left w:val="none" w:sz="0" w:space="0" w:color="auto"/>
                <w:bottom w:val="none" w:sz="0" w:space="0" w:color="auto"/>
                <w:right w:val="none" w:sz="0" w:space="0" w:color="auto"/>
              </w:divBdr>
              <w:divsChild>
                <w:div w:id="1263026530">
                  <w:marLeft w:val="0"/>
                  <w:marRight w:val="0"/>
                  <w:marTop w:val="0"/>
                  <w:marBottom w:val="0"/>
                  <w:divBdr>
                    <w:top w:val="none" w:sz="0" w:space="0" w:color="auto"/>
                    <w:left w:val="none" w:sz="0" w:space="0" w:color="auto"/>
                    <w:bottom w:val="none" w:sz="0" w:space="0" w:color="auto"/>
                    <w:right w:val="none" w:sz="0" w:space="0" w:color="auto"/>
                  </w:divBdr>
                  <w:divsChild>
                    <w:div w:id="301472862">
                      <w:marLeft w:val="0"/>
                      <w:marRight w:val="0"/>
                      <w:marTop w:val="0"/>
                      <w:marBottom w:val="0"/>
                      <w:divBdr>
                        <w:top w:val="none" w:sz="0" w:space="0" w:color="auto"/>
                        <w:left w:val="none" w:sz="0" w:space="0" w:color="auto"/>
                        <w:bottom w:val="none" w:sz="0" w:space="0" w:color="auto"/>
                        <w:right w:val="none" w:sz="0" w:space="0" w:color="auto"/>
                      </w:divBdr>
                      <w:divsChild>
                        <w:div w:id="891161451">
                          <w:marLeft w:val="0"/>
                          <w:marRight w:val="0"/>
                          <w:marTop w:val="0"/>
                          <w:marBottom w:val="0"/>
                          <w:divBdr>
                            <w:top w:val="none" w:sz="0" w:space="0" w:color="auto"/>
                            <w:left w:val="none" w:sz="0" w:space="0" w:color="auto"/>
                            <w:bottom w:val="none" w:sz="0" w:space="0" w:color="auto"/>
                            <w:right w:val="none" w:sz="0" w:space="0" w:color="auto"/>
                          </w:divBdr>
                          <w:divsChild>
                            <w:div w:id="405030394">
                              <w:marLeft w:val="0"/>
                              <w:marRight w:val="0"/>
                              <w:marTop w:val="0"/>
                              <w:marBottom w:val="0"/>
                              <w:divBdr>
                                <w:top w:val="none" w:sz="0" w:space="0" w:color="auto"/>
                                <w:left w:val="none" w:sz="0" w:space="0" w:color="auto"/>
                                <w:bottom w:val="none" w:sz="0" w:space="0" w:color="auto"/>
                                <w:right w:val="none" w:sz="0" w:space="0" w:color="auto"/>
                              </w:divBdr>
                              <w:divsChild>
                                <w:div w:id="1960916830">
                                  <w:marLeft w:val="0"/>
                                  <w:marRight w:val="0"/>
                                  <w:marTop w:val="0"/>
                                  <w:marBottom w:val="0"/>
                                  <w:divBdr>
                                    <w:top w:val="none" w:sz="0" w:space="0" w:color="auto"/>
                                    <w:left w:val="none" w:sz="0" w:space="0" w:color="auto"/>
                                    <w:bottom w:val="none" w:sz="0" w:space="0" w:color="auto"/>
                                    <w:right w:val="none" w:sz="0" w:space="0" w:color="auto"/>
                                  </w:divBdr>
                                  <w:divsChild>
                                    <w:div w:id="320696091">
                                      <w:marLeft w:val="450"/>
                                      <w:marRight w:val="0"/>
                                      <w:marTop w:val="0"/>
                                      <w:marBottom w:val="75"/>
                                      <w:divBdr>
                                        <w:top w:val="single" w:sz="6" w:space="0" w:color="FFFFFF"/>
                                        <w:left w:val="single" w:sz="6" w:space="0" w:color="FFFFFF"/>
                                        <w:bottom w:val="single" w:sz="6" w:space="0" w:color="FFFFFF"/>
                                        <w:right w:val="single" w:sz="6" w:space="0" w:color="FFFFFF"/>
                                      </w:divBdr>
                                      <w:divsChild>
                                        <w:div w:id="150250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5377401">
      <w:bodyDiv w:val="1"/>
      <w:marLeft w:val="0"/>
      <w:marRight w:val="0"/>
      <w:marTop w:val="0"/>
      <w:marBottom w:val="0"/>
      <w:divBdr>
        <w:top w:val="none" w:sz="0" w:space="0" w:color="auto"/>
        <w:left w:val="none" w:sz="0" w:space="0" w:color="auto"/>
        <w:bottom w:val="none" w:sz="0" w:space="0" w:color="auto"/>
        <w:right w:val="none" w:sz="0" w:space="0" w:color="auto"/>
      </w:divBdr>
    </w:div>
    <w:div w:id="1166017140">
      <w:bodyDiv w:val="1"/>
      <w:marLeft w:val="0"/>
      <w:marRight w:val="0"/>
      <w:marTop w:val="0"/>
      <w:marBottom w:val="0"/>
      <w:divBdr>
        <w:top w:val="none" w:sz="0" w:space="0" w:color="auto"/>
        <w:left w:val="none" w:sz="0" w:space="0" w:color="auto"/>
        <w:bottom w:val="none" w:sz="0" w:space="0" w:color="auto"/>
        <w:right w:val="none" w:sz="0" w:space="0" w:color="auto"/>
      </w:divBdr>
      <w:divsChild>
        <w:div w:id="1137138930">
          <w:marLeft w:val="0"/>
          <w:marRight w:val="0"/>
          <w:marTop w:val="0"/>
          <w:marBottom w:val="0"/>
          <w:divBdr>
            <w:top w:val="none" w:sz="0" w:space="0" w:color="auto"/>
            <w:left w:val="none" w:sz="0" w:space="0" w:color="auto"/>
            <w:bottom w:val="none" w:sz="0" w:space="0" w:color="auto"/>
            <w:right w:val="none" w:sz="0" w:space="0" w:color="auto"/>
          </w:divBdr>
          <w:divsChild>
            <w:div w:id="201990041">
              <w:marLeft w:val="0"/>
              <w:marRight w:val="0"/>
              <w:marTop w:val="0"/>
              <w:marBottom w:val="300"/>
              <w:divBdr>
                <w:top w:val="none" w:sz="0" w:space="0" w:color="auto"/>
                <w:left w:val="none" w:sz="0" w:space="0" w:color="auto"/>
                <w:bottom w:val="none" w:sz="0" w:space="0" w:color="auto"/>
                <w:right w:val="none" w:sz="0" w:space="0" w:color="auto"/>
              </w:divBdr>
              <w:divsChild>
                <w:div w:id="508103688">
                  <w:marLeft w:val="0"/>
                  <w:marRight w:val="0"/>
                  <w:marTop w:val="0"/>
                  <w:marBottom w:val="0"/>
                  <w:divBdr>
                    <w:top w:val="none" w:sz="0" w:space="0" w:color="auto"/>
                    <w:left w:val="none" w:sz="0" w:space="0" w:color="auto"/>
                    <w:bottom w:val="none" w:sz="0" w:space="0" w:color="auto"/>
                    <w:right w:val="none" w:sz="0" w:space="0" w:color="auto"/>
                  </w:divBdr>
                  <w:divsChild>
                    <w:div w:id="1409838415">
                      <w:marLeft w:val="0"/>
                      <w:marRight w:val="0"/>
                      <w:marTop w:val="0"/>
                      <w:marBottom w:val="150"/>
                      <w:divBdr>
                        <w:top w:val="none" w:sz="0" w:space="0" w:color="auto"/>
                        <w:left w:val="none" w:sz="0" w:space="0" w:color="auto"/>
                        <w:bottom w:val="none" w:sz="0" w:space="0" w:color="auto"/>
                        <w:right w:val="none" w:sz="0" w:space="0" w:color="auto"/>
                      </w:divBdr>
                      <w:divsChild>
                        <w:div w:id="568537837">
                          <w:marLeft w:val="0"/>
                          <w:marRight w:val="0"/>
                          <w:marTop w:val="0"/>
                          <w:marBottom w:val="0"/>
                          <w:divBdr>
                            <w:top w:val="none" w:sz="0" w:space="0" w:color="auto"/>
                            <w:left w:val="none" w:sz="0" w:space="0" w:color="auto"/>
                            <w:bottom w:val="none" w:sz="0" w:space="0" w:color="auto"/>
                            <w:right w:val="none" w:sz="0" w:space="0" w:color="auto"/>
                          </w:divBdr>
                          <w:divsChild>
                            <w:div w:id="208313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993182">
      <w:bodyDiv w:val="1"/>
      <w:marLeft w:val="0"/>
      <w:marRight w:val="0"/>
      <w:marTop w:val="0"/>
      <w:marBottom w:val="0"/>
      <w:divBdr>
        <w:top w:val="none" w:sz="0" w:space="0" w:color="auto"/>
        <w:left w:val="none" w:sz="0" w:space="0" w:color="auto"/>
        <w:bottom w:val="none" w:sz="0" w:space="0" w:color="auto"/>
        <w:right w:val="none" w:sz="0" w:space="0" w:color="auto"/>
      </w:divBdr>
      <w:divsChild>
        <w:div w:id="140201714">
          <w:marLeft w:val="547"/>
          <w:marRight w:val="0"/>
          <w:marTop w:val="154"/>
          <w:marBottom w:val="0"/>
          <w:divBdr>
            <w:top w:val="none" w:sz="0" w:space="0" w:color="auto"/>
            <w:left w:val="none" w:sz="0" w:space="0" w:color="auto"/>
            <w:bottom w:val="none" w:sz="0" w:space="0" w:color="auto"/>
            <w:right w:val="none" w:sz="0" w:space="0" w:color="auto"/>
          </w:divBdr>
        </w:div>
        <w:div w:id="211041288">
          <w:marLeft w:val="547"/>
          <w:marRight w:val="0"/>
          <w:marTop w:val="154"/>
          <w:marBottom w:val="0"/>
          <w:divBdr>
            <w:top w:val="none" w:sz="0" w:space="0" w:color="auto"/>
            <w:left w:val="none" w:sz="0" w:space="0" w:color="auto"/>
            <w:bottom w:val="none" w:sz="0" w:space="0" w:color="auto"/>
            <w:right w:val="none" w:sz="0" w:space="0" w:color="auto"/>
          </w:divBdr>
        </w:div>
        <w:div w:id="879246943">
          <w:marLeft w:val="547"/>
          <w:marRight w:val="0"/>
          <w:marTop w:val="154"/>
          <w:marBottom w:val="0"/>
          <w:divBdr>
            <w:top w:val="none" w:sz="0" w:space="0" w:color="auto"/>
            <w:left w:val="none" w:sz="0" w:space="0" w:color="auto"/>
            <w:bottom w:val="none" w:sz="0" w:space="0" w:color="auto"/>
            <w:right w:val="none" w:sz="0" w:space="0" w:color="auto"/>
          </w:divBdr>
        </w:div>
        <w:div w:id="1689595333">
          <w:marLeft w:val="547"/>
          <w:marRight w:val="0"/>
          <w:marTop w:val="154"/>
          <w:marBottom w:val="0"/>
          <w:divBdr>
            <w:top w:val="none" w:sz="0" w:space="0" w:color="auto"/>
            <w:left w:val="none" w:sz="0" w:space="0" w:color="auto"/>
            <w:bottom w:val="none" w:sz="0" w:space="0" w:color="auto"/>
            <w:right w:val="none" w:sz="0" w:space="0" w:color="auto"/>
          </w:divBdr>
        </w:div>
        <w:div w:id="1879007571">
          <w:marLeft w:val="547"/>
          <w:marRight w:val="0"/>
          <w:marTop w:val="154"/>
          <w:marBottom w:val="0"/>
          <w:divBdr>
            <w:top w:val="none" w:sz="0" w:space="0" w:color="auto"/>
            <w:left w:val="none" w:sz="0" w:space="0" w:color="auto"/>
            <w:bottom w:val="none" w:sz="0" w:space="0" w:color="auto"/>
            <w:right w:val="none" w:sz="0" w:space="0" w:color="auto"/>
          </w:divBdr>
        </w:div>
      </w:divsChild>
    </w:div>
    <w:div w:id="1422410600">
      <w:bodyDiv w:val="1"/>
      <w:marLeft w:val="0"/>
      <w:marRight w:val="0"/>
      <w:marTop w:val="0"/>
      <w:marBottom w:val="0"/>
      <w:divBdr>
        <w:top w:val="none" w:sz="0" w:space="0" w:color="auto"/>
        <w:left w:val="none" w:sz="0" w:space="0" w:color="auto"/>
        <w:bottom w:val="none" w:sz="0" w:space="0" w:color="auto"/>
        <w:right w:val="none" w:sz="0" w:space="0" w:color="auto"/>
      </w:divBdr>
    </w:div>
    <w:div w:id="1478573289">
      <w:bodyDiv w:val="1"/>
      <w:marLeft w:val="0"/>
      <w:marRight w:val="0"/>
      <w:marTop w:val="0"/>
      <w:marBottom w:val="0"/>
      <w:divBdr>
        <w:top w:val="none" w:sz="0" w:space="0" w:color="auto"/>
        <w:left w:val="none" w:sz="0" w:space="0" w:color="auto"/>
        <w:bottom w:val="none" w:sz="0" w:space="0" w:color="auto"/>
        <w:right w:val="none" w:sz="0" w:space="0" w:color="auto"/>
      </w:divBdr>
      <w:divsChild>
        <w:div w:id="2096126334">
          <w:marLeft w:val="0"/>
          <w:marRight w:val="0"/>
          <w:marTop w:val="100"/>
          <w:marBottom w:val="100"/>
          <w:divBdr>
            <w:top w:val="none" w:sz="0" w:space="0" w:color="auto"/>
            <w:left w:val="none" w:sz="0" w:space="0" w:color="auto"/>
            <w:bottom w:val="none" w:sz="0" w:space="0" w:color="auto"/>
            <w:right w:val="none" w:sz="0" w:space="0" w:color="auto"/>
          </w:divBdr>
          <w:divsChild>
            <w:div w:id="842283402">
              <w:marLeft w:val="0"/>
              <w:marRight w:val="0"/>
              <w:marTop w:val="0"/>
              <w:marBottom w:val="0"/>
              <w:divBdr>
                <w:top w:val="none" w:sz="0" w:space="0" w:color="auto"/>
                <w:left w:val="none" w:sz="0" w:space="0" w:color="auto"/>
                <w:bottom w:val="none" w:sz="0" w:space="0" w:color="auto"/>
                <w:right w:val="none" w:sz="0" w:space="0" w:color="auto"/>
              </w:divBdr>
              <w:divsChild>
                <w:div w:id="1423717134">
                  <w:marLeft w:val="0"/>
                  <w:marRight w:val="300"/>
                  <w:marTop w:val="0"/>
                  <w:marBottom w:val="0"/>
                  <w:divBdr>
                    <w:top w:val="none" w:sz="0" w:space="0" w:color="auto"/>
                    <w:left w:val="none" w:sz="0" w:space="0" w:color="auto"/>
                    <w:bottom w:val="none" w:sz="0" w:space="0" w:color="auto"/>
                    <w:right w:val="none" w:sz="0" w:space="0" w:color="auto"/>
                  </w:divBdr>
                  <w:divsChild>
                    <w:div w:id="998921935">
                      <w:marLeft w:val="0"/>
                      <w:marRight w:val="0"/>
                      <w:marTop w:val="150"/>
                      <w:marBottom w:val="0"/>
                      <w:divBdr>
                        <w:top w:val="none" w:sz="0" w:space="0" w:color="auto"/>
                        <w:left w:val="none" w:sz="0" w:space="0" w:color="auto"/>
                        <w:bottom w:val="none" w:sz="0" w:space="0" w:color="auto"/>
                        <w:right w:val="none" w:sz="0" w:space="0" w:color="auto"/>
                      </w:divBdr>
                      <w:divsChild>
                        <w:div w:id="1533766205">
                          <w:marLeft w:val="0"/>
                          <w:marRight w:val="0"/>
                          <w:marTop w:val="0"/>
                          <w:marBottom w:val="0"/>
                          <w:divBdr>
                            <w:top w:val="none" w:sz="0" w:space="0" w:color="auto"/>
                            <w:left w:val="none" w:sz="0" w:space="0" w:color="auto"/>
                            <w:bottom w:val="none" w:sz="0" w:space="0" w:color="auto"/>
                            <w:right w:val="none" w:sz="0" w:space="0" w:color="auto"/>
                          </w:divBdr>
                          <w:divsChild>
                            <w:div w:id="1544947952">
                              <w:marLeft w:val="0"/>
                              <w:marRight w:val="0"/>
                              <w:marTop w:val="0"/>
                              <w:marBottom w:val="0"/>
                              <w:divBdr>
                                <w:top w:val="none" w:sz="0" w:space="0" w:color="auto"/>
                                <w:left w:val="none" w:sz="0" w:space="0" w:color="auto"/>
                                <w:bottom w:val="none" w:sz="0" w:space="0" w:color="auto"/>
                                <w:right w:val="none" w:sz="0" w:space="0" w:color="auto"/>
                              </w:divBdr>
                              <w:divsChild>
                                <w:div w:id="137068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021976">
      <w:bodyDiv w:val="1"/>
      <w:marLeft w:val="0"/>
      <w:marRight w:val="0"/>
      <w:marTop w:val="0"/>
      <w:marBottom w:val="0"/>
      <w:divBdr>
        <w:top w:val="none" w:sz="0" w:space="0" w:color="auto"/>
        <w:left w:val="none" w:sz="0" w:space="0" w:color="auto"/>
        <w:bottom w:val="none" w:sz="0" w:space="0" w:color="auto"/>
        <w:right w:val="none" w:sz="0" w:space="0" w:color="auto"/>
      </w:divBdr>
      <w:divsChild>
        <w:div w:id="923882426">
          <w:marLeft w:val="547"/>
          <w:marRight w:val="0"/>
          <w:marTop w:val="144"/>
          <w:marBottom w:val="0"/>
          <w:divBdr>
            <w:top w:val="none" w:sz="0" w:space="0" w:color="auto"/>
            <w:left w:val="none" w:sz="0" w:space="0" w:color="auto"/>
            <w:bottom w:val="none" w:sz="0" w:space="0" w:color="auto"/>
            <w:right w:val="none" w:sz="0" w:space="0" w:color="auto"/>
          </w:divBdr>
        </w:div>
        <w:div w:id="1270433115">
          <w:marLeft w:val="547"/>
          <w:marRight w:val="0"/>
          <w:marTop w:val="144"/>
          <w:marBottom w:val="0"/>
          <w:divBdr>
            <w:top w:val="none" w:sz="0" w:space="0" w:color="auto"/>
            <w:left w:val="none" w:sz="0" w:space="0" w:color="auto"/>
            <w:bottom w:val="none" w:sz="0" w:space="0" w:color="auto"/>
            <w:right w:val="none" w:sz="0" w:space="0" w:color="auto"/>
          </w:divBdr>
        </w:div>
        <w:div w:id="1459882520">
          <w:marLeft w:val="547"/>
          <w:marRight w:val="0"/>
          <w:marTop w:val="144"/>
          <w:marBottom w:val="0"/>
          <w:divBdr>
            <w:top w:val="none" w:sz="0" w:space="0" w:color="auto"/>
            <w:left w:val="none" w:sz="0" w:space="0" w:color="auto"/>
            <w:bottom w:val="none" w:sz="0" w:space="0" w:color="auto"/>
            <w:right w:val="none" w:sz="0" w:space="0" w:color="auto"/>
          </w:divBdr>
        </w:div>
        <w:div w:id="1466924827">
          <w:marLeft w:val="547"/>
          <w:marRight w:val="0"/>
          <w:marTop w:val="144"/>
          <w:marBottom w:val="0"/>
          <w:divBdr>
            <w:top w:val="none" w:sz="0" w:space="0" w:color="auto"/>
            <w:left w:val="none" w:sz="0" w:space="0" w:color="auto"/>
            <w:bottom w:val="none" w:sz="0" w:space="0" w:color="auto"/>
            <w:right w:val="none" w:sz="0" w:space="0" w:color="auto"/>
          </w:divBdr>
        </w:div>
      </w:divsChild>
    </w:div>
    <w:div w:id="1795363551">
      <w:bodyDiv w:val="1"/>
      <w:marLeft w:val="0"/>
      <w:marRight w:val="0"/>
      <w:marTop w:val="0"/>
      <w:marBottom w:val="0"/>
      <w:divBdr>
        <w:top w:val="none" w:sz="0" w:space="0" w:color="auto"/>
        <w:left w:val="none" w:sz="0" w:space="0" w:color="auto"/>
        <w:bottom w:val="none" w:sz="0" w:space="0" w:color="auto"/>
        <w:right w:val="none" w:sz="0" w:space="0" w:color="auto"/>
      </w:divBdr>
      <w:divsChild>
        <w:div w:id="1627465473">
          <w:marLeft w:val="0"/>
          <w:marRight w:val="0"/>
          <w:marTop w:val="0"/>
          <w:marBottom w:val="0"/>
          <w:divBdr>
            <w:top w:val="none" w:sz="0" w:space="0" w:color="auto"/>
            <w:left w:val="none" w:sz="0" w:space="0" w:color="auto"/>
            <w:bottom w:val="none" w:sz="0" w:space="0" w:color="auto"/>
            <w:right w:val="none" w:sz="0" w:space="0" w:color="auto"/>
          </w:divBdr>
          <w:divsChild>
            <w:div w:id="228075852">
              <w:marLeft w:val="0"/>
              <w:marRight w:val="0"/>
              <w:marTop w:val="0"/>
              <w:marBottom w:val="0"/>
              <w:divBdr>
                <w:top w:val="none" w:sz="0" w:space="0" w:color="auto"/>
                <w:left w:val="none" w:sz="0" w:space="0" w:color="auto"/>
                <w:bottom w:val="none" w:sz="0" w:space="0" w:color="auto"/>
                <w:right w:val="none" w:sz="0" w:space="0" w:color="auto"/>
              </w:divBdr>
              <w:divsChild>
                <w:div w:id="88889577">
                  <w:marLeft w:val="0"/>
                  <w:marRight w:val="0"/>
                  <w:marTop w:val="0"/>
                  <w:marBottom w:val="0"/>
                  <w:divBdr>
                    <w:top w:val="none" w:sz="0" w:space="0" w:color="auto"/>
                    <w:left w:val="none" w:sz="0" w:space="0" w:color="auto"/>
                    <w:bottom w:val="none" w:sz="0" w:space="0" w:color="auto"/>
                    <w:right w:val="none" w:sz="0" w:space="0" w:color="auto"/>
                  </w:divBdr>
                  <w:divsChild>
                    <w:div w:id="2135295480">
                      <w:marLeft w:val="165"/>
                      <w:marRight w:val="0"/>
                      <w:marTop w:val="270"/>
                      <w:marBottom w:val="0"/>
                      <w:divBdr>
                        <w:top w:val="none" w:sz="0" w:space="0" w:color="auto"/>
                        <w:left w:val="none" w:sz="0" w:space="0" w:color="auto"/>
                        <w:bottom w:val="none" w:sz="0" w:space="0" w:color="auto"/>
                        <w:right w:val="none" w:sz="0" w:space="0" w:color="auto"/>
                      </w:divBdr>
                      <w:divsChild>
                        <w:div w:id="1894996488">
                          <w:marLeft w:val="120"/>
                          <w:marRight w:val="0"/>
                          <w:marTop w:val="0"/>
                          <w:marBottom w:val="0"/>
                          <w:divBdr>
                            <w:top w:val="none" w:sz="0" w:space="0" w:color="auto"/>
                            <w:left w:val="none" w:sz="0" w:space="0" w:color="auto"/>
                            <w:bottom w:val="none" w:sz="0" w:space="0" w:color="auto"/>
                            <w:right w:val="none" w:sz="0" w:space="0" w:color="auto"/>
                          </w:divBdr>
                          <w:divsChild>
                            <w:div w:id="82530729">
                              <w:marLeft w:val="120"/>
                              <w:marRight w:val="0"/>
                              <w:marTop w:val="0"/>
                              <w:marBottom w:val="0"/>
                              <w:divBdr>
                                <w:top w:val="none" w:sz="0" w:space="0" w:color="auto"/>
                                <w:left w:val="none" w:sz="0" w:space="0" w:color="auto"/>
                                <w:bottom w:val="none" w:sz="0" w:space="0" w:color="auto"/>
                                <w:right w:val="none" w:sz="0" w:space="0" w:color="auto"/>
                              </w:divBdr>
                              <w:divsChild>
                                <w:div w:id="211889966">
                                  <w:marLeft w:val="0"/>
                                  <w:marRight w:val="0"/>
                                  <w:marTop w:val="150"/>
                                  <w:marBottom w:val="0"/>
                                  <w:divBdr>
                                    <w:top w:val="none" w:sz="0" w:space="0" w:color="auto"/>
                                    <w:left w:val="none" w:sz="0" w:space="0" w:color="auto"/>
                                    <w:bottom w:val="none" w:sz="0" w:space="0" w:color="auto"/>
                                    <w:right w:val="none" w:sz="0" w:space="0" w:color="auto"/>
                                  </w:divBdr>
                                </w:div>
                                <w:div w:id="344401402">
                                  <w:marLeft w:val="0"/>
                                  <w:marRight w:val="0"/>
                                  <w:marTop w:val="30"/>
                                  <w:marBottom w:val="0"/>
                                  <w:divBdr>
                                    <w:top w:val="none" w:sz="0" w:space="0" w:color="auto"/>
                                    <w:left w:val="none" w:sz="0" w:space="0" w:color="auto"/>
                                    <w:bottom w:val="none" w:sz="0" w:space="0" w:color="auto"/>
                                    <w:right w:val="none" w:sz="0" w:space="0" w:color="auto"/>
                                  </w:divBdr>
                                </w:div>
                              </w:divsChild>
                            </w:div>
                            <w:div w:id="28338755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768965">
      <w:bodyDiv w:val="1"/>
      <w:marLeft w:val="0"/>
      <w:marRight w:val="0"/>
      <w:marTop w:val="0"/>
      <w:marBottom w:val="0"/>
      <w:divBdr>
        <w:top w:val="none" w:sz="0" w:space="0" w:color="auto"/>
        <w:left w:val="none" w:sz="0" w:space="0" w:color="auto"/>
        <w:bottom w:val="none" w:sz="0" w:space="0" w:color="auto"/>
        <w:right w:val="none" w:sz="0" w:space="0" w:color="auto"/>
      </w:divBdr>
      <w:divsChild>
        <w:div w:id="619646419">
          <w:marLeft w:val="0"/>
          <w:marRight w:val="0"/>
          <w:marTop w:val="100"/>
          <w:marBottom w:val="100"/>
          <w:divBdr>
            <w:top w:val="none" w:sz="0" w:space="0" w:color="auto"/>
            <w:left w:val="none" w:sz="0" w:space="0" w:color="auto"/>
            <w:bottom w:val="none" w:sz="0" w:space="0" w:color="auto"/>
            <w:right w:val="none" w:sz="0" w:space="0" w:color="auto"/>
          </w:divBdr>
          <w:divsChild>
            <w:div w:id="1161198078">
              <w:marLeft w:val="0"/>
              <w:marRight w:val="0"/>
              <w:marTop w:val="0"/>
              <w:marBottom w:val="0"/>
              <w:divBdr>
                <w:top w:val="none" w:sz="0" w:space="0" w:color="auto"/>
                <w:left w:val="none" w:sz="0" w:space="0" w:color="auto"/>
                <w:bottom w:val="none" w:sz="0" w:space="0" w:color="auto"/>
                <w:right w:val="none" w:sz="0" w:space="0" w:color="auto"/>
              </w:divBdr>
              <w:divsChild>
                <w:div w:id="720248209">
                  <w:marLeft w:val="0"/>
                  <w:marRight w:val="300"/>
                  <w:marTop w:val="0"/>
                  <w:marBottom w:val="0"/>
                  <w:divBdr>
                    <w:top w:val="none" w:sz="0" w:space="0" w:color="auto"/>
                    <w:left w:val="none" w:sz="0" w:space="0" w:color="auto"/>
                    <w:bottom w:val="none" w:sz="0" w:space="0" w:color="auto"/>
                    <w:right w:val="none" w:sz="0" w:space="0" w:color="auto"/>
                  </w:divBdr>
                  <w:divsChild>
                    <w:div w:id="317996554">
                      <w:marLeft w:val="0"/>
                      <w:marRight w:val="0"/>
                      <w:marTop w:val="150"/>
                      <w:marBottom w:val="0"/>
                      <w:divBdr>
                        <w:top w:val="none" w:sz="0" w:space="0" w:color="auto"/>
                        <w:left w:val="none" w:sz="0" w:space="0" w:color="auto"/>
                        <w:bottom w:val="none" w:sz="0" w:space="0" w:color="auto"/>
                        <w:right w:val="none" w:sz="0" w:space="0" w:color="auto"/>
                      </w:divBdr>
                      <w:divsChild>
                        <w:div w:id="1015232746">
                          <w:marLeft w:val="0"/>
                          <w:marRight w:val="0"/>
                          <w:marTop w:val="0"/>
                          <w:marBottom w:val="0"/>
                          <w:divBdr>
                            <w:top w:val="none" w:sz="0" w:space="0" w:color="auto"/>
                            <w:left w:val="none" w:sz="0" w:space="0" w:color="auto"/>
                            <w:bottom w:val="none" w:sz="0" w:space="0" w:color="auto"/>
                            <w:right w:val="none" w:sz="0" w:space="0" w:color="auto"/>
                          </w:divBdr>
                          <w:divsChild>
                            <w:div w:id="29911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450590">
      <w:bodyDiv w:val="1"/>
      <w:marLeft w:val="0"/>
      <w:marRight w:val="0"/>
      <w:marTop w:val="0"/>
      <w:marBottom w:val="0"/>
      <w:divBdr>
        <w:top w:val="none" w:sz="0" w:space="0" w:color="auto"/>
        <w:left w:val="none" w:sz="0" w:space="0" w:color="auto"/>
        <w:bottom w:val="none" w:sz="0" w:space="0" w:color="auto"/>
        <w:right w:val="none" w:sz="0" w:space="0" w:color="auto"/>
      </w:divBdr>
      <w:divsChild>
        <w:div w:id="1601792507">
          <w:marLeft w:val="0"/>
          <w:marRight w:val="0"/>
          <w:marTop w:val="0"/>
          <w:marBottom w:val="0"/>
          <w:divBdr>
            <w:top w:val="none" w:sz="0" w:space="0" w:color="auto"/>
            <w:left w:val="none" w:sz="0" w:space="0" w:color="auto"/>
            <w:bottom w:val="none" w:sz="0" w:space="0" w:color="auto"/>
            <w:right w:val="none" w:sz="0" w:space="0" w:color="auto"/>
          </w:divBdr>
          <w:divsChild>
            <w:div w:id="1633556426">
              <w:marLeft w:val="0"/>
              <w:marRight w:val="0"/>
              <w:marTop w:val="0"/>
              <w:marBottom w:val="0"/>
              <w:divBdr>
                <w:top w:val="none" w:sz="0" w:space="0" w:color="auto"/>
                <w:left w:val="none" w:sz="0" w:space="0" w:color="auto"/>
                <w:bottom w:val="none" w:sz="0" w:space="0" w:color="auto"/>
                <w:right w:val="none" w:sz="0" w:space="0" w:color="auto"/>
              </w:divBdr>
            </w:div>
            <w:div w:id="811292397">
              <w:marLeft w:val="0"/>
              <w:marRight w:val="0"/>
              <w:marTop w:val="0"/>
              <w:marBottom w:val="0"/>
              <w:divBdr>
                <w:top w:val="none" w:sz="0" w:space="0" w:color="auto"/>
                <w:left w:val="none" w:sz="0" w:space="0" w:color="auto"/>
                <w:bottom w:val="none" w:sz="0" w:space="0" w:color="auto"/>
                <w:right w:val="none" w:sz="0" w:space="0" w:color="auto"/>
              </w:divBdr>
            </w:div>
            <w:div w:id="185179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84864">
      <w:bodyDiv w:val="1"/>
      <w:marLeft w:val="0"/>
      <w:marRight w:val="0"/>
      <w:marTop w:val="0"/>
      <w:marBottom w:val="0"/>
      <w:divBdr>
        <w:top w:val="none" w:sz="0" w:space="0" w:color="auto"/>
        <w:left w:val="none" w:sz="0" w:space="0" w:color="auto"/>
        <w:bottom w:val="none" w:sz="0" w:space="0" w:color="auto"/>
        <w:right w:val="none" w:sz="0" w:space="0" w:color="auto"/>
      </w:divBdr>
      <w:divsChild>
        <w:div w:id="122966272">
          <w:marLeft w:val="547"/>
          <w:marRight w:val="0"/>
          <w:marTop w:val="120"/>
          <w:marBottom w:val="0"/>
          <w:divBdr>
            <w:top w:val="none" w:sz="0" w:space="0" w:color="auto"/>
            <w:left w:val="none" w:sz="0" w:space="0" w:color="auto"/>
            <w:bottom w:val="none" w:sz="0" w:space="0" w:color="auto"/>
            <w:right w:val="none" w:sz="0" w:space="0" w:color="auto"/>
          </w:divBdr>
        </w:div>
        <w:div w:id="195582395">
          <w:marLeft w:val="547"/>
          <w:marRight w:val="0"/>
          <w:marTop w:val="120"/>
          <w:marBottom w:val="0"/>
          <w:divBdr>
            <w:top w:val="none" w:sz="0" w:space="0" w:color="auto"/>
            <w:left w:val="none" w:sz="0" w:space="0" w:color="auto"/>
            <w:bottom w:val="none" w:sz="0" w:space="0" w:color="auto"/>
            <w:right w:val="none" w:sz="0" w:space="0" w:color="auto"/>
          </w:divBdr>
        </w:div>
        <w:div w:id="259026306">
          <w:marLeft w:val="547"/>
          <w:marRight w:val="0"/>
          <w:marTop w:val="120"/>
          <w:marBottom w:val="0"/>
          <w:divBdr>
            <w:top w:val="none" w:sz="0" w:space="0" w:color="auto"/>
            <w:left w:val="none" w:sz="0" w:space="0" w:color="auto"/>
            <w:bottom w:val="none" w:sz="0" w:space="0" w:color="auto"/>
            <w:right w:val="none" w:sz="0" w:space="0" w:color="auto"/>
          </w:divBdr>
        </w:div>
        <w:div w:id="323167922">
          <w:marLeft w:val="547"/>
          <w:marRight w:val="0"/>
          <w:marTop w:val="120"/>
          <w:marBottom w:val="0"/>
          <w:divBdr>
            <w:top w:val="none" w:sz="0" w:space="0" w:color="auto"/>
            <w:left w:val="none" w:sz="0" w:space="0" w:color="auto"/>
            <w:bottom w:val="none" w:sz="0" w:space="0" w:color="auto"/>
            <w:right w:val="none" w:sz="0" w:space="0" w:color="auto"/>
          </w:divBdr>
        </w:div>
        <w:div w:id="383799115">
          <w:marLeft w:val="547"/>
          <w:marRight w:val="0"/>
          <w:marTop w:val="120"/>
          <w:marBottom w:val="0"/>
          <w:divBdr>
            <w:top w:val="none" w:sz="0" w:space="0" w:color="auto"/>
            <w:left w:val="none" w:sz="0" w:space="0" w:color="auto"/>
            <w:bottom w:val="none" w:sz="0" w:space="0" w:color="auto"/>
            <w:right w:val="none" w:sz="0" w:space="0" w:color="auto"/>
          </w:divBdr>
        </w:div>
        <w:div w:id="471337758">
          <w:marLeft w:val="547"/>
          <w:marRight w:val="0"/>
          <w:marTop w:val="120"/>
          <w:marBottom w:val="0"/>
          <w:divBdr>
            <w:top w:val="none" w:sz="0" w:space="0" w:color="auto"/>
            <w:left w:val="none" w:sz="0" w:space="0" w:color="auto"/>
            <w:bottom w:val="none" w:sz="0" w:space="0" w:color="auto"/>
            <w:right w:val="none" w:sz="0" w:space="0" w:color="auto"/>
          </w:divBdr>
        </w:div>
        <w:div w:id="565259174">
          <w:marLeft w:val="547"/>
          <w:marRight w:val="0"/>
          <w:marTop w:val="120"/>
          <w:marBottom w:val="0"/>
          <w:divBdr>
            <w:top w:val="none" w:sz="0" w:space="0" w:color="auto"/>
            <w:left w:val="none" w:sz="0" w:space="0" w:color="auto"/>
            <w:bottom w:val="none" w:sz="0" w:space="0" w:color="auto"/>
            <w:right w:val="none" w:sz="0" w:space="0" w:color="auto"/>
          </w:divBdr>
        </w:div>
        <w:div w:id="896015715">
          <w:marLeft w:val="547"/>
          <w:marRight w:val="0"/>
          <w:marTop w:val="120"/>
          <w:marBottom w:val="0"/>
          <w:divBdr>
            <w:top w:val="none" w:sz="0" w:space="0" w:color="auto"/>
            <w:left w:val="none" w:sz="0" w:space="0" w:color="auto"/>
            <w:bottom w:val="none" w:sz="0" w:space="0" w:color="auto"/>
            <w:right w:val="none" w:sz="0" w:space="0" w:color="auto"/>
          </w:divBdr>
        </w:div>
        <w:div w:id="1607497577">
          <w:marLeft w:val="547"/>
          <w:marRight w:val="0"/>
          <w:marTop w:val="120"/>
          <w:marBottom w:val="0"/>
          <w:divBdr>
            <w:top w:val="none" w:sz="0" w:space="0" w:color="auto"/>
            <w:left w:val="none" w:sz="0" w:space="0" w:color="auto"/>
            <w:bottom w:val="none" w:sz="0" w:space="0" w:color="auto"/>
            <w:right w:val="none" w:sz="0" w:space="0" w:color="auto"/>
          </w:divBdr>
        </w:div>
        <w:div w:id="1925718145">
          <w:marLeft w:val="547"/>
          <w:marRight w:val="0"/>
          <w:marTop w:val="120"/>
          <w:marBottom w:val="0"/>
          <w:divBdr>
            <w:top w:val="none" w:sz="0" w:space="0" w:color="auto"/>
            <w:left w:val="none" w:sz="0" w:space="0" w:color="auto"/>
            <w:bottom w:val="none" w:sz="0" w:space="0" w:color="auto"/>
            <w:right w:val="none" w:sz="0" w:space="0" w:color="auto"/>
          </w:divBdr>
        </w:div>
        <w:div w:id="2143688498">
          <w:marLeft w:val="547"/>
          <w:marRight w:val="0"/>
          <w:marTop w:val="120"/>
          <w:marBottom w:val="0"/>
          <w:divBdr>
            <w:top w:val="none" w:sz="0" w:space="0" w:color="auto"/>
            <w:left w:val="none" w:sz="0" w:space="0" w:color="auto"/>
            <w:bottom w:val="none" w:sz="0" w:space="0" w:color="auto"/>
            <w:right w:val="none" w:sz="0" w:space="0" w:color="auto"/>
          </w:divBdr>
        </w:div>
      </w:divsChild>
    </w:div>
    <w:div w:id="1913198098">
      <w:bodyDiv w:val="1"/>
      <w:marLeft w:val="0"/>
      <w:marRight w:val="0"/>
      <w:marTop w:val="0"/>
      <w:marBottom w:val="0"/>
      <w:divBdr>
        <w:top w:val="none" w:sz="0" w:space="0" w:color="auto"/>
        <w:left w:val="none" w:sz="0" w:space="0" w:color="auto"/>
        <w:bottom w:val="none" w:sz="0" w:space="0" w:color="auto"/>
        <w:right w:val="none" w:sz="0" w:space="0" w:color="auto"/>
      </w:divBdr>
      <w:divsChild>
        <w:div w:id="69500646">
          <w:marLeft w:val="547"/>
          <w:marRight w:val="0"/>
          <w:marTop w:val="154"/>
          <w:marBottom w:val="0"/>
          <w:divBdr>
            <w:top w:val="none" w:sz="0" w:space="0" w:color="auto"/>
            <w:left w:val="none" w:sz="0" w:space="0" w:color="auto"/>
            <w:bottom w:val="none" w:sz="0" w:space="0" w:color="auto"/>
            <w:right w:val="none" w:sz="0" w:space="0" w:color="auto"/>
          </w:divBdr>
        </w:div>
        <w:div w:id="548031917">
          <w:marLeft w:val="547"/>
          <w:marRight w:val="0"/>
          <w:marTop w:val="154"/>
          <w:marBottom w:val="0"/>
          <w:divBdr>
            <w:top w:val="none" w:sz="0" w:space="0" w:color="auto"/>
            <w:left w:val="none" w:sz="0" w:space="0" w:color="auto"/>
            <w:bottom w:val="none" w:sz="0" w:space="0" w:color="auto"/>
            <w:right w:val="none" w:sz="0" w:space="0" w:color="auto"/>
          </w:divBdr>
        </w:div>
        <w:div w:id="1377243420">
          <w:marLeft w:val="547"/>
          <w:marRight w:val="0"/>
          <w:marTop w:val="154"/>
          <w:marBottom w:val="0"/>
          <w:divBdr>
            <w:top w:val="none" w:sz="0" w:space="0" w:color="auto"/>
            <w:left w:val="none" w:sz="0" w:space="0" w:color="auto"/>
            <w:bottom w:val="none" w:sz="0" w:space="0" w:color="auto"/>
            <w:right w:val="none" w:sz="0" w:space="0" w:color="auto"/>
          </w:divBdr>
        </w:div>
        <w:div w:id="1783959412">
          <w:marLeft w:val="547"/>
          <w:marRight w:val="0"/>
          <w:marTop w:val="154"/>
          <w:marBottom w:val="0"/>
          <w:divBdr>
            <w:top w:val="none" w:sz="0" w:space="0" w:color="auto"/>
            <w:left w:val="none" w:sz="0" w:space="0" w:color="auto"/>
            <w:bottom w:val="none" w:sz="0" w:space="0" w:color="auto"/>
            <w:right w:val="none" w:sz="0" w:space="0" w:color="auto"/>
          </w:divBdr>
        </w:div>
        <w:div w:id="1922326010">
          <w:marLeft w:val="547"/>
          <w:marRight w:val="0"/>
          <w:marTop w:val="154"/>
          <w:marBottom w:val="0"/>
          <w:divBdr>
            <w:top w:val="none" w:sz="0" w:space="0" w:color="auto"/>
            <w:left w:val="none" w:sz="0" w:space="0" w:color="auto"/>
            <w:bottom w:val="none" w:sz="0" w:space="0" w:color="auto"/>
            <w:right w:val="none" w:sz="0" w:space="0" w:color="auto"/>
          </w:divBdr>
        </w:div>
      </w:divsChild>
    </w:div>
    <w:div w:id="1961689586">
      <w:bodyDiv w:val="1"/>
      <w:marLeft w:val="0"/>
      <w:marRight w:val="0"/>
      <w:marTop w:val="0"/>
      <w:marBottom w:val="0"/>
      <w:divBdr>
        <w:top w:val="none" w:sz="0" w:space="0" w:color="auto"/>
        <w:left w:val="none" w:sz="0" w:space="0" w:color="auto"/>
        <w:bottom w:val="none" w:sz="0" w:space="0" w:color="auto"/>
        <w:right w:val="none" w:sz="0" w:space="0" w:color="auto"/>
      </w:divBdr>
      <w:divsChild>
        <w:div w:id="74788133">
          <w:marLeft w:val="806"/>
          <w:marRight w:val="0"/>
          <w:marTop w:val="134"/>
          <w:marBottom w:val="0"/>
          <w:divBdr>
            <w:top w:val="none" w:sz="0" w:space="0" w:color="auto"/>
            <w:left w:val="none" w:sz="0" w:space="0" w:color="auto"/>
            <w:bottom w:val="none" w:sz="0" w:space="0" w:color="auto"/>
            <w:right w:val="none" w:sz="0" w:space="0" w:color="auto"/>
          </w:divBdr>
        </w:div>
        <w:div w:id="682436611">
          <w:marLeft w:val="806"/>
          <w:marRight w:val="0"/>
          <w:marTop w:val="134"/>
          <w:marBottom w:val="0"/>
          <w:divBdr>
            <w:top w:val="none" w:sz="0" w:space="0" w:color="auto"/>
            <w:left w:val="none" w:sz="0" w:space="0" w:color="auto"/>
            <w:bottom w:val="none" w:sz="0" w:space="0" w:color="auto"/>
            <w:right w:val="none" w:sz="0" w:space="0" w:color="auto"/>
          </w:divBdr>
        </w:div>
        <w:div w:id="701825205">
          <w:marLeft w:val="806"/>
          <w:marRight w:val="0"/>
          <w:marTop w:val="134"/>
          <w:marBottom w:val="0"/>
          <w:divBdr>
            <w:top w:val="none" w:sz="0" w:space="0" w:color="auto"/>
            <w:left w:val="none" w:sz="0" w:space="0" w:color="auto"/>
            <w:bottom w:val="none" w:sz="0" w:space="0" w:color="auto"/>
            <w:right w:val="none" w:sz="0" w:space="0" w:color="auto"/>
          </w:divBdr>
        </w:div>
        <w:div w:id="943147097">
          <w:marLeft w:val="806"/>
          <w:marRight w:val="0"/>
          <w:marTop w:val="134"/>
          <w:marBottom w:val="0"/>
          <w:divBdr>
            <w:top w:val="none" w:sz="0" w:space="0" w:color="auto"/>
            <w:left w:val="none" w:sz="0" w:space="0" w:color="auto"/>
            <w:bottom w:val="none" w:sz="0" w:space="0" w:color="auto"/>
            <w:right w:val="none" w:sz="0" w:space="0" w:color="auto"/>
          </w:divBdr>
        </w:div>
        <w:div w:id="1663042089">
          <w:marLeft w:val="806"/>
          <w:marRight w:val="0"/>
          <w:marTop w:val="134"/>
          <w:marBottom w:val="0"/>
          <w:divBdr>
            <w:top w:val="none" w:sz="0" w:space="0" w:color="auto"/>
            <w:left w:val="none" w:sz="0" w:space="0" w:color="auto"/>
            <w:bottom w:val="none" w:sz="0" w:space="0" w:color="auto"/>
            <w:right w:val="none" w:sz="0" w:space="0" w:color="auto"/>
          </w:divBdr>
        </w:div>
        <w:div w:id="1854495288">
          <w:marLeft w:val="806"/>
          <w:marRight w:val="0"/>
          <w:marTop w:val="134"/>
          <w:marBottom w:val="0"/>
          <w:divBdr>
            <w:top w:val="none" w:sz="0" w:space="0" w:color="auto"/>
            <w:left w:val="none" w:sz="0" w:space="0" w:color="auto"/>
            <w:bottom w:val="none" w:sz="0" w:space="0" w:color="auto"/>
            <w:right w:val="none" w:sz="0" w:space="0" w:color="auto"/>
          </w:divBdr>
        </w:div>
        <w:div w:id="2120755983">
          <w:marLeft w:val="806"/>
          <w:marRight w:val="0"/>
          <w:marTop w:val="134"/>
          <w:marBottom w:val="0"/>
          <w:divBdr>
            <w:top w:val="none" w:sz="0" w:space="0" w:color="auto"/>
            <w:left w:val="none" w:sz="0" w:space="0" w:color="auto"/>
            <w:bottom w:val="none" w:sz="0" w:space="0" w:color="auto"/>
            <w:right w:val="none" w:sz="0" w:space="0" w:color="auto"/>
          </w:divBdr>
        </w:div>
      </w:divsChild>
    </w:div>
    <w:div w:id="1985698149">
      <w:bodyDiv w:val="1"/>
      <w:marLeft w:val="0"/>
      <w:marRight w:val="0"/>
      <w:marTop w:val="0"/>
      <w:marBottom w:val="0"/>
      <w:divBdr>
        <w:top w:val="none" w:sz="0" w:space="0" w:color="auto"/>
        <w:left w:val="none" w:sz="0" w:space="0" w:color="auto"/>
        <w:bottom w:val="none" w:sz="0" w:space="0" w:color="auto"/>
        <w:right w:val="none" w:sz="0" w:space="0" w:color="auto"/>
      </w:divBdr>
    </w:div>
    <w:div w:id="1994144178">
      <w:bodyDiv w:val="1"/>
      <w:marLeft w:val="0"/>
      <w:marRight w:val="0"/>
      <w:marTop w:val="0"/>
      <w:marBottom w:val="0"/>
      <w:divBdr>
        <w:top w:val="none" w:sz="0" w:space="0" w:color="auto"/>
        <w:left w:val="none" w:sz="0" w:space="0" w:color="auto"/>
        <w:bottom w:val="none" w:sz="0" w:space="0" w:color="auto"/>
        <w:right w:val="none" w:sz="0" w:space="0" w:color="auto"/>
      </w:divBdr>
      <w:divsChild>
        <w:div w:id="1405685554">
          <w:marLeft w:val="0"/>
          <w:marRight w:val="0"/>
          <w:marTop w:val="100"/>
          <w:marBottom w:val="100"/>
          <w:divBdr>
            <w:top w:val="none" w:sz="0" w:space="0" w:color="auto"/>
            <w:left w:val="none" w:sz="0" w:space="0" w:color="auto"/>
            <w:bottom w:val="none" w:sz="0" w:space="0" w:color="auto"/>
            <w:right w:val="none" w:sz="0" w:space="0" w:color="auto"/>
          </w:divBdr>
          <w:divsChild>
            <w:div w:id="597951520">
              <w:marLeft w:val="0"/>
              <w:marRight w:val="0"/>
              <w:marTop w:val="0"/>
              <w:marBottom w:val="0"/>
              <w:divBdr>
                <w:top w:val="none" w:sz="0" w:space="0" w:color="auto"/>
                <w:left w:val="none" w:sz="0" w:space="0" w:color="auto"/>
                <w:bottom w:val="none" w:sz="0" w:space="0" w:color="auto"/>
                <w:right w:val="none" w:sz="0" w:space="0" w:color="auto"/>
              </w:divBdr>
              <w:divsChild>
                <w:div w:id="1632318171">
                  <w:marLeft w:val="0"/>
                  <w:marRight w:val="300"/>
                  <w:marTop w:val="0"/>
                  <w:marBottom w:val="0"/>
                  <w:divBdr>
                    <w:top w:val="none" w:sz="0" w:space="0" w:color="auto"/>
                    <w:left w:val="none" w:sz="0" w:space="0" w:color="auto"/>
                    <w:bottom w:val="none" w:sz="0" w:space="0" w:color="auto"/>
                    <w:right w:val="none" w:sz="0" w:space="0" w:color="auto"/>
                  </w:divBdr>
                  <w:divsChild>
                    <w:div w:id="1643190069">
                      <w:marLeft w:val="0"/>
                      <w:marRight w:val="0"/>
                      <w:marTop w:val="150"/>
                      <w:marBottom w:val="0"/>
                      <w:divBdr>
                        <w:top w:val="none" w:sz="0" w:space="0" w:color="auto"/>
                        <w:left w:val="none" w:sz="0" w:space="0" w:color="auto"/>
                        <w:bottom w:val="none" w:sz="0" w:space="0" w:color="auto"/>
                        <w:right w:val="none" w:sz="0" w:space="0" w:color="auto"/>
                      </w:divBdr>
                      <w:divsChild>
                        <w:div w:id="1243755973">
                          <w:marLeft w:val="0"/>
                          <w:marRight w:val="0"/>
                          <w:marTop w:val="0"/>
                          <w:marBottom w:val="0"/>
                          <w:divBdr>
                            <w:top w:val="none" w:sz="0" w:space="0" w:color="auto"/>
                            <w:left w:val="none" w:sz="0" w:space="0" w:color="auto"/>
                            <w:bottom w:val="none" w:sz="0" w:space="0" w:color="auto"/>
                            <w:right w:val="none" w:sz="0" w:space="0" w:color="auto"/>
                          </w:divBdr>
                          <w:divsChild>
                            <w:div w:id="64436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426222">
      <w:bodyDiv w:val="1"/>
      <w:marLeft w:val="0"/>
      <w:marRight w:val="0"/>
      <w:marTop w:val="0"/>
      <w:marBottom w:val="0"/>
      <w:divBdr>
        <w:top w:val="none" w:sz="0" w:space="0" w:color="auto"/>
        <w:left w:val="none" w:sz="0" w:space="0" w:color="auto"/>
        <w:bottom w:val="none" w:sz="0" w:space="0" w:color="auto"/>
        <w:right w:val="none" w:sz="0" w:space="0" w:color="auto"/>
      </w:divBdr>
      <w:divsChild>
        <w:div w:id="101450058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hq@fcghana.org" TargetMode="External"/><Relationship Id="rId18" Type="http://schemas.openxmlformats.org/officeDocument/2006/relationships/footer" Target="footer2.xml"/><Relationship Id="rId26" Type="http://schemas.openxmlformats.org/officeDocument/2006/relationships/hyperlink" Target="mailto:alagwillie@yahoo.com" TargetMode="External"/><Relationship Id="rId3" Type="http://schemas.openxmlformats.org/officeDocument/2006/relationships/customXml" Target="../customXml/item3.xml"/><Relationship Id="rId21" Type="http://schemas.openxmlformats.org/officeDocument/2006/relationships/hyperlink" Target="http://www.fcghana.org/page.php?page=46&amp;section=22&amp;typ=1&amp;subs=254"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yperlink" Target="mailto:andrew.dokurugu@treeaid.org.uk"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fcghana.org/page.php?page=46&amp;section=22&amp;typ=1&amp;subs=251" TargetMode="External"/><Relationship Id="rId29" Type="http://schemas.openxmlformats.org/officeDocument/2006/relationships/hyperlink" Target="mailto:aaronaduna@gmail.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fcghana.org/page.php?page=46&amp;section=22&amp;typ=1&amp;subs=252"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fcghana.org/page.php?page=46&amp;section=22&amp;typ=1&amp;subs=255" TargetMode="External"/><Relationship Id="rId28" Type="http://schemas.openxmlformats.org/officeDocument/2006/relationships/hyperlink" Target="mailto:aaronaduna@yahoo.com" TargetMode="External"/><Relationship Id="rId10" Type="http://schemas.openxmlformats.org/officeDocument/2006/relationships/footnotes" Target="footnotes.xml"/><Relationship Id="rId19" Type="http://schemas.openxmlformats.org/officeDocument/2006/relationships/image" Target="media/image2.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cghana.org/nrs" TargetMode="External"/><Relationship Id="rId22" Type="http://schemas.openxmlformats.org/officeDocument/2006/relationships/hyperlink" Target="http://www.fcghana.org/page.php?page=46&amp;section=22&amp;typ=1&amp;subs=253" TargetMode="External"/><Relationship Id="rId27" Type="http://schemas.openxmlformats.org/officeDocument/2006/relationships/hyperlink" Target="mailto:razackpealore@acdep.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C3B3689922B48976C445FBBBAD0B7" ma:contentTypeVersion="73" ma:contentTypeDescription="Create a new document." ma:contentTypeScope="" ma:versionID="af9bdec84772fc330f8e89802c7fdbd1">
  <xsd:schema xmlns:xsd="http://www.w3.org/2001/XMLSchema" xmlns:xs="http://www.w3.org/2001/XMLSchema" xmlns:p="http://schemas.microsoft.com/office/2006/metadata/properties" xmlns:ns1="http://schemas.microsoft.com/sharepoint/v3" xmlns:ns2="676a0359-dd47-4db9-a079-f8774ae3fa9c" xmlns:ns3="ccb8f0c8-c16d-48b9-b5c3-08d0a3859776" xmlns:ns4="http://schemas.microsoft.com/sharepoint/v3/fields" xmlns:ns5="http://schemas.microsoft.com/sharepoint/v4" targetNamespace="http://schemas.microsoft.com/office/2006/metadata/properties" ma:root="true" ma:fieldsID="fe2b7a456131408192c8cea7361a5720" ns1:_="" ns2:_="" ns3:_="" ns4:_="" ns5:_="">
    <xsd:import namespace="http://schemas.microsoft.com/sharepoint/v3"/>
    <xsd:import namespace="676a0359-dd47-4db9-a079-f8774ae3fa9c"/>
    <xsd:import namespace="ccb8f0c8-c16d-48b9-b5c3-08d0a3859776"/>
    <xsd:import namespace="http://schemas.microsoft.com/sharepoint/v3/fields"/>
    <xsd:import namespace="http://schemas.microsoft.com/sharepoint/v4"/>
    <xsd:element name="properties">
      <xsd:complexType>
        <xsd:sequence>
          <xsd:element name="documentManagement">
            <xsd:complexType>
              <xsd:all>
                <xsd:element ref="ns2:ReviewDocType" minOccurs="0"/>
                <xsd:element ref="ns2:DocumentType" minOccurs="0"/>
                <xsd:element ref="ns2:Tracker" minOccurs="0"/>
                <xsd:element ref="ns2:AssignedSocialReviewer" minOccurs="0"/>
                <xsd:element ref="ns2:AssignedEnvReviewer" minOccurs="0"/>
                <xsd:element ref="ns2:ProjectId" minOccurs="0"/>
                <xsd:element ref="ns2:Assigned_x0020_Coordinator" minOccurs="0"/>
                <xsd:element ref="ns3:ESSAT_x0020_Package_x0020_Notification" minOccurs="0"/>
                <xsd:element ref="ns2:Project_x0020_Name" minOccurs="0"/>
                <xsd:element ref="ns2:Country" minOccurs="0"/>
                <xsd:element ref="ns2:LoanAmount" minOccurs="0"/>
                <xsd:element ref="ns2:Stage" minOccurs="0"/>
                <xsd:element ref="ns2:Lending_x0020_Instrument" minOccurs="0"/>
                <xsd:element ref="ns2:CMU" minOccurs="0"/>
                <xsd:element ref="ns2:SafeguardsType" minOccurs="0"/>
                <xsd:element ref="ns2:TTL" minOccurs="0"/>
                <xsd:element ref="ns2:GPArea" minOccurs="0"/>
                <xsd:element ref="ns2:PackageStatus" minOccurs="0"/>
                <xsd:element ref="ns2:EACategory" minOccurs="0"/>
                <xsd:element ref="ns2:PackageReceivedDate" minOccurs="0"/>
                <xsd:element ref="ns2:Sector_x0020_Board" minOccurs="0"/>
                <xsd:element ref="ns2:TeamLead" minOccurs="0"/>
                <xsd:element ref="ns4:TaskDueDate" minOccurs="0"/>
                <xsd:element ref="ns5:IconOverlay" minOccurs="0"/>
                <xsd:element ref="ns1:_vti_ItemDeclaredRecord" minOccurs="0"/>
                <xsd:element ref="ns1:_vti_ItemHoldRecordStatus" minOccurs="0"/>
                <xsd:element ref="ns2:_dlc_DocId" minOccurs="0"/>
                <xsd:element ref="ns2:_dlc_DocIdUrl" minOccurs="0"/>
                <xsd:element ref="ns2:_dlc_DocIdPersistId" minOccurs="0"/>
                <xsd:element ref="ns3:ESSAT_x0020_Package_x0020_Notification_x0020_Phase_x0020_2" minOccurs="0"/>
                <xsd:element ref="ns2:PId" minOccurs="0"/>
                <xsd:element ref="ns2:Region" minOccurs="0"/>
                <xsd:element ref="ns2:NonOperationalPackageTitle" minOccurs="0"/>
                <xsd:element ref="ns2:NonOperationalComments" minOccurs="0"/>
                <xsd:element ref="ns2:EnvironmentalSpecialist" minOccurs="0"/>
                <xsd:element ref="ns2:SafeguardsSpecialist" minOccurs="0"/>
                <xsd:element ref="ns2:EnvReviewerEmail" minOccurs="0"/>
                <xsd:element ref="ns2:ExternalDocumentList" minOccurs="0"/>
                <xsd:element ref="ns2:SocialReviewerEmail" minOccurs="0"/>
                <xsd:element ref="ns2:ExternalReviewer" minOccurs="0"/>
                <xsd:element ref="ns2:EnvironmentalSpecialistsUsers" minOccurs="0"/>
                <xsd:element ref="ns2:SocialSafeguardsSpecialistUsers" minOccurs="0"/>
                <xsd:element ref="ns2:IsEditedEnvironmentalReviewer" minOccurs="0"/>
                <xsd:element ref="ns2:IsEditedSocialReviewer" minOccurs="0"/>
                <xsd:element ref="ns2:IsEditedEnvReviewerEmail" minOccurs="0"/>
                <xsd:element ref="ns2:IsEditedSocReviewerEm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2" nillable="true" ma:displayName="Declared Record" ma:hidden="true" ma:internalName="_vti_ItemDeclaredRecord" ma:readOnly="true">
      <xsd:simpleType>
        <xsd:restriction base="dms:DateTime"/>
      </xsd:simpleType>
    </xsd:element>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6a0359-dd47-4db9-a079-f8774ae3fa9c" elementFormDefault="qualified">
    <xsd:import namespace="http://schemas.microsoft.com/office/2006/documentManagement/types"/>
    <xsd:import namespace="http://schemas.microsoft.com/office/infopath/2007/PartnerControls"/>
    <xsd:element name="ReviewDocType" ma:index="1" nillable="true" ma:displayName="ReviewDocType" ma:default="NA" ma:description="For review related documents (like Social Review' or Environmental Review)" ma:format="Dropdown" ma:internalName="ReviewDocType">
      <xsd:simpleType>
        <xsd:restriction base="dms:Choice">
          <xsd:enumeration value="NA"/>
          <xsd:enumeration value="Review Document"/>
        </xsd:restriction>
      </xsd:simpleType>
    </xsd:element>
    <xsd:element name="DocumentType" ma:index="3" nillable="true" ma:displayName="DocumentType" ma:internalName="DocumentType">
      <xsd:simpleType>
        <xsd:restriction base="dms:Text">
          <xsd:maxLength value="255"/>
        </xsd:restriction>
      </xsd:simpleType>
    </xsd:element>
    <xsd:element name="Tracker" ma:index="10" nillable="true" ma:displayName="Tracker" ma:hidden="true" ma:list="UserInfo" ma:SharePointGroup="0" ma:internalName="Track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ssignedSocialReviewer" ma:index="11" nillable="true" ma:displayName="AssignedSocialReviewer" ma:hidden="true" ma:list="UserInfo" ma:SharePointGroup="0" ma:internalName="AssignedSocial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ssignedEnvReviewer" ma:index="12" nillable="true" ma:displayName="AssignedEnvReviewer" ma:hidden="true" ma:list="UserInfo" ma:SharePointGroup="0" ma:internalName="AssignedEnv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Id" ma:index="13" nillable="true" ma:displayName="ProjectId" ma:hidden="true" ma:internalName="ProjectId" ma:readOnly="false">
      <xsd:simpleType>
        <xsd:restriction base="dms:Note"/>
      </xsd:simpleType>
    </xsd:element>
    <xsd:element name="Assigned_x0020_Coordinator" ma:index="14" nillable="true" ma:displayName="Safeguards Advisor / Review Coordinator" ma:hidden="true" ma:list="UserInfo" ma:SharePointGroup="0" ma:internalName="Assigned_x0020_Coordin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Name" ma:index="16" nillable="true" ma:displayName="Project Name" ma:hidden="true" ma:internalName="Project_x0020_Name" ma:readOnly="false">
      <xsd:simpleType>
        <xsd:restriction base="dms:Text">
          <xsd:maxLength value="255"/>
        </xsd:restriction>
      </xsd:simpleType>
    </xsd:element>
    <xsd:element name="Country" ma:index="17" nillable="true" ma:displayName="Country" ma:hidden="true" ma:internalName="Country" ma:readOnly="false">
      <xsd:simpleType>
        <xsd:restriction base="dms:Text">
          <xsd:maxLength value="255"/>
        </xsd:restriction>
      </xsd:simpleType>
    </xsd:element>
    <xsd:element name="LoanAmount" ma:index="18" nillable="true" ma:displayName="Loan Amount" ma:hidden="true" ma:internalName="Loan_x0020_Amount" ma:readOnly="false">
      <xsd:simpleType>
        <xsd:restriction base="dms:Text">
          <xsd:maxLength value="255"/>
        </xsd:restriction>
      </xsd:simpleType>
    </xsd:element>
    <xsd:element name="Stage" ma:index="19" nillable="true" ma:displayName="Stage" ma:default="Concept" ma:format="Dropdown" ma:internalName="Stage">
      <xsd:simpleType>
        <xsd:restriction base="dms:Choice">
          <xsd:enumeration value="Concept"/>
          <xsd:enumeration value="QER"/>
          <xsd:enumeration value="Decision"/>
          <xsd:enumeration value="Regional Operations Committee (ROC)"/>
          <xsd:enumeration value="Operations Committee (OC)"/>
          <xsd:enumeration value="Instrument Review"/>
          <xsd:enumeration value="Memo to Management"/>
          <xsd:enumeration value="Other Review"/>
          <xsd:enumeration value="Additional Financing"/>
        </xsd:restriction>
      </xsd:simpleType>
    </xsd:element>
    <xsd:element name="Lending_x0020_Instrument" ma:index="20" nillable="true" ma:displayName="Lending Instrument" ma:hidden="true" ma:internalName="Lending_x0020_Instrument" ma:readOnly="false">
      <xsd:simpleType>
        <xsd:restriction base="dms:Text">
          <xsd:maxLength value="255"/>
        </xsd:restriction>
      </xsd:simpleType>
    </xsd:element>
    <xsd:element name="CMU" ma:index="21" nillable="true" ma:displayName="CMU" ma:hidden="true" ma:internalName="CMU" ma:readOnly="false">
      <xsd:simpleType>
        <xsd:restriction base="dms:Text">
          <xsd:maxLength value="255"/>
        </xsd:restriction>
      </xsd:simpleType>
    </xsd:element>
    <xsd:element name="SafeguardsType" ma:index="22" nillable="true" ma:displayName="Safeguards Instrument/Memo type" ma:internalName="Safeguards_x0020_Instrument_x002f_Memo_x0020_type">
      <xsd:complexType>
        <xsd:complexContent>
          <xsd:extension base="dms:MultiChoice">
            <xsd:sequence>
              <xsd:element name="Value" maxOccurs="unbounded" minOccurs="0" nillable="true">
                <xsd:simpleType>
                  <xsd:restriction base="dms:Choice">
                    <xsd:enumeration value="Not applicable"/>
                    <xsd:enumeration value="EA Executive Summary"/>
                    <xsd:enumeration value="EIA"/>
                    <xsd:enumeration value="ESIA"/>
                    <xsd:enumeration value="ESMF"/>
                    <xsd:enumeration value="EMF"/>
                    <xsd:enumeration value="EMP"/>
                    <xsd:enumeration value="ESMP"/>
                    <xsd:enumeration value="IPPF"/>
                    <xsd:enumeration value="IPP"/>
                    <xsd:enumeration value="ISDS"/>
                    <xsd:enumeration value="RAP"/>
                    <xsd:enumeration value="RPF"/>
                    <xsd:enumeration value="Process Framework"/>
                    <xsd:enumeration value="Social Assessment"/>
                    <xsd:enumeration value="Beneficiary Assessment"/>
                    <xsd:enumeration value="TORs"/>
                    <xsd:enumeration value="Pest Management Plan"/>
                    <xsd:enumeration value="Cultural Heritage Management Plan"/>
                    <xsd:enumeration value="Land acquisition memo"/>
                    <xsd:enumeration value="OP 7.60 Memo to MD"/>
                    <xsd:enumeration value="OP 7.50 Memo to RVP"/>
                    <xsd:enumeration value="EMDP"/>
                    <xsd:enumeration value="EMPF"/>
                  </xsd:restriction>
                </xsd:simpleType>
              </xsd:element>
            </xsd:sequence>
          </xsd:extension>
        </xsd:complexContent>
      </xsd:complexType>
    </xsd:element>
    <xsd:element name="TTL" ma:index="23" nillable="true" ma:displayName="TTL" ma:description="Team Leader" ma:hidden="true" ma:list="UserInfo" ma:SharePointGroup="0" ma:internalName="TT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PArea" ma:index="24" nillable="true" ma:displayName="GP Area" ma:hidden="true" ma:internalName="GP_x0020_Area" ma:readOnly="false">
      <xsd:simpleType>
        <xsd:restriction base="dms:Text">
          <xsd:maxLength value="255"/>
        </xsd:restriction>
      </xsd:simpleType>
    </xsd:element>
    <xsd:element name="PackageStatus" ma:index="25" nillable="true" ma:displayName="Package Status" ma:default="Draft" ma:format="Dropdown" ma:hidden="true" ma:internalName="Package_x0020_Status" ma:readOnly="false">
      <xsd:simpleType>
        <xsd:restriction base="dms:Choice">
          <xsd:enumeration value="Draft"/>
          <xsd:enumeration value="Assigned to  reviewer(s)"/>
          <xsd:enumeration value="Feedback In-Complete"/>
          <xsd:enumeration value="Comments Submitted to SA"/>
          <xsd:enumeration value="Pending With Social Reviewer"/>
          <xsd:enumeration value="Pending with Env. Reviewer"/>
          <xsd:enumeration value="Pending with both Env. and Social reviewer"/>
          <xsd:enumeration value="Review Approved"/>
          <xsd:enumeration value="Review Completed"/>
          <xsd:enumeration value="Archived"/>
        </xsd:restriction>
      </xsd:simpleType>
    </xsd:element>
    <xsd:element name="EACategory" ma:index="26" nillable="true" ma:displayName="EACategory" ma:hidden="true" ma:internalName="EACategory" ma:readOnly="false">
      <xsd:simpleType>
        <xsd:restriction base="dms:Text">
          <xsd:maxLength value="255"/>
        </xsd:restriction>
      </xsd:simpleType>
    </xsd:element>
    <xsd:element name="PackageReceivedDate" ma:index="27" nillable="true" ma:displayName="Package Received Date" ma:format="DateOnly" ma:hidden="true" ma:internalName="Package_x0020_Received_x0020_Date" ma:readOnly="false">
      <xsd:simpleType>
        <xsd:restriction base="dms:DateTime"/>
      </xsd:simpleType>
    </xsd:element>
    <xsd:element name="Sector_x0020_Board" ma:index="28" nillable="true" ma:displayName="Sector Board" ma:hidden="true" ma:internalName="Sector_x0020_Board" ma:readOnly="false">
      <xsd:simpleType>
        <xsd:restriction base="dms:Text">
          <xsd:maxLength value="255"/>
        </xsd:restriction>
      </xsd:simpleType>
    </xsd:element>
    <xsd:element name="TeamLead" ma:index="29" nillable="true" ma:displayName="TeamLead" ma:hidden="true" ma:internalName="TeamLead" ma:readOnly="false">
      <xsd:simpleType>
        <xsd:restriction base="dms:Note"/>
      </xsd:simpleType>
    </xsd:element>
    <xsd:element name="_dlc_DocId" ma:index="34" nillable="true" ma:displayName="Document ID Value" ma:description="The value of the document ID assigned to this item." ma:internalName="_dlc_DocId" ma:readOnly="true">
      <xsd:simpleType>
        <xsd:restriction base="dms:Text"/>
      </xsd:simple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true">
      <xsd:simpleType>
        <xsd:restriction base="dms:Boolean"/>
      </xsd:simpleType>
    </xsd:element>
    <xsd:element name="PId" ma:index="40" nillable="true" ma:displayName="PId" ma:description="Project Id" ma:hidden="true" ma:internalName="PId" ma:readOnly="false">
      <xsd:simpleType>
        <xsd:restriction base="dms:Text">
          <xsd:maxLength value="255"/>
        </xsd:restriction>
      </xsd:simpleType>
    </xsd:element>
    <xsd:element name="Region" ma:index="41" nillable="true" ma:displayName="Region" ma:hidden="true" ma:internalName="Region" ma:readOnly="false">
      <xsd:simpleType>
        <xsd:restriction base="dms:Text">
          <xsd:maxLength value="255"/>
        </xsd:restriction>
      </xsd:simpleType>
    </xsd:element>
    <xsd:element name="NonOperationalPackageTitle" ma:index="42" nillable="true" ma:displayName="NonOperationalPackageTitle" ma:hidden="true" ma:internalName="NonOperationalPackageTitle" ma:readOnly="false">
      <xsd:simpleType>
        <xsd:restriction base="dms:Text">
          <xsd:maxLength value="255"/>
        </xsd:restriction>
      </xsd:simpleType>
    </xsd:element>
    <xsd:element name="NonOperationalComments" ma:index="43" nillable="true" ma:displayName="NonOperationalComments" ma:internalName="NonOperationalComments">
      <xsd:simpleType>
        <xsd:restriction base="dms:Note"/>
      </xsd:simpleType>
    </xsd:element>
    <xsd:element name="EnvironmentalSpecialist" ma:index="46" nillable="true" ma:displayName="EnvironmentalSpecialist" ma:internalName="EnvironmentalSpecialist">
      <xsd:simpleType>
        <xsd:restriction base="dms:Note">
          <xsd:maxLength value="255"/>
        </xsd:restriction>
      </xsd:simpleType>
    </xsd:element>
    <xsd:element name="SafeguardsSpecialist" ma:index="47" nillable="true" ma:displayName="SafeguardsSpecialist" ma:internalName="SafeguardsSpecialist">
      <xsd:simpleType>
        <xsd:restriction base="dms:Note">
          <xsd:maxLength value="255"/>
        </xsd:restriction>
      </xsd:simpleType>
    </xsd:element>
    <xsd:element name="EnvReviewerEmail" ma:index="48" nillable="true" ma:displayName="EnvReviewerEmail" ma:internalName="EnvReviewerEmail">
      <xsd:simpleType>
        <xsd:restriction base="dms:Text">
          <xsd:maxLength value="255"/>
        </xsd:restriction>
      </xsd:simpleType>
    </xsd:element>
    <xsd:element name="ExternalDocumentList" ma:index="49" nillable="true" ma:displayName="ExternalDocumentList" ma:internalName="ExternalDocumentList">
      <xsd:simpleType>
        <xsd:restriction base="dms:Note">
          <xsd:maxLength value="255"/>
        </xsd:restriction>
      </xsd:simpleType>
    </xsd:element>
    <xsd:element name="SocialReviewerEmail" ma:index="50" nillable="true" ma:displayName="SocialReviewerEmail" ma:internalName="SocialReviewerEmail">
      <xsd:simpleType>
        <xsd:restriction base="dms:Text">
          <xsd:maxLength value="255"/>
        </xsd:restriction>
      </xsd:simpleType>
    </xsd:element>
    <xsd:element name="ExternalReviewer" ma:index="51" nillable="true" ma:displayName="ExternalReviewer" ma:default="0" ma:internalName="ExternalReviewer">
      <xsd:simpleType>
        <xsd:restriction base="dms:Boolean"/>
      </xsd:simpleType>
    </xsd:element>
    <xsd:element name="EnvironmentalSpecialistsUsers" ma:index="52" nillable="true" ma:displayName="EnvironmentalSpecialistsUsers" ma:list="UserInfo" ma:SharePointGroup="0" ma:internalName="EnvironmentalSpecialists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ocialSafeguardsSpecialistUsers" ma:index="53" nillable="true" ma:displayName="SocialSafeguardsSpecialistUsers" ma:list="UserInfo" ma:SharePointGroup="0" ma:internalName="SocialSafeguardsSpecialist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EditedEnvironmentalReviewer" ma:index="54" nillable="true" ma:displayName="IsEditedEnvironmentalReviewer" ma:default="0" ma:internalName="IsEditedEnvironmentalReviewer">
      <xsd:simpleType>
        <xsd:restriction base="dms:Boolean"/>
      </xsd:simpleType>
    </xsd:element>
    <xsd:element name="IsEditedSocialReviewer" ma:index="55" nillable="true" ma:displayName="IsEditedSocialReviewer" ma:default="0" ma:internalName="IsEditedSocialReviewer">
      <xsd:simpleType>
        <xsd:restriction base="dms:Boolean"/>
      </xsd:simpleType>
    </xsd:element>
    <xsd:element name="IsEditedEnvReviewerEmail" ma:index="56" nillable="true" ma:displayName="IsEditedEnvReviewerEmail" ma:default="0" ma:internalName="IsEditedEnvReviewerEmail">
      <xsd:simpleType>
        <xsd:restriction base="dms:Boolean"/>
      </xsd:simpleType>
    </xsd:element>
    <xsd:element name="IsEditedSocReviewerEmail" ma:index="57" nillable="true" ma:displayName="IsEditedSocReviewerEmail" ma:default="0" ma:internalName="IsEditedSocReviewerEmai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b8f0c8-c16d-48b9-b5c3-08d0a3859776" elementFormDefault="qualified">
    <xsd:import namespace="http://schemas.microsoft.com/office/2006/documentManagement/types"/>
    <xsd:import namespace="http://schemas.microsoft.com/office/infopath/2007/PartnerControls"/>
    <xsd:element name="ESSAT_x0020_Package_x0020_Notification" ma:index="15" nillable="true" ma:displayName="ESSAT Package Notification" ma:hidden="true" ma:internalName="ESSAT_x0020_Package_x0020_Notifica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ESSAT_x0020_Package_x0020_Notification_x0020_Phase_x0020_2" ma:index="38" nillable="true" ma:displayName="ESSAT Package Notification Phase 2" ma:hidden="true" ma:internalName="ESSAT_x0020_Package_x0020_Notification_x0020_Phase_x0020_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DueDate" ma:index="30" nillable="true" ma:displayName="Due Date" ma:format="DateOnly" ma:hidden="true" ma:internalName="Due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racker xmlns="676a0359-dd47-4db9-a079-f8774ae3fa9c">
      <UserInfo>
        <DisplayName>Jennifer Chato</DisplayName>
        <AccountId>1547</AccountId>
        <AccountType/>
      </UserInfo>
    </Tracker>
    <TTL xmlns="676a0359-dd47-4db9-a079-f8774ae3fa9c">
      <UserInfo>
        <DisplayName/>
        <AccountId>401</AccountId>
        <AccountType/>
      </UserInfo>
    </TTL>
    <TeamLead xmlns="676a0359-dd47-4db9-a079-f8774ae3fa9c">&lt;a target="_blank" href="http&amp;#58;//isearch.worldbank.org/skillfinder/ppl_profile_new/000383531"&gt;Asferachew Abate Abebe&lt;/a&gt;</TeamLead>
    <PId xmlns="676a0359-dd47-4db9-a079-f8774ae3fa9c">P160339</PId>
    <ProjectId xmlns="676a0359-dd47-4db9-a079-f8774ae3fa9c">&lt;a target="_blank" href="/qs/essat/Package/P160339-GhanaERProgram-Decision-20180912155249"&gt;P160339&lt;/a&gt;</ProjectId>
    <EnvReviewerEmail xmlns="676a0359-dd47-4db9-a079-f8774ae3fa9c" xsi:nil="true"/>
    <EnvironmentalSpecialistsUsers xmlns="676a0359-dd47-4db9-a079-f8774ae3fa9c">
      <UserInfo>
        <DisplayName/>
        <AccountId xsi:nil="true"/>
        <AccountType/>
      </UserInfo>
    </EnvironmentalSpecialistsUsers>
    <IsEditedEnvReviewerEmail xmlns="676a0359-dd47-4db9-a079-f8774ae3fa9c">false</IsEditedEnvReviewerEmail>
    <Lending_x0020_Instrument xmlns="676a0359-dd47-4db9-a079-f8774ae3fa9c" xsi:nil="true"/>
    <SafeguardsType xmlns="676a0359-dd47-4db9-a079-f8774ae3fa9c">
      <Value>RPF</Value>
    </SafeguardsType>
    <NonOperationalComments xmlns="676a0359-dd47-4db9-a079-f8774ae3fa9c" xsi:nil="true"/>
    <AssignedSocialReviewer xmlns="676a0359-dd47-4db9-a079-f8774ae3fa9c">
      <UserInfo>
        <DisplayName>Hanneke Van Tilburg</DisplayName>
        <AccountId>257</AccountId>
        <AccountType/>
      </UserInfo>
    </AssignedSocialReviewer>
    <IsEditedSocReviewerEmail xmlns="676a0359-dd47-4db9-a079-f8774ae3fa9c">false</IsEditedSocReviewerEmail>
    <ReviewDocType xmlns="676a0359-dd47-4db9-a079-f8774ae3fa9c">NA</ReviewDocType>
    <AssignedEnvReviewer xmlns="676a0359-dd47-4db9-a079-f8774ae3fa9c">
      <UserInfo>
        <DisplayName/>
        <AccountId xsi:nil="true"/>
        <AccountType/>
      </UserInfo>
    </AssignedEnvReviewer>
    <CMU xmlns="676a0359-dd47-4db9-a079-f8774ae3fa9c">AFCW1</CMU>
    <TaskDueDate xmlns="http://schemas.microsoft.com/sharepoint/v3/fields">2018-09-26T04:00:00+00:00</TaskDueDate>
    <IconOverlay xmlns="http://schemas.microsoft.com/sharepoint/v4" xsi:nil="true"/>
    <Region xmlns="676a0359-dd47-4db9-a079-f8774ae3fa9c">AFR</Region>
    <NonOperationalPackageTitle xmlns="676a0359-dd47-4db9-a079-f8774ae3fa9c" xsi:nil="true"/>
    <ExternalReviewer xmlns="676a0359-dd47-4db9-a079-f8774ae3fa9c">false</ExternalReviewer>
    <Stage xmlns="676a0359-dd47-4db9-a079-f8774ae3fa9c">Decision</Stage>
    <ESSAT_x0020_Package_x0020_Notification_x0020_Phase_x0020_2 xmlns="ccb8f0c8-c16d-48b9-b5c3-08d0a3859776">
      <Url xsi:nil="true"/>
      <Description xsi:nil="true"/>
    </ESSAT_x0020_Package_x0020_Notification_x0020_Phase_x0020_2>
    <IsEditedEnvironmentalReviewer xmlns="676a0359-dd47-4db9-a079-f8774ae3fa9c">false</IsEditedEnvironmentalReviewer>
    <PackageStatus xmlns="676a0359-dd47-4db9-a079-f8774ae3fa9c">Comments Submitted to SA</PackageStatus>
    <LoanAmount xmlns="676a0359-dd47-4db9-a079-f8774ae3fa9c">0 $M</LoanAmount>
    <EnvironmentalSpecialist xmlns="676a0359-dd47-4db9-a079-f8774ae3fa9c">&lt;div&gt;&lt;/div&gt;</EnvironmentalSpecialist>
    <GPArea xmlns="676a0359-dd47-4db9-a079-f8774ae3fa9c">GEN01</GPArea>
    <EACategory xmlns="676a0359-dd47-4db9-a079-f8774ae3fa9c">B</EACategory>
    <Assigned_x0020_Coordinator xmlns="676a0359-dd47-4db9-a079-f8774ae3fa9c">
      <UserInfo>
        <DisplayName>Maman-Sani Issa</DisplayName>
        <AccountId>453</AccountId>
        <AccountType/>
      </UserInfo>
    </Assigned_x0020_Coordinator>
    <Sector_x0020_Board xmlns="676a0359-dd47-4db9-a079-f8774ae3fa9c" xsi:nil="true"/>
    <PackageReceivedDate xmlns="676a0359-dd47-4db9-a079-f8774ae3fa9c">2018-09-12T04:00:00+00:00</PackageReceivedDate>
    <ExternalDocumentList xmlns="676a0359-dd47-4db9-a079-f8774ae3fa9c" xsi:nil="true"/>
    <IsEditedSocialReviewer xmlns="676a0359-dd47-4db9-a079-f8774ae3fa9c">false</IsEditedSocialReviewer>
    <Country xmlns="676a0359-dd47-4db9-a079-f8774ae3fa9c">Ghana</Country>
    <DocumentType xmlns="676a0359-dd47-4db9-a079-f8774ae3fa9c" xsi:nil="true"/>
    <ESSAT_x0020_Package_x0020_Notification xmlns="ccb8f0c8-c16d-48b9-b5c3-08d0a3859776">
      <Url xsi:nil="true"/>
      <Description xsi:nil="true"/>
    </ESSAT_x0020_Package_x0020_Notification>
    <Project_x0020_Name xmlns="676a0359-dd47-4db9-a079-f8774ae3fa9c">Ghana Emissions Reductions Program</Project_x0020_Name>
    <SocialReviewerEmail xmlns="676a0359-dd47-4db9-a079-f8774ae3fa9c" xsi:nil="true"/>
    <SocialSafeguardsSpecialistUsers xmlns="676a0359-dd47-4db9-a079-f8774ae3fa9c">
      <UserInfo>
        <DisplayName/>
        <AccountId xsi:nil="true"/>
        <AccountType/>
      </UserInfo>
    </SocialSafeguardsSpecialistUsers>
    <SafeguardsSpecialist xmlns="676a0359-dd47-4db9-a079-f8774ae3fa9c">&lt;div&gt;&lt;/div&gt;</SafeguardsSpecialis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8A8F29-0FC3-42B2-9BFE-51F8EB151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6a0359-dd47-4db9-a079-f8774ae3fa9c"/>
    <ds:schemaRef ds:uri="ccb8f0c8-c16d-48b9-b5c3-08d0a3859776"/>
    <ds:schemaRef ds:uri="http://schemas.microsoft.com/sharepoint/v3/field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EA49C8-7A1D-4C76-929E-B8A9D5127FB6}">
  <ds:schemaRefs>
    <ds:schemaRef ds:uri="http://schemas.microsoft.com/office/2006/metadata/properties"/>
    <ds:schemaRef ds:uri="http://schemas.microsoft.com/office/infopath/2007/PartnerControls"/>
    <ds:schemaRef ds:uri="676a0359-dd47-4db9-a079-f8774ae3fa9c"/>
    <ds:schemaRef ds:uri="http://schemas.microsoft.com/sharepoint/v3/fields"/>
    <ds:schemaRef ds:uri="http://schemas.microsoft.com/sharepoint/v4"/>
    <ds:schemaRef ds:uri="ccb8f0c8-c16d-48b9-b5c3-08d0a3859776"/>
  </ds:schemaRefs>
</ds:datastoreItem>
</file>

<file path=customXml/itemProps3.xml><?xml version="1.0" encoding="utf-8"?>
<ds:datastoreItem xmlns:ds="http://schemas.openxmlformats.org/officeDocument/2006/customXml" ds:itemID="{0FE9E1FA-9598-46DA-B8BD-DD18BD331E89}">
  <ds:schemaRefs>
    <ds:schemaRef ds:uri="http://schemas.microsoft.com/sharepoint/v3/contenttype/forms"/>
  </ds:schemaRefs>
</ds:datastoreItem>
</file>

<file path=customXml/itemProps4.xml><?xml version="1.0" encoding="utf-8"?>
<ds:datastoreItem xmlns:ds="http://schemas.openxmlformats.org/officeDocument/2006/customXml" ds:itemID="{3D743BED-5966-440B-918D-BF65C953FEFE}">
  <ds:schemaRefs>
    <ds:schemaRef ds:uri="http://schemas.microsoft.com/sharepoint/events"/>
  </ds:schemaRefs>
</ds:datastoreItem>
</file>

<file path=customXml/itemProps5.xml><?xml version="1.0" encoding="utf-8"?>
<ds:datastoreItem xmlns:ds="http://schemas.openxmlformats.org/officeDocument/2006/customXml" ds:itemID="{6E6D3A0D-39B5-4854-A2C3-3FAE74A9F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101</Pages>
  <Words>30840</Words>
  <Characters>175790</Characters>
  <Application>Microsoft Office Word</Application>
  <DocSecurity>0</DocSecurity>
  <Lines>1464</Lines>
  <Paragraphs>412</Paragraphs>
  <ScaleCrop>false</ScaleCrop>
  <HeadingPairs>
    <vt:vector size="2" baseType="variant">
      <vt:variant>
        <vt:lpstr>Title</vt:lpstr>
      </vt:variant>
      <vt:variant>
        <vt:i4>1</vt:i4>
      </vt:variant>
    </vt:vector>
  </HeadingPairs>
  <TitlesOfParts>
    <vt:vector size="1" baseType="lpstr">
      <vt:lpstr/>
    </vt:vector>
  </TitlesOfParts>
  <Company>SAL Consult Ltd.</Company>
  <LinksUpToDate>false</LinksUpToDate>
  <CharactersWithSpaces>206218</CharactersWithSpaces>
  <SharedDoc>false</SharedDoc>
  <HLinks>
    <vt:vector size="642" baseType="variant">
      <vt:variant>
        <vt:i4>2097178</vt:i4>
      </vt:variant>
      <vt:variant>
        <vt:i4>714</vt:i4>
      </vt:variant>
      <vt:variant>
        <vt:i4>0</vt:i4>
      </vt:variant>
      <vt:variant>
        <vt:i4>5</vt:i4>
      </vt:variant>
      <vt:variant>
        <vt:lpwstr>mailto:aziebor@snvworld.org</vt:lpwstr>
      </vt:variant>
      <vt:variant>
        <vt:lpwstr/>
      </vt:variant>
      <vt:variant>
        <vt:i4>3538974</vt:i4>
      </vt:variant>
      <vt:variant>
        <vt:i4>711</vt:i4>
      </vt:variant>
      <vt:variant>
        <vt:i4>0</vt:i4>
      </vt:variant>
      <vt:variant>
        <vt:i4>5</vt:i4>
      </vt:variant>
      <vt:variant>
        <vt:lpwstr>mailto:qiaumans@snvworld.org</vt:lpwstr>
      </vt:variant>
      <vt:variant>
        <vt:lpwstr/>
      </vt:variant>
      <vt:variant>
        <vt:i4>1048632</vt:i4>
      </vt:variant>
      <vt:variant>
        <vt:i4>708</vt:i4>
      </vt:variant>
      <vt:variant>
        <vt:i4>0</vt:i4>
      </vt:variant>
      <vt:variant>
        <vt:i4>5</vt:i4>
      </vt:variant>
      <vt:variant>
        <vt:lpwstr>mailto:aaronaduna@gmail.com</vt:lpwstr>
      </vt:variant>
      <vt:variant>
        <vt:lpwstr/>
      </vt:variant>
      <vt:variant>
        <vt:i4>1703980</vt:i4>
      </vt:variant>
      <vt:variant>
        <vt:i4>705</vt:i4>
      </vt:variant>
      <vt:variant>
        <vt:i4>0</vt:i4>
      </vt:variant>
      <vt:variant>
        <vt:i4>5</vt:i4>
      </vt:variant>
      <vt:variant>
        <vt:lpwstr>mailto:aaronaduna@yahoo.com</vt:lpwstr>
      </vt:variant>
      <vt:variant>
        <vt:lpwstr/>
      </vt:variant>
      <vt:variant>
        <vt:i4>7274560</vt:i4>
      </vt:variant>
      <vt:variant>
        <vt:i4>702</vt:i4>
      </vt:variant>
      <vt:variant>
        <vt:i4>0</vt:i4>
      </vt:variant>
      <vt:variant>
        <vt:i4>5</vt:i4>
      </vt:variant>
      <vt:variant>
        <vt:lpwstr>mailto:razackpealore@acdep.org</vt:lpwstr>
      </vt:variant>
      <vt:variant>
        <vt:lpwstr/>
      </vt:variant>
      <vt:variant>
        <vt:i4>2031676</vt:i4>
      </vt:variant>
      <vt:variant>
        <vt:i4>699</vt:i4>
      </vt:variant>
      <vt:variant>
        <vt:i4>0</vt:i4>
      </vt:variant>
      <vt:variant>
        <vt:i4>5</vt:i4>
      </vt:variant>
      <vt:variant>
        <vt:lpwstr>mailto:alagwillie@yahoo.com</vt:lpwstr>
      </vt:variant>
      <vt:variant>
        <vt:lpwstr/>
      </vt:variant>
      <vt:variant>
        <vt:i4>6226039</vt:i4>
      </vt:variant>
      <vt:variant>
        <vt:i4>696</vt:i4>
      </vt:variant>
      <vt:variant>
        <vt:i4>0</vt:i4>
      </vt:variant>
      <vt:variant>
        <vt:i4>5</vt:i4>
      </vt:variant>
      <vt:variant>
        <vt:lpwstr>mailto:andrew.dokurugu@treeaid.org.uk</vt:lpwstr>
      </vt:variant>
      <vt:variant>
        <vt:lpwstr/>
      </vt:variant>
      <vt:variant>
        <vt:i4>458763</vt:i4>
      </vt:variant>
      <vt:variant>
        <vt:i4>603</vt:i4>
      </vt:variant>
      <vt:variant>
        <vt:i4>0</vt:i4>
      </vt:variant>
      <vt:variant>
        <vt:i4>5</vt:i4>
      </vt:variant>
      <vt:variant>
        <vt:lpwstr>http://www.fcghana.org/page.php?page=46&amp;section=22&amp;typ=1&amp;subs=252</vt:lpwstr>
      </vt:variant>
      <vt:variant>
        <vt:lpwstr/>
      </vt:variant>
      <vt:variant>
        <vt:i4>458763</vt:i4>
      </vt:variant>
      <vt:variant>
        <vt:i4>600</vt:i4>
      </vt:variant>
      <vt:variant>
        <vt:i4>0</vt:i4>
      </vt:variant>
      <vt:variant>
        <vt:i4>5</vt:i4>
      </vt:variant>
      <vt:variant>
        <vt:lpwstr>http://www.fcghana.org/page.php?page=46&amp;section=22&amp;typ=1&amp;subs=255</vt:lpwstr>
      </vt:variant>
      <vt:variant>
        <vt:lpwstr/>
      </vt:variant>
      <vt:variant>
        <vt:i4>458763</vt:i4>
      </vt:variant>
      <vt:variant>
        <vt:i4>597</vt:i4>
      </vt:variant>
      <vt:variant>
        <vt:i4>0</vt:i4>
      </vt:variant>
      <vt:variant>
        <vt:i4>5</vt:i4>
      </vt:variant>
      <vt:variant>
        <vt:lpwstr>http://www.fcghana.org/page.php?page=46&amp;section=22&amp;typ=1&amp;subs=253</vt:lpwstr>
      </vt:variant>
      <vt:variant>
        <vt:lpwstr/>
      </vt:variant>
      <vt:variant>
        <vt:i4>458763</vt:i4>
      </vt:variant>
      <vt:variant>
        <vt:i4>594</vt:i4>
      </vt:variant>
      <vt:variant>
        <vt:i4>0</vt:i4>
      </vt:variant>
      <vt:variant>
        <vt:i4>5</vt:i4>
      </vt:variant>
      <vt:variant>
        <vt:lpwstr>http://www.fcghana.org/page.php?page=46&amp;section=22&amp;typ=1&amp;subs=254</vt:lpwstr>
      </vt:variant>
      <vt:variant>
        <vt:lpwstr/>
      </vt:variant>
      <vt:variant>
        <vt:i4>458763</vt:i4>
      </vt:variant>
      <vt:variant>
        <vt:i4>591</vt:i4>
      </vt:variant>
      <vt:variant>
        <vt:i4>0</vt:i4>
      </vt:variant>
      <vt:variant>
        <vt:i4>5</vt:i4>
      </vt:variant>
      <vt:variant>
        <vt:lpwstr>http://www.fcghana.org/page.php?page=46&amp;section=22&amp;typ=1&amp;subs=251</vt:lpwstr>
      </vt:variant>
      <vt:variant>
        <vt:lpwstr/>
      </vt:variant>
      <vt:variant>
        <vt:i4>1245244</vt:i4>
      </vt:variant>
      <vt:variant>
        <vt:i4>572</vt:i4>
      </vt:variant>
      <vt:variant>
        <vt:i4>0</vt:i4>
      </vt:variant>
      <vt:variant>
        <vt:i4>5</vt:i4>
      </vt:variant>
      <vt:variant>
        <vt:lpwstr/>
      </vt:variant>
      <vt:variant>
        <vt:lpwstr>_Toc393185492</vt:lpwstr>
      </vt:variant>
      <vt:variant>
        <vt:i4>1245244</vt:i4>
      </vt:variant>
      <vt:variant>
        <vt:i4>566</vt:i4>
      </vt:variant>
      <vt:variant>
        <vt:i4>0</vt:i4>
      </vt:variant>
      <vt:variant>
        <vt:i4>5</vt:i4>
      </vt:variant>
      <vt:variant>
        <vt:lpwstr/>
      </vt:variant>
      <vt:variant>
        <vt:lpwstr>_Toc393185491</vt:lpwstr>
      </vt:variant>
      <vt:variant>
        <vt:i4>1245244</vt:i4>
      </vt:variant>
      <vt:variant>
        <vt:i4>560</vt:i4>
      </vt:variant>
      <vt:variant>
        <vt:i4>0</vt:i4>
      </vt:variant>
      <vt:variant>
        <vt:i4>5</vt:i4>
      </vt:variant>
      <vt:variant>
        <vt:lpwstr/>
      </vt:variant>
      <vt:variant>
        <vt:lpwstr>_Toc393185490</vt:lpwstr>
      </vt:variant>
      <vt:variant>
        <vt:i4>1179708</vt:i4>
      </vt:variant>
      <vt:variant>
        <vt:i4>554</vt:i4>
      </vt:variant>
      <vt:variant>
        <vt:i4>0</vt:i4>
      </vt:variant>
      <vt:variant>
        <vt:i4>5</vt:i4>
      </vt:variant>
      <vt:variant>
        <vt:lpwstr/>
      </vt:variant>
      <vt:variant>
        <vt:lpwstr>_Toc393185489</vt:lpwstr>
      </vt:variant>
      <vt:variant>
        <vt:i4>1179708</vt:i4>
      </vt:variant>
      <vt:variant>
        <vt:i4>548</vt:i4>
      </vt:variant>
      <vt:variant>
        <vt:i4>0</vt:i4>
      </vt:variant>
      <vt:variant>
        <vt:i4>5</vt:i4>
      </vt:variant>
      <vt:variant>
        <vt:lpwstr/>
      </vt:variant>
      <vt:variant>
        <vt:lpwstr>_Toc393185488</vt:lpwstr>
      </vt:variant>
      <vt:variant>
        <vt:i4>1179708</vt:i4>
      </vt:variant>
      <vt:variant>
        <vt:i4>542</vt:i4>
      </vt:variant>
      <vt:variant>
        <vt:i4>0</vt:i4>
      </vt:variant>
      <vt:variant>
        <vt:i4>5</vt:i4>
      </vt:variant>
      <vt:variant>
        <vt:lpwstr/>
      </vt:variant>
      <vt:variant>
        <vt:lpwstr>_Toc393185487</vt:lpwstr>
      </vt:variant>
      <vt:variant>
        <vt:i4>1179708</vt:i4>
      </vt:variant>
      <vt:variant>
        <vt:i4>536</vt:i4>
      </vt:variant>
      <vt:variant>
        <vt:i4>0</vt:i4>
      </vt:variant>
      <vt:variant>
        <vt:i4>5</vt:i4>
      </vt:variant>
      <vt:variant>
        <vt:lpwstr/>
      </vt:variant>
      <vt:variant>
        <vt:lpwstr>_Toc393185486</vt:lpwstr>
      </vt:variant>
      <vt:variant>
        <vt:i4>1179708</vt:i4>
      </vt:variant>
      <vt:variant>
        <vt:i4>530</vt:i4>
      </vt:variant>
      <vt:variant>
        <vt:i4>0</vt:i4>
      </vt:variant>
      <vt:variant>
        <vt:i4>5</vt:i4>
      </vt:variant>
      <vt:variant>
        <vt:lpwstr/>
      </vt:variant>
      <vt:variant>
        <vt:lpwstr>_Toc393185485</vt:lpwstr>
      </vt:variant>
      <vt:variant>
        <vt:i4>1179708</vt:i4>
      </vt:variant>
      <vt:variant>
        <vt:i4>524</vt:i4>
      </vt:variant>
      <vt:variant>
        <vt:i4>0</vt:i4>
      </vt:variant>
      <vt:variant>
        <vt:i4>5</vt:i4>
      </vt:variant>
      <vt:variant>
        <vt:lpwstr/>
      </vt:variant>
      <vt:variant>
        <vt:lpwstr>_Toc393185484</vt:lpwstr>
      </vt:variant>
      <vt:variant>
        <vt:i4>1179708</vt:i4>
      </vt:variant>
      <vt:variant>
        <vt:i4>515</vt:i4>
      </vt:variant>
      <vt:variant>
        <vt:i4>0</vt:i4>
      </vt:variant>
      <vt:variant>
        <vt:i4>5</vt:i4>
      </vt:variant>
      <vt:variant>
        <vt:lpwstr/>
      </vt:variant>
      <vt:variant>
        <vt:lpwstr>_Toc393185483</vt:lpwstr>
      </vt:variant>
      <vt:variant>
        <vt:i4>1179708</vt:i4>
      </vt:variant>
      <vt:variant>
        <vt:i4>509</vt:i4>
      </vt:variant>
      <vt:variant>
        <vt:i4>0</vt:i4>
      </vt:variant>
      <vt:variant>
        <vt:i4>5</vt:i4>
      </vt:variant>
      <vt:variant>
        <vt:lpwstr/>
      </vt:variant>
      <vt:variant>
        <vt:lpwstr>_Toc393185482</vt:lpwstr>
      </vt:variant>
      <vt:variant>
        <vt:i4>1179708</vt:i4>
      </vt:variant>
      <vt:variant>
        <vt:i4>503</vt:i4>
      </vt:variant>
      <vt:variant>
        <vt:i4>0</vt:i4>
      </vt:variant>
      <vt:variant>
        <vt:i4>5</vt:i4>
      </vt:variant>
      <vt:variant>
        <vt:lpwstr/>
      </vt:variant>
      <vt:variant>
        <vt:lpwstr>_Toc393185481</vt:lpwstr>
      </vt:variant>
      <vt:variant>
        <vt:i4>1179708</vt:i4>
      </vt:variant>
      <vt:variant>
        <vt:i4>497</vt:i4>
      </vt:variant>
      <vt:variant>
        <vt:i4>0</vt:i4>
      </vt:variant>
      <vt:variant>
        <vt:i4>5</vt:i4>
      </vt:variant>
      <vt:variant>
        <vt:lpwstr/>
      </vt:variant>
      <vt:variant>
        <vt:lpwstr>_Toc393185480</vt:lpwstr>
      </vt:variant>
      <vt:variant>
        <vt:i4>1900604</vt:i4>
      </vt:variant>
      <vt:variant>
        <vt:i4>491</vt:i4>
      </vt:variant>
      <vt:variant>
        <vt:i4>0</vt:i4>
      </vt:variant>
      <vt:variant>
        <vt:i4>5</vt:i4>
      </vt:variant>
      <vt:variant>
        <vt:lpwstr/>
      </vt:variant>
      <vt:variant>
        <vt:lpwstr>_Toc393185479</vt:lpwstr>
      </vt:variant>
      <vt:variant>
        <vt:i4>1900604</vt:i4>
      </vt:variant>
      <vt:variant>
        <vt:i4>485</vt:i4>
      </vt:variant>
      <vt:variant>
        <vt:i4>0</vt:i4>
      </vt:variant>
      <vt:variant>
        <vt:i4>5</vt:i4>
      </vt:variant>
      <vt:variant>
        <vt:lpwstr/>
      </vt:variant>
      <vt:variant>
        <vt:lpwstr>_Toc393185478</vt:lpwstr>
      </vt:variant>
      <vt:variant>
        <vt:i4>1900604</vt:i4>
      </vt:variant>
      <vt:variant>
        <vt:i4>479</vt:i4>
      </vt:variant>
      <vt:variant>
        <vt:i4>0</vt:i4>
      </vt:variant>
      <vt:variant>
        <vt:i4>5</vt:i4>
      </vt:variant>
      <vt:variant>
        <vt:lpwstr/>
      </vt:variant>
      <vt:variant>
        <vt:lpwstr>_Toc393185477</vt:lpwstr>
      </vt:variant>
      <vt:variant>
        <vt:i4>1900604</vt:i4>
      </vt:variant>
      <vt:variant>
        <vt:i4>473</vt:i4>
      </vt:variant>
      <vt:variant>
        <vt:i4>0</vt:i4>
      </vt:variant>
      <vt:variant>
        <vt:i4>5</vt:i4>
      </vt:variant>
      <vt:variant>
        <vt:lpwstr/>
      </vt:variant>
      <vt:variant>
        <vt:lpwstr>_Toc393185476</vt:lpwstr>
      </vt:variant>
      <vt:variant>
        <vt:i4>1900604</vt:i4>
      </vt:variant>
      <vt:variant>
        <vt:i4>464</vt:i4>
      </vt:variant>
      <vt:variant>
        <vt:i4>0</vt:i4>
      </vt:variant>
      <vt:variant>
        <vt:i4>5</vt:i4>
      </vt:variant>
      <vt:variant>
        <vt:lpwstr/>
      </vt:variant>
      <vt:variant>
        <vt:lpwstr>_Toc393185475</vt:lpwstr>
      </vt:variant>
      <vt:variant>
        <vt:i4>1900604</vt:i4>
      </vt:variant>
      <vt:variant>
        <vt:i4>458</vt:i4>
      </vt:variant>
      <vt:variant>
        <vt:i4>0</vt:i4>
      </vt:variant>
      <vt:variant>
        <vt:i4>5</vt:i4>
      </vt:variant>
      <vt:variant>
        <vt:lpwstr/>
      </vt:variant>
      <vt:variant>
        <vt:lpwstr>_Toc393185474</vt:lpwstr>
      </vt:variant>
      <vt:variant>
        <vt:i4>1900604</vt:i4>
      </vt:variant>
      <vt:variant>
        <vt:i4>452</vt:i4>
      </vt:variant>
      <vt:variant>
        <vt:i4>0</vt:i4>
      </vt:variant>
      <vt:variant>
        <vt:i4>5</vt:i4>
      </vt:variant>
      <vt:variant>
        <vt:lpwstr/>
      </vt:variant>
      <vt:variant>
        <vt:lpwstr>_Toc393185473</vt:lpwstr>
      </vt:variant>
      <vt:variant>
        <vt:i4>1900604</vt:i4>
      </vt:variant>
      <vt:variant>
        <vt:i4>446</vt:i4>
      </vt:variant>
      <vt:variant>
        <vt:i4>0</vt:i4>
      </vt:variant>
      <vt:variant>
        <vt:i4>5</vt:i4>
      </vt:variant>
      <vt:variant>
        <vt:lpwstr/>
      </vt:variant>
      <vt:variant>
        <vt:lpwstr>_Toc393185472</vt:lpwstr>
      </vt:variant>
      <vt:variant>
        <vt:i4>1900604</vt:i4>
      </vt:variant>
      <vt:variant>
        <vt:i4>440</vt:i4>
      </vt:variant>
      <vt:variant>
        <vt:i4>0</vt:i4>
      </vt:variant>
      <vt:variant>
        <vt:i4>5</vt:i4>
      </vt:variant>
      <vt:variant>
        <vt:lpwstr/>
      </vt:variant>
      <vt:variant>
        <vt:lpwstr>_Toc393185471</vt:lpwstr>
      </vt:variant>
      <vt:variant>
        <vt:i4>1900604</vt:i4>
      </vt:variant>
      <vt:variant>
        <vt:i4>434</vt:i4>
      </vt:variant>
      <vt:variant>
        <vt:i4>0</vt:i4>
      </vt:variant>
      <vt:variant>
        <vt:i4>5</vt:i4>
      </vt:variant>
      <vt:variant>
        <vt:lpwstr/>
      </vt:variant>
      <vt:variant>
        <vt:lpwstr>_Toc393185470</vt:lpwstr>
      </vt:variant>
      <vt:variant>
        <vt:i4>1835068</vt:i4>
      </vt:variant>
      <vt:variant>
        <vt:i4>428</vt:i4>
      </vt:variant>
      <vt:variant>
        <vt:i4>0</vt:i4>
      </vt:variant>
      <vt:variant>
        <vt:i4>5</vt:i4>
      </vt:variant>
      <vt:variant>
        <vt:lpwstr/>
      </vt:variant>
      <vt:variant>
        <vt:lpwstr>_Toc393185469</vt:lpwstr>
      </vt:variant>
      <vt:variant>
        <vt:i4>1835068</vt:i4>
      </vt:variant>
      <vt:variant>
        <vt:i4>422</vt:i4>
      </vt:variant>
      <vt:variant>
        <vt:i4>0</vt:i4>
      </vt:variant>
      <vt:variant>
        <vt:i4>5</vt:i4>
      </vt:variant>
      <vt:variant>
        <vt:lpwstr/>
      </vt:variant>
      <vt:variant>
        <vt:lpwstr>_Toc393185468</vt:lpwstr>
      </vt:variant>
      <vt:variant>
        <vt:i4>1835068</vt:i4>
      </vt:variant>
      <vt:variant>
        <vt:i4>416</vt:i4>
      </vt:variant>
      <vt:variant>
        <vt:i4>0</vt:i4>
      </vt:variant>
      <vt:variant>
        <vt:i4>5</vt:i4>
      </vt:variant>
      <vt:variant>
        <vt:lpwstr/>
      </vt:variant>
      <vt:variant>
        <vt:lpwstr>_Toc393185467</vt:lpwstr>
      </vt:variant>
      <vt:variant>
        <vt:i4>1835068</vt:i4>
      </vt:variant>
      <vt:variant>
        <vt:i4>410</vt:i4>
      </vt:variant>
      <vt:variant>
        <vt:i4>0</vt:i4>
      </vt:variant>
      <vt:variant>
        <vt:i4>5</vt:i4>
      </vt:variant>
      <vt:variant>
        <vt:lpwstr/>
      </vt:variant>
      <vt:variant>
        <vt:lpwstr>_Toc393185466</vt:lpwstr>
      </vt:variant>
      <vt:variant>
        <vt:i4>1835068</vt:i4>
      </vt:variant>
      <vt:variant>
        <vt:i4>404</vt:i4>
      </vt:variant>
      <vt:variant>
        <vt:i4>0</vt:i4>
      </vt:variant>
      <vt:variant>
        <vt:i4>5</vt:i4>
      </vt:variant>
      <vt:variant>
        <vt:lpwstr/>
      </vt:variant>
      <vt:variant>
        <vt:lpwstr>_Toc393185465</vt:lpwstr>
      </vt:variant>
      <vt:variant>
        <vt:i4>1835068</vt:i4>
      </vt:variant>
      <vt:variant>
        <vt:i4>398</vt:i4>
      </vt:variant>
      <vt:variant>
        <vt:i4>0</vt:i4>
      </vt:variant>
      <vt:variant>
        <vt:i4>5</vt:i4>
      </vt:variant>
      <vt:variant>
        <vt:lpwstr/>
      </vt:variant>
      <vt:variant>
        <vt:lpwstr>_Toc393185464</vt:lpwstr>
      </vt:variant>
      <vt:variant>
        <vt:i4>1835068</vt:i4>
      </vt:variant>
      <vt:variant>
        <vt:i4>392</vt:i4>
      </vt:variant>
      <vt:variant>
        <vt:i4>0</vt:i4>
      </vt:variant>
      <vt:variant>
        <vt:i4>5</vt:i4>
      </vt:variant>
      <vt:variant>
        <vt:lpwstr/>
      </vt:variant>
      <vt:variant>
        <vt:lpwstr>_Toc393185463</vt:lpwstr>
      </vt:variant>
      <vt:variant>
        <vt:i4>1835068</vt:i4>
      </vt:variant>
      <vt:variant>
        <vt:i4>386</vt:i4>
      </vt:variant>
      <vt:variant>
        <vt:i4>0</vt:i4>
      </vt:variant>
      <vt:variant>
        <vt:i4>5</vt:i4>
      </vt:variant>
      <vt:variant>
        <vt:lpwstr/>
      </vt:variant>
      <vt:variant>
        <vt:lpwstr>_Toc393185462</vt:lpwstr>
      </vt:variant>
      <vt:variant>
        <vt:i4>1835068</vt:i4>
      </vt:variant>
      <vt:variant>
        <vt:i4>380</vt:i4>
      </vt:variant>
      <vt:variant>
        <vt:i4>0</vt:i4>
      </vt:variant>
      <vt:variant>
        <vt:i4>5</vt:i4>
      </vt:variant>
      <vt:variant>
        <vt:lpwstr/>
      </vt:variant>
      <vt:variant>
        <vt:lpwstr>_Toc393185461</vt:lpwstr>
      </vt:variant>
      <vt:variant>
        <vt:i4>1835068</vt:i4>
      </vt:variant>
      <vt:variant>
        <vt:i4>374</vt:i4>
      </vt:variant>
      <vt:variant>
        <vt:i4>0</vt:i4>
      </vt:variant>
      <vt:variant>
        <vt:i4>5</vt:i4>
      </vt:variant>
      <vt:variant>
        <vt:lpwstr/>
      </vt:variant>
      <vt:variant>
        <vt:lpwstr>_Toc393185460</vt:lpwstr>
      </vt:variant>
      <vt:variant>
        <vt:i4>2031676</vt:i4>
      </vt:variant>
      <vt:variant>
        <vt:i4>368</vt:i4>
      </vt:variant>
      <vt:variant>
        <vt:i4>0</vt:i4>
      </vt:variant>
      <vt:variant>
        <vt:i4>5</vt:i4>
      </vt:variant>
      <vt:variant>
        <vt:lpwstr/>
      </vt:variant>
      <vt:variant>
        <vt:lpwstr>_Toc393185459</vt:lpwstr>
      </vt:variant>
      <vt:variant>
        <vt:i4>2031676</vt:i4>
      </vt:variant>
      <vt:variant>
        <vt:i4>362</vt:i4>
      </vt:variant>
      <vt:variant>
        <vt:i4>0</vt:i4>
      </vt:variant>
      <vt:variant>
        <vt:i4>5</vt:i4>
      </vt:variant>
      <vt:variant>
        <vt:lpwstr/>
      </vt:variant>
      <vt:variant>
        <vt:lpwstr>_Toc393185458</vt:lpwstr>
      </vt:variant>
      <vt:variant>
        <vt:i4>2031676</vt:i4>
      </vt:variant>
      <vt:variant>
        <vt:i4>356</vt:i4>
      </vt:variant>
      <vt:variant>
        <vt:i4>0</vt:i4>
      </vt:variant>
      <vt:variant>
        <vt:i4>5</vt:i4>
      </vt:variant>
      <vt:variant>
        <vt:lpwstr/>
      </vt:variant>
      <vt:variant>
        <vt:lpwstr>_Toc393185457</vt:lpwstr>
      </vt:variant>
      <vt:variant>
        <vt:i4>2031676</vt:i4>
      </vt:variant>
      <vt:variant>
        <vt:i4>350</vt:i4>
      </vt:variant>
      <vt:variant>
        <vt:i4>0</vt:i4>
      </vt:variant>
      <vt:variant>
        <vt:i4>5</vt:i4>
      </vt:variant>
      <vt:variant>
        <vt:lpwstr/>
      </vt:variant>
      <vt:variant>
        <vt:lpwstr>_Toc393185456</vt:lpwstr>
      </vt:variant>
      <vt:variant>
        <vt:i4>2031676</vt:i4>
      </vt:variant>
      <vt:variant>
        <vt:i4>344</vt:i4>
      </vt:variant>
      <vt:variant>
        <vt:i4>0</vt:i4>
      </vt:variant>
      <vt:variant>
        <vt:i4>5</vt:i4>
      </vt:variant>
      <vt:variant>
        <vt:lpwstr/>
      </vt:variant>
      <vt:variant>
        <vt:lpwstr>_Toc393185455</vt:lpwstr>
      </vt:variant>
      <vt:variant>
        <vt:i4>2031676</vt:i4>
      </vt:variant>
      <vt:variant>
        <vt:i4>338</vt:i4>
      </vt:variant>
      <vt:variant>
        <vt:i4>0</vt:i4>
      </vt:variant>
      <vt:variant>
        <vt:i4>5</vt:i4>
      </vt:variant>
      <vt:variant>
        <vt:lpwstr/>
      </vt:variant>
      <vt:variant>
        <vt:lpwstr>_Toc393185454</vt:lpwstr>
      </vt:variant>
      <vt:variant>
        <vt:i4>2031676</vt:i4>
      </vt:variant>
      <vt:variant>
        <vt:i4>332</vt:i4>
      </vt:variant>
      <vt:variant>
        <vt:i4>0</vt:i4>
      </vt:variant>
      <vt:variant>
        <vt:i4>5</vt:i4>
      </vt:variant>
      <vt:variant>
        <vt:lpwstr/>
      </vt:variant>
      <vt:variant>
        <vt:lpwstr>_Toc393185453</vt:lpwstr>
      </vt:variant>
      <vt:variant>
        <vt:i4>2031676</vt:i4>
      </vt:variant>
      <vt:variant>
        <vt:i4>326</vt:i4>
      </vt:variant>
      <vt:variant>
        <vt:i4>0</vt:i4>
      </vt:variant>
      <vt:variant>
        <vt:i4>5</vt:i4>
      </vt:variant>
      <vt:variant>
        <vt:lpwstr/>
      </vt:variant>
      <vt:variant>
        <vt:lpwstr>_Toc393185452</vt:lpwstr>
      </vt:variant>
      <vt:variant>
        <vt:i4>2031676</vt:i4>
      </vt:variant>
      <vt:variant>
        <vt:i4>320</vt:i4>
      </vt:variant>
      <vt:variant>
        <vt:i4>0</vt:i4>
      </vt:variant>
      <vt:variant>
        <vt:i4>5</vt:i4>
      </vt:variant>
      <vt:variant>
        <vt:lpwstr/>
      </vt:variant>
      <vt:variant>
        <vt:lpwstr>_Toc393185451</vt:lpwstr>
      </vt:variant>
      <vt:variant>
        <vt:i4>2031676</vt:i4>
      </vt:variant>
      <vt:variant>
        <vt:i4>314</vt:i4>
      </vt:variant>
      <vt:variant>
        <vt:i4>0</vt:i4>
      </vt:variant>
      <vt:variant>
        <vt:i4>5</vt:i4>
      </vt:variant>
      <vt:variant>
        <vt:lpwstr/>
      </vt:variant>
      <vt:variant>
        <vt:lpwstr>_Toc393185450</vt:lpwstr>
      </vt:variant>
      <vt:variant>
        <vt:i4>1966140</vt:i4>
      </vt:variant>
      <vt:variant>
        <vt:i4>308</vt:i4>
      </vt:variant>
      <vt:variant>
        <vt:i4>0</vt:i4>
      </vt:variant>
      <vt:variant>
        <vt:i4>5</vt:i4>
      </vt:variant>
      <vt:variant>
        <vt:lpwstr/>
      </vt:variant>
      <vt:variant>
        <vt:lpwstr>_Toc393185449</vt:lpwstr>
      </vt:variant>
      <vt:variant>
        <vt:i4>1966140</vt:i4>
      </vt:variant>
      <vt:variant>
        <vt:i4>302</vt:i4>
      </vt:variant>
      <vt:variant>
        <vt:i4>0</vt:i4>
      </vt:variant>
      <vt:variant>
        <vt:i4>5</vt:i4>
      </vt:variant>
      <vt:variant>
        <vt:lpwstr/>
      </vt:variant>
      <vt:variant>
        <vt:lpwstr>_Toc393185448</vt:lpwstr>
      </vt:variant>
      <vt:variant>
        <vt:i4>1966140</vt:i4>
      </vt:variant>
      <vt:variant>
        <vt:i4>296</vt:i4>
      </vt:variant>
      <vt:variant>
        <vt:i4>0</vt:i4>
      </vt:variant>
      <vt:variant>
        <vt:i4>5</vt:i4>
      </vt:variant>
      <vt:variant>
        <vt:lpwstr/>
      </vt:variant>
      <vt:variant>
        <vt:lpwstr>_Toc393185447</vt:lpwstr>
      </vt:variant>
      <vt:variant>
        <vt:i4>1966140</vt:i4>
      </vt:variant>
      <vt:variant>
        <vt:i4>290</vt:i4>
      </vt:variant>
      <vt:variant>
        <vt:i4>0</vt:i4>
      </vt:variant>
      <vt:variant>
        <vt:i4>5</vt:i4>
      </vt:variant>
      <vt:variant>
        <vt:lpwstr/>
      </vt:variant>
      <vt:variant>
        <vt:lpwstr>_Toc393185446</vt:lpwstr>
      </vt:variant>
      <vt:variant>
        <vt:i4>1966140</vt:i4>
      </vt:variant>
      <vt:variant>
        <vt:i4>284</vt:i4>
      </vt:variant>
      <vt:variant>
        <vt:i4>0</vt:i4>
      </vt:variant>
      <vt:variant>
        <vt:i4>5</vt:i4>
      </vt:variant>
      <vt:variant>
        <vt:lpwstr/>
      </vt:variant>
      <vt:variant>
        <vt:lpwstr>_Toc393185445</vt:lpwstr>
      </vt:variant>
      <vt:variant>
        <vt:i4>1966140</vt:i4>
      </vt:variant>
      <vt:variant>
        <vt:i4>278</vt:i4>
      </vt:variant>
      <vt:variant>
        <vt:i4>0</vt:i4>
      </vt:variant>
      <vt:variant>
        <vt:i4>5</vt:i4>
      </vt:variant>
      <vt:variant>
        <vt:lpwstr/>
      </vt:variant>
      <vt:variant>
        <vt:lpwstr>_Toc393185444</vt:lpwstr>
      </vt:variant>
      <vt:variant>
        <vt:i4>1966140</vt:i4>
      </vt:variant>
      <vt:variant>
        <vt:i4>272</vt:i4>
      </vt:variant>
      <vt:variant>
        <vt:i4>0</vt:i4>
      </vt:variant>
      <vt:variant>
        <vt:i4>5</vt:i4>
      </vt:variant>
      <vt:variant>
        <vt:lpwstr/>
      </vt:variant>
      <vt:variant>
        <vt:lpwstr>_Toc393185443</vt:lpwstr>
      </vt:variant>
      <vt:variant>
        <vt:i4>1966140</vt:i4>
      </vt:variant>
      <vt:variant>
        <vt:i4>266</vt:i4>
      </vt:variant>
      <vt:variant>
        <vt:i4>0</vt:i4>
      </vt:variant>
      <vt:variant>
        <vt:i4>5</vt:i4>
      </vt:variant>
      <vt:variant>
        <vt:lpwstr/>
      </vt:variant>
      <vt:variant>
        <vt:lpwstr>_Toc393185442</vt:lpwstr>
      </vt:variant>
      <vt:variant>
        <vt:i4>1966140</vt:i4>
      </vt:variant>
      <vt:variant>
        <vt:i4>260</vt:i4>
      </vt:variant>
      <vt:variant>
        <vt:i4>0</vt:i4>
      </vt:variant>
      <vt:variant>
        <vt:i4>5</vt:i4>
      </vt:variant>
      <vt:variant>
        <vt:lpwstr/>
      </vt:variant>
      <vt:variant>
        <vt:lpwstr>_Toc393185441</vt:lpwstr>
      </vt:variant>
      <vt:variant>
        <vt:i4>1966140</vt:i4>
      </vt:variant>
      <vt:variant>
        <vt:i4>254</vt:i4>
      </vt:variant>
      <vt:variant>
        <vt:i4>0</vt:i4>
      </vt:variant>
      <vt:variant>
        <vt:i4>5</vt:i4>
      </vt:variant>
      <vt:variant>
        <vt:lpwstr/>
      </vt:variant>
      <vt:variant>
        <vt:lpwstr>_Toc393185440</vt:lpwstr>
      </vt:variant>
      <vt:variant>
        <vt:i4>1638460</vt:i4>
      </vt:variant>
      <vt:variant>
        <vt:i4>248</vt:i4>
      </vt:variant>
      <vt:variant>
        <vt:i4>0</vt:i4>
      </vt:variant>
      <vt:variant>
        <vt:i4>5</vt:i4>
      </vt:variant>
      <vt:variant>
        <vt:lpwstr/>
      </vt:variant>
      <vt:variant>
        <vt:lpwstr>_Toc393185439</vt:lpwstr>
      </vt:variant>
      <vt:variant>
        <vt:i4>1638460</vt:i4>
      </vt:variant>
      <vt:variant>
        <vt:i4>242</vt:i4>
      </vt:variant>
      <vt:variant>
        <vt:i4>0</vt:i4>
      </vt:variant>
      <vt:variant>
        <vt:i4>5</vt:i4>
      </vt:variant>
      <vt:variant>
        <vt:lpwstr/>
      </vt:variant>
      <vt:variant>
        <vt:lpwstr>_Toc393185438</vt:lpwstr>
      </vt:variant>
      <vt:variant>
        <vt:i4>1638460</vt:i4>
      </vt:variant>
      <vt:variant>
        <vt:i4>236</vt:i4>
      </vt:variant>
      <vt:variant>
        <vt:i4>0</vt:i4>
      </vt:variant>
      <vt:variant>
        <vt:i4>5</vt:i4>
      </vt:variant>
      <vt:variant>
        <vt:lpwstr/>
      </vt:variant>
      <vt:variant>
        <vt:lpwstr>_Toc393185437</vt:lpwstr>
      </vt:variant>
      <vt:variant>
        <vt:i4>1638460</vt:i4>
      </vt:variant>
      <vt:variant>
        <vt:i4>230</vt:i4>
      </vt:variant>
      <vt:variant>
        <vt:i4>0</vt:i4>
      </vt:variant>
      <vt:variant>
        <vt:i4>5</vt:i4>
      </vt:variant>
      <vt:variant>
        <vt:lpwstr/>
      </vt:variant>
      <vt:variant>
        <vt:lpwstr>_Toc393185436</vt:lpwstr>
      </vt:variant>
      <vt:variant>
        <vt:i4>1638460</vt:i4>
      </vt:variant>
      <vt:variant>
        <vt:i4>224</vt:i4>
      </vt:variant>
      <vt:variant>
        <vt:i4>0</vt:i4>
      </vt:variant>
      <vt:variant>
        <vt:i4>5</vt:i4>
      </vt:variant>
      <vt:variant>
        <vt:lpwstr/>
      </vt:variant>
      <vt:variant>
        <vt:lpwstr>_Toc393185435</vt:lpwstr>
      </vt:variant>
      <vt:variant>
        <vt:i4>1638460</vt:i4>
      </vt:variant>
      <vt:variant>
        <vt:i4>218</vt:i4>
      </vt:variant>
      <vt:variant>
        <vt:i4>0</vt:i4>
      </vt:variant>
      <vt:variant>
        <vt:i4>5</vt:i4>
      </vt:variant>
      <vt:variant>
        <vt:lpwstr/>
      </vt:variant>
      <vt:variant>
        <vt:lpwstr>_Toc393185434</vt:lpwstr>
      </vt:variant>
      <vt:variant>
        <vt:i4>1638460</vt:i4>
      </vt:variant>
      <vt:variant>
        <vt:i4>212</vt:i4>
      </vt:variant>
      <vt:variant>
        <vt:i4>0</vt:i4>
      </vt:variant>
      <vt:variant>
        <vt:i4>5</vt:i4>
      </vt:variant>
      <vt:variant>
        <vt:lpwstr/>
      </vt:variant>
      <vt:variant>
        <vt:lpwstr>_Toc393185433</vt:lpwstr>
      </vt:variant>
      <vt:variant>
        <vt:i4>1638460</vt:i4>
      </vt:variant>
      <vt:variant>
        <vt:i4>206</vt:i4>
      </vt:variant>
      <vt:variant>
        <vt:i4>0</vt:i4>
      </vt:variant>
      <vt:variant>
        <vt:i4>5</vt:i4>
      </vt:variant>
      <vt:variant>
        <vt:lpwstr/>
      </vt:variant>
      <vt:variant>
        <vt:lpwstr>_Toc393185432</vt:lpwstr>
      </vt:variant>
      <vt:variant>
        <vt:i4>1638460</vt:i4>
      </vt:variant>
      <vt:variant>
        <vt:i4>200</vt:i4>
      </vt:variant>
      <vt:variant>
        <vt:i4>0</vt:i4>
      </vt:variant>
      <vt:variant>
        <vt:i4>5</vt:i4>
      </vt:variant>
      <vt:variant>
        <vt:lpwstr/>
      </vt:variant>
      <vt:variant>
        <vt:lpwstr>_Toc393185431</vt:lpwstr>
      </vt:variant>
      <vt:variant>
        <vt:i4>1638460</vt:i4>
      </vt:variant>
      <vt:variant>
        <vt:i4>194</vt:i4>
      </vt:variant>
      <vt:variant>
        <vt:i4>0</vt:i4>
      </vt:variant>
      <vt:variant>
        <vt:i4>5</vt:i4>
      </vt:variant>
      <vt:variant>
        <vt:lpwstr/>
      </vt:variant>
      <vt:variant>
        <vt:lpwstr>_Toc393185430</vt:lpwstr>
      </vt:variant>
      <vt:variant>
        <vt:i4>1572924</vt:i4>
      </vt:variant>
      <vt:variant>
        <vt:i4>188</vt:i4>
      </vt:variant>
      <vt:variant>
        <vt:i4>0</vt:i4>
      </vt:variant>
      <vt:variant>
        <vt:i4>5</vt:i4>
      </vt:variant>
      <vt:variant>
        <vt:lpwstr/>
      </vt:variant>
      <vt:variant>
        <vt:lpwstr>_Toc393185429</vt:lpwstr>
      </vt:variant>
      <vt:variant>
        <vt:i4>1572924</vt:i4>
      </vt:variant>
      <vt:variant>
        <vt:i4>182</vt:i4>
      </vt:variant>
      <vt:variant>
        <vt:i4>0</vt:i4>
      </vt:variant>
      <vt:variant>
        <vt:i4>5</vt:i4>
      </vt:variant>
      <vt:variant>
        <vt:lpwstr/>
      </vt:variant>
      <vt:variant>
        <vt:lpwstr>_Toc393185428</vt:lpwstr>
      </vt:variant>
      <vt:variant>
        <vt:i4>1572924</vt:i4>
      </vt:variant>
      <vt:variant>
        <vt:i4>176</vt:i4>
      </vt:variant>
      <vt:variant>
        <vt:i4>0</vt:i4>
      </vt:variant>
      <vt:variant>
        <vt:i4>5</vt:i4>
      </vt:variant>
      <vt:variant>
        <vt:lpwstr/>
      </vt:variant>
      <vt:variant>
        <vt:lpwstr>_Toc393185427</vt:lpwstr>
      </vt:variant>
      <vt:variant>
        <vt:i4>1572924</vt:i4>
      </vt:variant>
      <vt:variant>
        <vt:i4>170</vt:i4>
      </vt:variant>
      <vt:variant>
        <vt:i4>0</vt:i4>
      </vt:variant>
      <vt:variant>
        <vt:i4>5</vt:i4>
      </vt:variant>
      <vt:variant>
        <vt:lpwstr/>
      </vt:variant>
      <vt:variant>
        <vt:lpwstr>_Toc393185426</vt:lpwstr>
      </vt:variant>
      <vt:variant>
        <vt:i4>1572924</vt:i4>
      </vt:variant>
      <vt:variant>
        <vt:i4>164</vt:i4>
      </vt:variant>
      <vt:variant>
        <vt:i4>0</vt:i4>
      </vt:variant>
      <vt:variant>
        <vt:i4>5</vt:i4>
      </vt:variant>
      <vt:variant>
        <vt:lpwstr/>
      </vt:variant>
      <vt:variant>
        <vt:lpwstr>_Toc393185425</vt:lpwstr>
      </vt:variant>
      <vt:variant>
        <vt:i4>1572924</vt:i4>
      </vt:variant>
      <vt:variant>
        <vt:i4>158</vt:i4>
      </vt:variant>
      <vt:variant>
        <vt:i4>0</vt:i4>
      </vt:variant>
      <vt:variant>
        <vt:i4>5</vt:i4>
      </vt:variant>
      <vt:variant>
        <vt:lpwstr/>
      </vt:variant>
      <vt:variant>
        <vt:lpwstr>_Toc393185424</vt:lpwstr>
      </vt:variant>
      <vt:variant>
        <vt:i4>1572924</vt:i4>
      </vt:variant>
      <vt:variant>
        <vt:i4>152</vt:i4>
      </vt:variant>
      <vt:variant>
        <vt:i4>0</vt:i4>
      </vt:variant>
      <vt:variant>
        <vt:i4>5</vt:i4>
      </vt:variant>
      <vt:variant>
        <vt:lpwstr/>
      </vt:variant>
      <vt:variant>
        <vt:lpwstr>_Toc393185423</vt:lpwstr>
      </vt:variant>
      <vt:variant>
        <vt:i4>1572924</vt:i4>
      </vt:variant>
      <vt:variant>
        <vt:i4>146</vt:i4>
      </vt:variant>
      <vt:variant>
        <vt:i4>0</vt:i4>
      </vt:variant>
      <vt:variant>
        <vt:i4>5</vt:i4>
      </vt:variant>
      <vt:variant>
        <vt:lpwstr/>
      </vt:variant>
      <vt:variant>
        <vt:lpwstr>_Toc393185422</vt:lpwstr>
      </vt:variant>
      <vt:variant>
        <vt:i4>1572924</vt:i4>
      </vt:variant>
      <vt:variant>
        <vt:i4>140</vt:i4>
      </vt:variant>
      <vt:variant>
        <vt:i4>0</vt:i4>
      </vt:variant>
      <vt:variant>
        <vt:i4>5</vt:i4>
      </vt:variant>
      <vt:variant>
        <vt:lpwstr/>
      </vt:variant>
      <vt:variant>
        <vt:lpwstr>_Toc393185421</vt:lpwstr>
      </vt:variant>
      <vt:variant>
        <vt:i4>1572924</vt:i4>
      </vt:variant>
      <vt:variant>
        <vt:i4>134</vt:i4>
      </vt:variant>
      <vt:variant>
        <vt:i4>0</vt:i4>
      </vt:variant>
      <vt:variant>
        <vt:i4>5</vt:i4>
      </vt:variant>
      <vt:variant>
        <vt:lpwstr/>
      </vt:variant>
      <vt:variant>
        <vt:lpwstr>_Toc393185420</vt:lpwstr>
      </vt:variant>
      <vt:variant>
        <vt:i4>1769532</vt:i4>
      </vt:variant>
      <vt:variant>
        <vt:i4>128</vt:i4>
      </vt:variant>
      <vt:variant>
        <vt:i4>0</vt:i4>
      </vt:variant>
      <vt:variant>
        <vt:i4>5</vt:i4>
      </vt:variant>
      <vt:variant>
        <vt:lpwstr/>
      </vt:variant>
      <vt:variant>
        <vt:lpwstr>_Toc393185419</vt:lpwstr>
      </vt:variant>
      <vt:variant>
        <vt:i4>1769532</vt:i4>
      </vt:variant>
      <vt:variant>
        <vt:i4>122</vt:i4>
      </vt:variant>
      <vt:variant>
        <vt:i4>0</vt:i4>
      </vt:variant>
      <vt:variant>
        <vt:i4>5</vt:i4>
      </vt:variant>
      <vt:variant>
        <vt:lpwstr/>
      </vt:variant>
      <vt:variant>
        <vt:lpwstr>_Toc393185418</vt:lpwstr>
      </vt:variant>
      <vt:variant>
        <vt:i4>1769532</vt:i4>
      </vt:variant>
      <vt:variant>
        <vt:i4>116</vt:i4>
      </vt:variant>
      <vt:variant>
        <vt:i4>0</vt:i4>
      </vt:variant>
      <vt:variant>
        <vt:i4>5</vt:i4>
      </vt:variant>
      <vt:variant>
        <vt:lpwstr/>
      </vt:variant>
      <vt:variant>
        <vt:lpwstr>_Toc393185417</vt:lpwstr>
      </vt:variant>
      <vt:variant>
        <vt:i4>1769532</vt:i4>
      </vt:variant>
      <vt:variant>
        <vt:i4>110</vt:i4>
      </vt:variant>
      <vt:variant>
        <vt:i4>0</vt:i4>
      </vt:variant>
      <vt:variant>
        <vt:i4>5</vt:i4>
      </vt:variant>
      <vt:variant>
        <vt:lpwstr/>
      </vt:variant>
      <vt:variant>
        <vt:lpwstr>_Toc393185416</vt:lpwstr>
      </vt:variant>
      <vt:variant>
        <vt:i4>1769532</vt:i4>
      </vt:variant>
      <vt:variant>
        <vt:i4>104</vt:i4>
      </vt:variant>
      <vt:variant>
        <vt:i4>0</vt:i4>
      </vt:variant>
      <vt:variant>
        <vt:i4>5</vt:i4>
      </vt:variant>
      <vt:variant>
        <vt:lpwstr/>
      </vt:variant>
      <vt:variant>
        <vt:lpwstr>_Toc393185415</vt:lpwstr>
      </vt:variant>
      <vt:variant>
        <vt:i4>1769532</vt:i4>
      </vt:variant>
      <vt:variant>
        <vt:i4>98</vt:i4>
      </vt:variant>
      <vt:variant>
        <vt:i4>0</vt:i4>
      </vt:variant>
      <vt:variant>
        <vt:i4>5</vt:i4>
      </vt:variant>
      <vt:variant>
        <vt:lpwstr/>
      </vt:variant>
      <vt:variant>
        <vt:lpwstr>_Toc393185414</vt:lpwstr>
      </vt:variant>
      <vt:variant>
        <vt:i4>1769532</vt:i4>
      </vt:variant>
      <vt:variant>
        <vt:i4>92</vt:i4>
      </vt:variant>
      <vt:variant>
        <vt:i4>0</vt:i4>
      </vt:variant>
      <vt:variant>
        <vt:i4>5</vt:i4>
      </vt:variant>
      <vt:variant>
        <vt:lpwstr/>
      </vt:variant>
      <vt:variant>
        <vt:lpwstr>_Toc393185413</vt:lpwstr>
      </vt:variant>
      <vt:variant>
        <vt:i4>1769532</vt:i4>
      </vt:variant>
      <vt:variant>
        <vt:i4>86</vt:i4>
      </vt:variant>
      <vt:variant>
        <vt:i4>0</vt:i4>
      </vt:variant>
      <vt:variant>
        <vt:i4>5</vt:i4>
      </vt:variant>
      <vt:variant>
        <vt:lpwstr/>
      </vt:variant>
      <vt:variant>
        <vt:lpwstr>_Toc393185412</vt:lpwstr>
      </vt:variant>
      <vt:variant>
        <vt:i4>1769532</vt:i4>
      </vt:variant>
      <vt:variant>
        <vt:i4>80</vt:i4>
      </vt:variant>
      <vt:variant>
        <vt:i4>0</vt:i4>
      </vt:variant>
      <vt:variant>
        <vt:i4>5</vt:i4>
      </vt:variant>
      <vt:variant>
        <vt:lpwstr/>
      </vt:variant>
      <vt:variant>
        <vt:lpwstr>_Toc393185411</vt:lpwstr>
      </vt:variant>
      <vt:variant>
        <vt:i4>1769532</vt:i4>
      </vt:variant>
      <vt:variant>
        <vt:i4>74</vt:i4>
      </vt:variant>
      <vt:variant>
        <vt:i4>0</vt:i4>
      </vt:variant>
      <vt:variant>
        <vt:i4>5</vt:i4>
      </vt:variant>
      <vt:variant>
        <vt:lpwstr/>
      </vt:variant>
      <vt:variant>
        <vt:lpwstr>_Toc393185410</vt:lpwstr>
      </vt:variant>
      <vt:variant>
        <vt:i4>1703996</vt:i4>
      </vt:variant>
      <vt:variant>
        <vt:i4>68</vt:i4>
      </vt:variant>
      <vt:variant>
        <vt:i4>0</vt:i4>
      </vt:variant>
      <vt:variant>
        <vt:i4>5</vt:i4>
      </vt:variant>
      <vt:variant>
        <vt:lpwstr/>
      </vt:variant>
      <vt:variant>
        <vt:lpwstr>_Toc393185409</vt:lpwstr>
      </vt:variant>
      <vt:variant>
        <vt:i4>1703996</vt:i4>
      </vt:variant>
      <vt:variant>
        <vt:i4>62</vt:i4>
      </vt:variant>
      <vt:variant>
        <vt:i4>0</vt:i4>
      </vt:variant>
      <vt:variant>
        <vt:i4>5</vt:i4>
      </vt:variant>
      <vt:variant>
        <vt:lpwstr/>
      </vt:variant>
      <vt:variant>
        <vt:lpwstr>_Toc393185408</vt:lpwstr>
      </vt:variant>
      <vt:variant>
        <vt:i4>1703996</vt:i4>
      </vt:variant>
      <vt:variant>
        <vt:i4>56</vt:i4>
      </vt:variant>
      <vt:variant>
        <vt:i4>0</vt:i4>
      </vt:variant>
      <vt:variant>
        <vt:i4>5</vt:i4>
      </vt:variant>
      <vt:variant>
        <vt:lpwstr/>
      </vt:variant>
      <vt:variant>
        <vt:lpwstr>_Toc393185407</vt:lpwstr>
      </vt:variant>
      <vt:variant>
        <vt:i4>1703996</vt:i4>
      </vt:variant>
      <vt:variant>
        <vt:i4>50</vt:i4>
      </vt:variant>
      <vt:variant>
        <vt:i4>0</vt:i4>
      </vt:variant>
      <vt:variant>
        <vt:i4>5</vt:i4>
      </vt:variant>
      <vt:variant>
        <vt:lpwstr/>
      </vt:variant>
      <vt:variant>
        <vt:lpwstr>_Toc393185406</vt:lpwstr>
      </vt:variant>
      <vt:variant>
        <vt:i4>1703996</vt:i4>
      </vt:variant>
      <vt:variant>
        <vt:i4>44</vt:i4>
      </vt:variant>
      <vt:variant>
        <vt:i4>0</vt:i4>
      </vt:variant>
      <vt:variant>
        <vt:i4>5</vt:i4>
      </vt:variant>
      <vt:variant>
        <vt:lpwstr/>
      </vt:variant>
      <vt:variant>
        <vt:lpwstr>_Toc393185405</vt:lpwstr>
      </vt:variant>
      <vt:variant>
        <vt:i4>1703996</vt:i4>
      </vt:variant>
      <vt:variant>
        <vt:i4>38</vt:i4>
      </vt:variant>
      <vt:variant>
        <vt:i4>0</vt:i4>
      </vt:variant>
      <vt:variant>
        <vt:i4>5</vt:i4>
      </vt:variant>
      <vt:variant>
        <vt:lpwstr/>
      </vt:variant>
      <vt:variant>
        <vt:lpwstr>_Toc393185404</vt:lpwstr>
      </vt:variant>
      <vt:variant>
        <vt:i4>1703996</vt:i4>
      </vt:variant>
      <vt:variant>
        <vt:i4>32</vt:i4>
      </vt:variant>
      <vt:variant>
        <vt:i4>0</vt:i4>
      </vt:variant>
      <vt:variant>
        <vt:i4>5</vt:i4>
      </vt:variant>
      <vt:variant>
        <vt:lpwstr/>
      </vt:variant>
      <vt:variant>
        <vt:lpwstr>_Toc393185403</vt:lpwstr>
      </vt:variant>
      <vt:variant>
        <vt:i4>1703996</vt:i4>
      </vt:variant>
      <vt:variant>
        <vt:i4>26</vt:i4>
      </vt:variant>
      <vt:variant>
        <vt:i4>0</vt:i4>
      </vt:variant>
      <vt:variant>
        <vt:i4>5</vt:i4>
      </vt:variant>
      <vt:variant>
        <vt:lpwstr/>
      </vt:variant>
      <vt:variant>
        <vt:lpwstr>_Toc393185402</vt:lpwstr>
      </vt:variant>
      <vt:variant>
        <vt:i4>1703996</vt:i4>
      </vt:variant>
      <vt:variant>
        <vt:i4>20</vt:i4>
      </vt:variant>
      <vt:variant>
        <vt:i4>0</vt:i4>
      </vt:variant>
      <vt:variant>
        <vt:i4>5</vt:i4>
      </vt:variant>
      <vt:variant>
        <vt:lpwstr/>
      </vt:variant>
      <vt:variant>
        <vt:lpwstr>_Toc393185401</vt:lpwstr>
      </vt:variant>
      <vt:variant>
        <vt:i4>1703996</vt:i4>
      </vt:variant>
      <vt:variant>
        <vt:i4>14</vt:i4>
      </vt:variant>
      <vt:variant>
        <vt:i4>0</vt:i4>
      </vt:variant>
      <vt:variant>
        <vt:i4>5</vt:i4>
      </vt:variant>
      <vt:variant>
        <vt:lpwstr/>
      </vt:variant>
      <vt:variant>
        <vt:lpwstr>_Toc393185400</vt:lpwstr>
      </vt:variant>
      <vt:variant>
        <vt:i4>1245243</vt:i4>
      </vt:variant>
      <vt:variant>
        <vt:i4>8</vt:i4>
      </vt:variant>
      <vt:variant>
        <vt:i4>0</vt:i4>
      </vt:variant>
      <vt:variant>
        <vt:i4>5</vt:i4>
      </vt:variant>
      <vt:variant>
        <vt:lpwstr/>
      </vt:variant>
      <vt:variant>
        <vt:lpwstr>_Toc393185399</vt:lpwstr>
      </vt:variant>
      <vt:variant>
        <vt:i4>1245243</vt:i4>
      </vt:variant>
      <vt:variant>
        <vt:i4>2</vt:i4>
      </vt:variant>
      <vt:variant>
        <vt:i4>0</vt:i4>
      </vt:variant>
      <vt:variant>
        <vt:i4>5</vt:i4>
      </vt:variant>
      <vt:variant>
        <vt:lpwstr/>
      </vt:variant>
      <vt:variant>
        <vt:lpwstr>_Toc393185398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Larmie</dc:creator>
  <cp:keywords/>
  <dc:description/>
  <cp:lastModifiedBy>Hilma Manan</cp:lastModifiedBy>
  <cp:revision>2</cp:revision>
  <cp:lastPrinted>2018-11-08T11:06:00Z</cp:lastPrinted>
  <dcterms:created xsi:type="dcterms:W3CDTF">2018-12-13T11:16:00Z</dcterms:created>
  <dcterms:modified xsi:type="dcterms:W3CDTF">2018-12-13T11:16:00Z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0x010100055C3B3689922B48976C445FBBBAD0B7</vt:lpwstr>
  </property>
  <property fmtid="{D5CDD505-2E9C-101B-9397-08002B2CF9AE}" pid="3" name="_docset_NoMedatataSyncRequired">
    <vt:lpwstr>False</vt:lpwstr>
  </property>
</Properties>
</file>